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D69F6E" w14:textId="77777777" w:rsidR="003558E6" w:rsidRPr="00B67721" w:rsidRDefault="00000000" w:rsidP="00B67721">
      <w:pPr>
        <w:pStyle w:val="Heading1"/>
        <w:jc w:val="both"/>
        <w:rPr>
          <w:rFonts w:ascii="Times New Roman" w:hAnsi="Times New Roman" w:cs="Times New Roman"/>
          <w:color w:val="auto"/>
          <w:sz w:val="32"/>
          <w:szCs w:val="32"/>
        </w:rPr>
      </w:pPr>
      <w:r w:rsidRPr="00B67721">
        <w:rPr>
          <w:rFonts w:ascii="Times New Roman" w:hAnsi="Times New Roman" w:cs="Times New Roman"/>
          <w:color w:val="auto"/>
          <w:sz w:val="32"/>
          <w:szCs w:val="32"/>
        </w:rPr>
        <w:t>1. Overview</w:t>
      </w:r>
    </w:p>
    <w:p w14:paraId="0AAF4D7A"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The new scoring algorithm calculates a "Deal Quality" score for every car, ranging from 0.0 to 100.0. Rather than scoring price and mileage independently, it uses a dynamic market model to calculate an Expected Price based on how mileage affects depreciation for that specific car model. Every car starts with a Base Score of 50.0 points. The score is then adjusted based on how far the actual listed price deviates from our calculated Expected Price.</w:t>
      </w:r>
    </w:p>
    <w:p w14:paraId="023C0762" w14:textId="77777777" w:rsidR="003558E6" w:rsidRPr="00B67721" w:rsidRDefault="00000000" w:rsidP="00B67721">
      <w:pPr>
        <w:pStyle w:val="Heading1"/>
        <w:jc w:val="both"/>
        <w:rPr>
          <w:rFonts w:ascii="Times New Roman" w:hAnsi="Times New Roman" w:cs="Times New Roman"/>
          <w:color w:val="auto"/>
          <w:sz w:val="32"/>
          <w:szCs w:val="32"/>
        </w:rPr>
      </w:pPr>
      <w:r w:rsidRPr="00B67721">
        <w:rPr>
          <w:rFonts w:ascii="Times New Roman" w:hAnsi="Times New Roman" w:cs="Times New Roman"/>
          <w:color w:val="auto"/>
          <w:sz w:val="32"/>
          <w:szCs w:val="32"/>
        </w:rPr>
        <w:t>2. Establishing the Market Baseline</w:t>
      </w:r>
    </w:p>
    <w:p w14:paraId="53F3E7B5"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To understand what a car should cost, the algorithm looks at identical cars on the market (same Brand, Model, and Generation) and establishes a baseline:</w:t>
      </w:r>
    </w:p>
    <w:p w14:paraId="4F0CF1EF" w14:textId="77777777" w:rsidR="003558E6" w:rsidRPr="00B67721" w:rsidRDefault="00000000" w:rsidP="00B67721">
      <w:pPr>
        <w:pStyle w:val="ListBullet"/>
        <w:jc w:val="both"/>
        <w:rPr>
          <w:rFonts w:ascii="Times New Roman" w:hAnsi="Times New Roman" w:cs="Times New Roman"/>
          <w:sz w:val="24"/>
          <w:szCs w:val="24"/>
        </w:rPr>
      </w:pPr>
      <w:r w:rsidRPr="00B67721">
        <w:rPr>
          <w:rFonts w:ascii="Times New Roman" w:hAnsi="Times New Roman" w:cs="Times New Roman"/>
          <w:b/>
          <w:sz w:val="24"/>
          <w:szCs w:val="24"/>
        </w:rPr>
        <w:t>Median Price:</w:t>
      </w:r>
      <w:r w:rsidRPr="00B67721">
        <w:rPr>
          <w:rFonts w:ascii="Times New Roman" w:hAnsi="Times New Roman" w:cs="Times New Roman"/>
          <w:sz w:val="24"/>
          <w:szCs w:val="24"/>
        </w:rPr>
        <w:t xml:space="preserve"> It finds the median market price for the car.</w:t>
      </w:r>
    </w:p>
    <w:p w14:paraId="3EAA2CE0" w14:textId="77777777" w:rsidR="003558E6" w:rsidRPr="00B67721" w:rsidRDefault="00000000" w:rsidP="00B67721">
      <w:pPr>
        <w:pStyle w:val="ListBullet"/>
        <w:jc w:val="both"/>
        <w:rPr>
          <w:rFonts w:ascii="Times New Roman" w:hAnsi="Times New Roman" w:cs="Times New Roman"/>
          <w:sz w:val="24"/>
          <w:szCs w:val="24"/>
        </w:rPr>
      </w:pPr>
      <w:r w:rsidRPr="00B67721">
        <w:rPr>
          <w:rFonts w:ascii="Times New Roman" w:hAnsi="Times New Roman" w:cs="Times New Roman"/>
          <w:b/>
          <w:sz w:val="24"/>
          <w:szCs w:val="24"/>
        </w:rPr>
        <w:t>Middle Market Filter:</w:t>
      </w:r>
      <w:r w:rsidRPr="00B67721">
        <w:rPr>
          <w:rFonts w:ascii="Times New Roman" w:hAnsi="Times New Roman" w:cs="Times New Roman"/>
          <w:sz w:val="24"/>
          <w:szCs w:val="24"/>
        </w:rPr>
        <w:t xml:space="preserve"> It grabs only the cars priced within ± 500 Euros of that median (stripping away outliers, scams, and heavily modified cars).</w:t>
      </w:r>
    </w:p>
    <w:p w14:paraId="2188590E" w14:textId="77777777" w:rsidR="003558E6" w:rsidRPr="00B67721" w:rsidRDefault="00000000" w:rsidP="00B67721">
      <w:pPr>
        <w:pStyle w:val="ListBullet"/>
        <w:jc w:val="both"/>
        <w:rPr>
          <w:rFonts w:ascii="Times New Roman" w:hAnsi="Times New Roman" w:cs="Times New Roman"/>
          <w:sz w:val="24"/>
          <w:szCs w:val="24"/>
        </w:rPr>
      </w:pPr>
      <w:r w:rsidRPr="00B67721">
        <w:rPr>
          <w:rFonts w:ascii="Times New Roman" w:hAnsi="Times New Roman" w:cs="Times New Roman"/>
          <w:b/>
          <w:sz w:val="24"/>
          <w:szCs w:val="24"/>
        </w:rPr>
        <w:t>Baseline Mileage:</w:t>
      </w:r>
      <w:r w:rsidRPr="00B67721">
        <w:rPr>
          <w:rFonts w:ascii="Times New Roman" w:hAnsi="Times New Roman" w:cs="Times New Roman"/>
          <w:sz w:val="24"/>
          <w:szCs w:val="24"/>
        </w:rPr>
        <w:t xml:space="preserve"> It calculates the average mileage of ONLY those middle-market cars. This is the exact mileage we expect a normal car of this type to have.</w:t>
      </w:r>
    </w:p>
    <w:p w14:paraId="06CD3319" w14:textId="77777777" w:rsidR="003558E6" w:rsidRPr="00B67721" w:rsidRDefault="00000000" w:rsidP="00B67721">
      <w:pPr>
        <w:pStyle w:val="Heading1"/>
        <w:jc w:val="both"/>
        <w:rPr>
          <w:rFonts w:ascii="Times New Roman" w:hAnsi="Times New Roman" w:cs="Times New Roman"/>
          <w:color w:val="auto"/>
          <w:sz w:val="32"/>
          <w:szCs w:val="32"/>
        </w:rPr>
      </w:pPr>
      <w:r w:rsidRPr="00B67721">
        <w:rPr>
          <w:rFonts w:ascii="Times New Roman" w:hAnsi="Times New Roman" w:cs="Times New Roman"/>
          <w:color w:val="auto"/>
          <w:sz w:val="32"/>
          <w:szCs w:val="32"/>
        </w:rPr>
        <w:t>3. Dynamic Depreciation Calculation (Per 10,000 km)</w:t>
      </w:r>
    </w:p>
    <w:p w14:paraId="092E04BA"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Not all cars lose value at the same rate. An extra 10,000 km on an old economy car might barely affect its price, while 10,000 km on a luxury sports car might drop its value by thousands. To find the true depreciation rate, the algorithm divides the market into two halves:</w:t>
      </w:r>
    </w:p>
    <w:p w14:paraId="4578015A" w14:textId="77777777" w:rsidR="003558E6" w:rsidRPr="00B67721" w:rsidRDefault="00000000" w:rsidP="00B67721">
      <w:pPr>
        <w:pStyle w:val="ListBullet"/>
        <w:jc w:val="both"/>
        <w:rPr>
          <w:rFonts w:ascii="Times New Roman" w:hAnsi="Times New Roman" w:cs="Times New Roman"/>
          <w:sz w:val="24"/>
          <w:szCs w:val="24"/>
        </w:rPr>
      </w:pPr>
      <w:r w:rsidRPr="00B67721">
        <w:rPr>
          <w:rFonts w:ascii="Times New Roman" w:hAnsi="Times New Roman" w:cs="Times New Roman"/>
          <w:b/>
          <w:sz w:val="24"/>
          <w:szCs w:val="24"/>
        </w:rPr>
        <w:t>Low-Mileage Half:</w:t>
      </w:r>
      <w:r w:rsidRPr="00B67721">
        <w:rPr>
          <w:rFonts w:ascii="Times New Roman" w:hAnsi="Times New Roman" w:cs="Times New Roman"/>
          <w:sz w:val="24"/>
          <w:szCs w:val="24"/>
        </w:rPr>
        <w:t xml:space="preserve"> Cars with mileage below the median.</w:t>
      </w:r>
    </w:p>
    <w:p w14:paraId="27D8B2DD" w14:textId="77777777" w:rsidR="003558E6" w:rsidRPr="00B67721" w:rsidRDefault="00000000" w:rsidP="00B67721">
      <w:pPr>
        <w:pStyle w:val="ListBullet"/>
        <w:jc w:val="both"/>
        <w:rPr>
          <w:rFonts w:ascii="Times New Roman" w:hAnsi="Times New Roman" w:cs="Times New Roman"/>
          <w:sz w:val="24"/>
          <w:szCs w:val="24"/>
        </w:rPr>
      </w:pPr>
      <w:r w:rsidRPr="00B67721">
        <w:rPr>
          <w:rFonts w:ascii="Times New Roman" w:hAnsi="Times New Roman" w:cs="Times New Roman"/>
          <w:b/>
          <w:sz w:val="24"/>
          <w:szCs w:val="24"/>
        </w:rPr>
        <w:t>High-Mileage Half:</w:t>
      </w:r>
      <w:r w:rsidRPr="00B67721">
        <w:rPr>
          <w:rFonts w:ascii="Times New Roman" w:hAnsi="Times New Roman" w:cs="Times New Roman"/>
          <w:sz w:val="24"/>
          <w:szCs w:val="24"/>
        </w:rPr>
        <w:t xml:space="preserve"> Cars with mileage above the median.</w:t>
      </w:r>
    </w:p>
    <w:p w14:paraId="3F52819B"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By comparing the average price difference between these two halves against their average mileage difference, the algorithm mathematically extracts exactly how much money the car loses for every 10,000 km driven (Depreciation per 10k km). (If there isn't enough data, it falls back to a standard 5% depreciation per 10k km).</w:t>
      </w:r>
    </w:p>
    <w:p w14:paraId="5B42EF6C" w14:textId="77777777" w:rsidR="003558E6" w:rsidRPr="00B67721" w:rsidRDefault="00000000" w:rsidP="00B67721">
      <w:pPr>
        <w:pStyle w:val="Heading1"/>
        <w:jc w:val="both"/>
        <w:rPr>
          <w:rFonts w:ascii="Times New Roman" w:hAnsi="Times New Roman" w:cs="Times New Roman"/>
          <w:color w:val="auto"/>
          <w:sz w:val="32"/>
          <w:szCs w:val="32"/>
        </w:rPr>
      </w:pPr>
      <w:r w:rsidRPr="00B67721">
        <w:rPr>
          <w:rFonts w:ascii="Times New Roman" w:hAnsi="Times New Roman" w:cs="Times New Roman"/>
          <w:color w:val="auto"/>
          <w:sz w:val="32"/>
          <w:szCs w:val="32"/>
        </w:rPr>
        <w:t>4. Calculating the Expected Price</w:t>
      </w:r>
    </w:p>
    <w:p w14:paraId="31E7F374"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With the baseline and depreciation rate calculated, the algorithm predicts what the car should cost. If the car's actual mileage is higher than the baseline, the Expected Price is lowered. If the car's actual mileage is lower than the baseline, the Expected Price is raised.</w:t>
      </w:r>
    </w:p>
    <w:p w14:paraId="2A736E3A" w14:textId="77777777" w:rsidR="003558E6" w:rsidRPr="00B67721" w:rsidRDefault="00000000" w:rsidP="00B67721">
      <w:pPr>
        <w:pStyle w:val="IntenseQuote"/>
        <w:jc w:val="both"/>
        <w:rPr>
          <w:rFonts w:ascii="Times New Roman" w:hAnsi="Times New Roman" w:cs="Times New Roman"/>
          <w:color w:val="auto"/>
          <w:sz w:val="24"/>
          <w:szCs w:val="24"/>
        </w:rPr>
      </w:pPr>
      <w:r w:rsidRPr="00B67721">
        <w:rPr>
          <w:rFonts w:ascii="Times New Roman" w:hAnsi="Times New Roman" w:cs="Times New Roman"/>
          <w:color w:val="auto"/>
          <w:sz w:val="24"/>
          <w:szCs w:val="24"/>
        </w:rPr>
        <w:lastRenderedPageBreak/>
        <w:t>Expected Price = Median Price - ( (Actual Mileage - Baseline Mileage) / 10,000 ) * Depreciation per 10k</w:t>
      </w:r>
    </w:p>
    <w:p w14:paraId="29586CAE" w14:textId="77777777" w:rsidR="003558E6" w:rsidRPr="00B67721" w:rsidRDefault="00000000" w:rsidP="00B67721">
      <w:pPr>
        <w:pStyle w:val="Heading1"/>
        <w:jc w:val="both"/>
        <w:rPr>
          <w:rFonts w:ascii="Times New Roman" w:hAnsi="Times New Roman" w:cs="Times New Roman"/>
          <w:color w:val="auto"/>
          <w:sz w:val="32"/>
          <w:szCs w:val="32"/>
        </w:rPr>
      </w:pPr>
      <w:r w:rsidRPr="00B67721">
        <w:rPr>
          <w:rFonts w:ascii="Times New Roman" w:hAnsi="Times New Roman" w:cs="Times New Roman"/>
          <w:color w:val="auto"/>
          <w:sz w:val="32"/>
          <w:szCs w:val="32"/>
        </w:rPr>
        <w:t>5. Scoring the Deal (Deviations)</w:t>
      </w:r>
    </w:p>
    <w:p w14:paraId="404E1F3C"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Now that we know the Expected Price, we compare it to the Actual Listed Price to determine if it is a good deal or a rip-off. The difference is converted to a percentage:</w:t>
      </w:r>
    </w:p>
    <w:tbl>
      <w:tblPr>
        <w:tblStyle w:val="TableGrid"/>
        <w:tblW w:w="0" w:type="auto"/>
        <w:tblLook w:val="04A0" w:firstRow="1" w:lastRow="0" w:firstColumn="1" w:lastColumn="0" w:noHBand="0" w:noVBand="1"/>
      </w:tblPr>
      <w:tblGrid>
        <w:gridCol w:w="2880"/>
        <w:gridCol w:w="2880"/>
        <w:gridCol w:w="2880"/>
      </w:tblGrid>
      <w:tr w:rsidR="00B67721" w:rsidRPr="00B67721" w14:paraId="0E79D80D" w14:textId="77777777">
        <w:tc>
          <w:tcPr>
            <w:tcW w:w="2880" w:type="dxa"/>
          </w:tcPr>
          <w:p w14:paraId="10111A57"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Condition</w:t>
            </w:r>
          </w:p>
        </w:tc>
        <w:tc>
          <w:tcPr>
            <w:tcW w:w="2880" w:type="dxa"/>
          </w:tcPr>
          <w:p w14:paraId="7B2C3167"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Effect on Score</w:t>
            </w:r>
          </w:p>
        </w:tc>
        <w:tc>
          <w:tcPr>
            <w:tcW w:w="2880" w:type="dxa"/>
          </w:tcPr>
          <w:p w14:paraId="6970264A"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Maximum Limit</w:t>
            </w:r>
          </w:p>
        </w:tc>
      </w:tr>
      <w:tr w:rsidR="00B67721" w:rsidRPr="00B67721" w14:paraId="3974AD53" w14:textId="77777777">
        <w:tc>
          <w:tcPr>
            <w:tcW w:w="2880" w:type="dxa"/>
          </w:tcPr>
          <w:p w14:paraId="7362252A"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 xml:space="preserve">Cheaper than </w:t>
            </w:r>
            <w:proofErr w:type="gramStart"/>
            <w:r w:rsidRPr="00B67721">
              <w:rPr>
                <w:rFonts w:ascii="Times New Roman" w:hAnsi="Times New Roman" w:cs="Times New Roman"/>
                <w:sz w:val="24"/>
                <w:szCs w:val="24"/>
              </w:rPr>
              <w:t>Expected</w:t>
            </w:r>
            <w:proofErr w:type="gramEnd"/>
          </w:p>
        </w:tc>
        <w:tc>
          <w:tcPr>
            <w:tcW w:w="2880" w:type="dxa"/>
          </w:tcPr>
          <w:p w14:paraId="1738B02D"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For every 1% the actual price is cheaper than expected, add +1.3 points.</w:t>
            </w:r>
          </w:p>
        </w:tc>
        <w:tc>
          <w:tcPr>
            <w:tcW w:w="2880" w:type="dxa"/>
          </w:tcPr>
          <w:p w14:paraId="74CB61D2"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Max +45 points</w:t>
            </w:r>
          </w:p>
        </w:tc>
      </w:tr>
      <w:tr w:rsidR="00B67721" w:rsidRPr="00B67721" w14:paraId="707F19BF" w14:textId="77777777">
        <w:tc>
          <w:tcPr>
            <w:tcW w:w="2880" w:type="dxa"/>
          </w:tcPr>
          <w:p w14:paraId="4C2A22B1"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More Expensive than Expected</w:t>
            </w:r>
          </w:p>
        </w:tc>
        <w:tc>
          <w:tcPr>
            <w:tcW w:w="2880" w:type="dxa"/>
          </w:tcPr>
          <w:p w14:paraId="0781BC77"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For every 1% the actual price is more expensive than expected, subtract -1.3 points.</w:t>
            </w:r>
          </w:p>
        </w:tc>
        <w:tc>
          <w:tcPr>
            <w:tcW w:w="2880" w:type="dxa"/>
          </w:tcPr>
          <w:p w14:paraId="1727E4BE"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Max -45 points</w:t>
            </w:r>
          </w:p>
        </w:tc>
      </w:tr>
    </w:tbl>
    <w:p w14:paraId="570BB497" w14:textId="77777777" w:rsidR="003558E6" w:rsidRPr="00B67721" w:rsidRDefault="00000000" w:rsidP="00B67721">
      <w:pPr>
        <w:pStyle w:val="Heading1"/>
        <w:jc w:val="both"/>
        <w:rPr>
          <w:rFonts w:ascii="Times New Roman" w:hAnsi="Times New Roman" w:cs="Times New Roman"/>
          <w:color w:val="auto"/>
          <w:sz w:val="32"/>
          <w:szCs w:val="32"/>
        </w:rPr>
      </w:pPr>
      <w:r w:rsidRPr="00B67721">
        <w:rPr>
          <w:rFonts w:ascii="Times New Roman" w:hAnsi="Times New Roman" w:cs="Times New Roman"/>
          <w:color w:val="auto"/>
          <w:sz w:val="32"/>
          <w:szCs w:val="32"/>
        </w:rPr>
        <w:t>6. Hard Penalties</w:t>
      </w:r>
    </w:p>
    <w:p w14:paraId="771BD699"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To prevent fraudulent or highly undesirable cars from exploiting the math, the algorithm applies hard penalties:</w:t>
      </w:r>
    </w:p>
    <w:tbl>
      <w:tblPr>
        <w:tblStyle w:val="TableGrid"/>
        <w:tblW w:w="0" w:type="auto"/>
        <w:tblLook w:val="04A0" w:firstRow="1" w:lastRow="0" w:firstColumn="1" w:lastColumn="0" w:noHBand="0" w:noVBand="1"/>
      </w:tblPr>
      <w:tblGrid>
        <w:gridCol w:w="2880"/>
        <w:gridCol w:w="2880"/>
        <w:gridCol w:w="2880"/>
      </w:tblGrid>
      <w:tr w:rsidR="00B67721" w:rsidRPr="00B67721" w14:paraId="04A0CAF2" w14:textId="77777777">
        <w:tc>
          <w:tcPr>
            <w:tcW w:w="2880" w:type="dxa"/>
          </w:tcPr>
          <w:p w14:paraId="0204B24F"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Penalty Name</w:t>
            </w:r>
          </w:p>
        </w:tc>
        <w:tc>
          <w:tcPr>
            <w:tcW w:w="2880" w:type="dxa"/>
          </w:tcPr>
          <w:p w14:paraId="09392498"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Trigger Condition</w:t>
            </w:r>
          </w:p>
        </w:tc>
        <w:tc>
          <w:tcPr>
            <w:tcW w:w="2880" w:type="dxa"/>
          </w:tcPr>
          <w:p w14:paraId="703D8EEB"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Consequence</w:t>
            </w:r>
          </w:p>
        </w:tc>
      </w:tr>
      <w:tr w:rsidR="00B67721" w:rsidRPr="00B67721" w14:paraId="2ABCBE34" w14:textId="77777777">
        <w:tc>
          <w:tcPr>
            <w:tcW w:w="2880" w:type="dxa"/>
          </w:tcPr>
          <w:p w14:paraId="27965ABE"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Suspiciously Low Mileage (Young)</w:t>
            </w:r>
          </w:p>
        </w:tc>
        <w:tc>
          <w:tcPr>
            <w:tcW w:w="2880" w:type="dxa"/>
          </w:tcPr>
          <w:p w14:paraId="4E23E0AC"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Car is 3 years old or newer AND averages less than 6,000 km/year.</w:t>
            </w:r>
          </w:p>
        </w:tc>
        <w:tc>
          <w:tcPr>
            <w:tcW w:w="2880" w:type="dxa"/>
          </w:tcPr>
          <w:p w14:paraId="516F026C"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Takes a -7.0 point penalty (likely parked unmaintained for years).</w:t>
            </w:r>
          </w:p>
        </w:tc>
      </w:tr>
      <w:tr w:rsidR="00B67721" w:rsidRPr="00B67721" w14:paraId="7BF58739" w14:textId="77777777">
        <w:tc>
          <w:tcPr>
            <w:tcW w:w="2880" w:type="dxa"/>
          </w:tcPr>
          <w:p w14:paraId="25D9A9FB"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Suspiciously Low Mileage (Old)</w:t>
            </w:r>
          </w:p>
        </w:tc>
        <w:tc>
          <w:tcPr>
            <w:tcW w:w="2880" w:type="dxa"/>
          </w:tcPr>
          <w:p w14:paraId="2A5ADAE6"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Car is older than 3 years AND averages less than 6,000 km/year.</w:t>
            </w:r>
          </w:p>
        </w:tc>
        <w:tc>
          <w:tcPr>
            <w:tcW w:w="2880" w:type="dxa"/>
          </w:tcPr>
          <w:p w14:paraId="7A8C85CA"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Takes a -15.0 point penalty (highly indicative of odometer rollback).</w:t>
            </w:r>
          </w:p>
        </w:tc>
      </w:tr>
      <w:tr w:rsidR="00B67721" w:rsidRPr="00B67721" w14:paraId="773D2CF5" w14:textId="77777777">
        <w:tc>
          <w:tcPr>
            <w:tcW w:w="2880" w:type="dxa"/>
          </w:tcPr>
          <w:p w14:paraId="155184D4"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Damaged / Salvage State</w:t>
            </w:r>
          </w:p>
        </w:tc>
        <w:tc>
          <w:tcPr>
            <w:tcW w:w="2880" w:type="dxa"/>
          </w:tcPr>
          <w:p w14:paraId="73617AE0"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The "state" column contains words like damage, salvage, crash, wreck, defect.</w:t>
            </w:r>
          </w:p>
        </w:tc>
        <w:tc>
          <w:tcPr>
            <w:tcW w:w="2880" w:type="dxa"/>
          </w:tcPr>
          <w:p w14:paraId="7DB3D69C" w14:textId="77777777" w:rsidR="003558E6" w:rsidRPr="00B67721" w:rsidRDefault="00000000" w:rsidP="00B67721">
            <w:pPr>
              <w:jc w:val="both"/>
              <w:rPr>
                <w:rFonts w:ascii="Times New Roman" w:hAnsi="Times New Roman" w:cs="Times New Roman"/>
                <w:sz w:val="24"/>
                <w:szCs w:val="24"/>
              </w:rPr>
            </w:pPr>
            <w:r w:rsidRPr="00B67721">
              <w:rPr>
                <w:rFonts w:ascii="Times New Roman" w:hAnsi="Times New Roman" w:cs="Times New Roman"/>
                <w:sz w:val="24"/>
                <w:szCs w:val="24"/>
              </w:rPr>
              <w:t>Score is forcefully capped at 30.0 (maximum).</w:t>
            </w:r>
          </w:p>
        </w:tc>
      </w:tr>
    </w:tbl>
    <w:p w14:paraId="00F2B0D0" w14:textId="77777777" w:rsidR="00DA44E4" w:rsidRDefault="00DA44E4"/>
    <w:sectPr w:rsidR="00DA44E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454173">
    <w:abstractNumId w:val="8"/>
  </w:num>
  <w:num w:numId="2" w16cid:durableId="1021391295">
    <w:abstractNumId w:val="6"/>
  </w:num>
  <w:num w:numId="3" w16cid:durableId="462505540">
    <w:abstractNumId w:val="5"/>
  </w:num>
  <w:num w:numId="4" w16cid:durableId="168759542">
    <w:abstractNumId w:val="4"/>
  </w:num>
  <w:num w:numId="5" w16cid:durableId="679770688">
    <w:abstractNumId w:val="7"/>
  </w:num>
  <w:num w:numId="6" w16cid:durableId="245650536">
    <w:abstractNumId w:val="3"/>
  </w:num>
  <w:num w:numId="7" w16cid:durableId="1523007847">
    <w:abstractNumId w:val="2"/>
  </w:num>
  <w:num w:numId="8" w16cid:durableId="1253323139">
    <w:abstractNumId w:val="1"/>
  </w:num>
  <w:num w:numId="9" w16cid:durableId="579219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58E6"/>
    <w:rsid w:val="00AA1D8D"/>
    <w:rsid w:val="00B47730"/>
    <w:rsid w:val="00B67721"/>
    <w:rsid w:val="00CB0664"/>
    <w:rsid w:val="00DA44E4"/>
    <w:rsid w:val="00F651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579294"/>
  <w14:defaultImageDpi w14:val="300"/>
  <w15:docId w15:val="{8A688D5D-3173-4143-A950-7673BA012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497</Words>
  <Characters>2837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 Rotari</cp:lastModifiedBy>
  <cp:revision>2</cp:revision>
  <dcterms:created xsi:type="dcterms:W3CDTF">2013-12-23T23:15:00Z</dcterms:created>
  <dcterms:modified xsi:type="dcterms:W3CDTF">2026-09-21T15:58:00Z</dcterms:modified>
  <cp:category/>
</cp:coreProperties>
</file>