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7896D" w14:textId="101CA9FB" w:rsidR="00466E0E" w:rsidRPr="00466E0E" w:rsidRDefault="005F5434" w:rsidP="00466E0E">
      <w:pPr>
        <w:jc w:val="center"/>
        <w:rPr>
          <w:rFonts w:ascii="Arial" w:hAnsi="Arial" w:cs="Arial"/>
          <w:b/>
          <w:bCs/>
          <w:sz w:val="32"/>
          <w:szCs w:val="32"/>
        </w:rPr>
      </w:pPr>
      <w:r w:rsidRPr="00466E0E">
        <w:rPr>
          <w:rFonts w:ascii="Arial" w:hAnsi="Arial" w:cs="Arial"/>
          <w:b/>
          <w:bCs/>
          <w:sz w:val="32"/>
          <w:szCs w:val="32"/>
        </w:rPr>
        <w:t>Modelo de obligaciones morosas</w:t>
      </w:r>
    </w:p>
    <w:p w14:paraId="52BF3EBF" w14:textId="0C26CD4E" w:rsidR="005F5434" w:rsidRPr="00F60993" w:rsidRDefault="005F5434" w:rsidP="00C8791B">
      <w:pPr>
        <w:rPr>
          <w:rFonts w:ascii="Arial" w:hAnsi="Arial" w:cs="Arial"/>
          <w:sz w:val="24"/>
          <w:szCs w:val="24"/>
        </w:rPr>
      </w:pPr>
      <w:r w:rsidRPr="00F60993">
        <w:rPr>
          <w:rFonts w:ascii="Arial" w:hAnsi="Arial" w:cs="Arial"/>
          <w:sz w:val="24"/>
          <w:szCs w:val="24"/>
        </w:rPr>
        <w:t>Objetivo:</w:t>
      </w:r>
    </w:p>
    <w:p w14:paraId="5105660B" w14:textId="589B237B" w:rsidR="005F5434" w:rsidRPr="00F60993" w:rsidRDefault="005F5434" w:rsidP="00C8791B">
      <w:pPr>
        <w:rPr>
          <w:rFonts w:ascii="Arial" w:hAnsi="Arial" w:cs="Arial"/>
          <w:sz w:val="24"/>
          <w:szCs w:val="24"/>
        </w:rPr>
      </w:pPr>
      <w:r w:rsidRPr="00F60993">
        <w:rPr>
          <w:rFonts w:ascii="Arial" w:hAnsi="Arial" w:cs="Arial"/>
          <w:sz w:val="24"/>
          <w:szCs w:val="24"/>
        </w:rPr>
        <w:t>Identificar la probabilidad de que el cliente acepte una opción de pago de su obligación morosa.</w:t>
      </w:r>
    </w:p>
    <w:p w14:paraId="29C7F6AC" w14:textId="77777777" w:rsidR="00466E0E" w:rsidRDefault="00466E0E" w:rsidP="00C8791B">
      <w:pPr>
        <w:rPr>
          <w:rFonts w:ascii="Arial" w:hAnsi="Arial" w:cs="Arial"/>
          <w:sz w:val="24"/>
          <w:szCs w:val="24"/>
        </w:rPr>
      </w:pPr>
    </w:p>
    <w:p w14:paraId="2FF789E8" w14:textId="77777777" w:rsidR="00466E0E" w:rsidRPr="00F60993" w:rsidRDefault="00466E0E" w:rsidP="00C8791B">
      <w:pPr>
        <w:rPr>
          <w:rFonts w:ascii="Arial" w:hAnsi="Arial" w:cs="Arial"/>
          <w:sz w:val="24"/>
          <w:szCs w:val="24"/>
        </w:rPr>
      </w:pPr>
    </w:p>
    <w:p w14:paraId="4A0349C1" w14:textId="08648EE3" w:rsidR="005F5434" w:rsidRPr="00F60993" w:rsidRDefault="005F5434" w:rsidP="00C8791B">
      <w:pPr>
        <w:rPr>
          <w:rFonts w:ascii="Arial" w:hAnsi="Arial" w:cs="Arial"/>
          <w:sz w:val="24"/>
          <w:szCs w:val="24"/>
        </w:rPr>
      </w:pPr>
      <w:r w:rsidRPr="00F60993">
        <w:rPr>
          <w:rFonts w:ascii="Arial" w:hAnsi="Arial" w:cs="Arial"/>
          <w:sz w:val="24"/>
          <w:szCs w:val="24"/>
        </w:rPr>
        <w:t>Ciclo de desarrollo</w:t>
      </w:r>
      <w:r w:rsidR="00466E0E">
        <w:rPr>
          <w:rFonts w:ascii="Arial" w:hAnsi="Arial" w:cs="Arial"/>
          <w:sz w:val="24"/>
          <w:szCs w:val="24"/>
        </w:rPr>
        <w:t xml:space="preserve"> implementado</w:t>
      </w:r>
      <w:r w:rsidRPr="00F60993">
        <w:rPr>
          <w:rFonts w:ascii="Arial" w:hAnsi="Arial" w:cs="Arial"/>
          <w:sz w:val="24"/>
          <w:szCs w:val="24"/>
        </w:rPr>
        <w:t>:</w:t>
      </w:r>
    </w:p>
    <w:p w14:paraId="2DBBFCD0" w14:textId="05DFFCB6" w:rsidR="005F5434" w:rsidRPr="00F60993" w:rsidRDefault="005F5434" w:rsidP="00C8791B">
      <w:pPr>
        <w:pStyle w:val="Prrafodelista"/>
        <w:numPr>
          <w:ilvl w:val="0"/>
          <w:numId w:val="1"/>
        </w:numPr>
        <w:rPr>
          <w:rFonts w:ascii="Arial" w:hAnsi="Arial" w:cs="Arial"/>
          <w:sz w:val="24"/>
          <w:szCs w:val="24"/>
        </w:rPr>
      </w:pPr>
      <w:r w:rsidRPr="00F60993">
        <w:rPr>
          <w:rFonts w:ascii="Arial" w:hAnsi="Arial" w:cs="Arial"/>
          <w:sz w:val="24"/>
          <w:szCs w:val="24"/>
        </w:rPr>
        <w:t>Diseño:</w:t>
      </w:r>
    </w:p>
    <w:p w14:paraId="35D7F546" w14:textId="23B5ABBF" w:rsidR="001B77CE" w:rsidRPr="00F60993" w:rsidRDefault="001B77CE" w:rsidP="00C8791B">
      <w:pPr>
        <w:ind w:left="708"/>
        <w:rPr>
          <w:rFonts w:ascii="Arial" w:hAnsi="Arial" w:cs="Arial"/>
          <w:sz w:val="24"/>
          <w:szCs w:val="24"/>
        </w:rPr>
      </w:pPr>
      <w:r w:rsidRPr="00F60993">
        <w:rPr>
          <w:rFonts w:ascii="Arial" w:hAnsi="Arial" w:cs="Arial"/>
          <w:sz w:val="24"/>
          <w:szCs w:val="24"/>
        </w:rPr>
        <w:t>Identificación de necesidad</w:t>
      </w:r>
    </w:p>
    <w:p w14:paraId="06938124" w14:textId="066D9ACA" w:rsidR="005F5434" w:rsidRPr="00F60993" w:rsidRDefault="0035015E" w:rsidP="00C8791B">
      <w:pPr>
        <w:ind w:left="708"/>
        <w:rPr>
          <w:rFonts w:ascii="Arial" w:hAnsi="Arial" w:cs="Arial"/>
          <w:sz w:val="24"/>
          <w:szCs w:val="24"/>
        </w:rPr>
      </w:pPr>
      <w:r w:rsidRPr="00F60993">
        <w:rPr>
          <w:rFonts w:ascii="Arial" w:hAnsi="Arial" w:cs="Arial"/>
          <w:sz w:val="24"/>
          <w:szCs w:val="24"/>
        </w:rPr>
        <w:t>Identificación de requerimientos</w:t>
      </w:r>
    </w:p>
    <w:p w14:paraId="77CC9DF6" w14:textId="04047C81" w:rsidR="0035015E" w:rsidRPr="00F60993" w:rsidRDefault="0035015E" w:rsidP="00C8791B">
      <w:pPr>
        <w:ind w:left="708"/>
        <w:rPr>
          <w:rFonts w:ascii="Arial" w:hAnsi="Arial" w:cs="Arial"/>
          <w:sz w:val="24"/>
          <w:szCs w:val="24"/>
        </w:rPr>
      </w:pPr>
      <w:r w:rsidRPr="00F60993">
        <w:rPr>
          <w:rFonts w:ascii="Arial" w:hAnsi="Arial" w:cs="Arial"/>
          <w:sz w:val="24"/>
          <w:szCs w:val="24"/>
        </w:rPr>
        <w:t>Creación de casos de uso</w:t>
      </w:r>
    </w:p>
    <w:p w14:paraId="32D5B594" w14:textId="1B647E25" w:rsidR="001B77CE" w:rsidRPr="00F60993" w:rsidRDefault="001B77CE" w:rsidP="00C8791B">
      <w:pPr>
        <w:ind w:left="708"/>
        <w:rPr>
          <w:rFonts w:ascii="Arial" w:hAnsi="Arial" w:cs="Arial"/>
          <w:sz w:val="24"/>
          <w:szCs w:val="24"/>
          <w:lang w:val="es-ES"/>
        </w:rPr>
      </w:pPr>
      <w:r w:rsidRPr="00F60993">
        <w:rPr>
          <w:rFonts w:ascii="Arial" w:hAnsi="Arial" w:cs="Arial"/>
          <w:sz w:val="24"/>
          <w:szCs w:val="24"/>
          <w:lang w:val="es-ES"/>
        </w:rPr>
        <w:t xml:space="preserve">Creación de criterios de </w:t>
      </w:r>
      <w:r w:rsidR="30A9AC72" w:rsidRPr="00F60993">
        <w:rPr>
          <w:rFonts w:ascii="Arial" w:hAnsi="Arial" w:cs="Arial"/>
          <w:sz w:val="24"/>
          <w:szCs w:val="24"/>
          <w:lang w:val="es-ES"/>
        </w:rPr>
        <w:t>aceptación</w:t>
      </w:r>
    </w:p>
    <w:p w14:paraId="0CA51D80" w14:textId="728975A2" w:rsidR="005F5434" w:rsidRPr="00F60993" w:rsidRDefault="005F5434" w:rsidP="00C8791B">
      <w:pPr>
        <w:pStyle w:val="Prrafodelista"/>
        <w:numPr>
          <w:ilvl w:val="0"/>
          <w:numId w:val="1"/>
        </w:numPr>
        <w:rPr>
          <w:rFonts w:ascii="Arial" w:hAnsi="Arial" w:cs="Arial"/>
          <w:sz w:val="24"/>
          <w:szCs w:val="24"/>
        </w:rPr>
      </w:pPr>
      <w:r w:rsidRPr="00F60993">
        <w:rPr>
          <w:rFonts w:ascii="Arial" w:hAnsi="Arial" w:cs="Arial"/>
          <w:sz w:val="24"/>
          <w:szCs w:val="24"/>
        </w:rPr>
        <w:t xml:space="preserve">Ciclo de desarrollo </w:t>
      </w:r>
    </w:p>
    <w:p w14:paraId="1DF69124" w14:textId="77777777" w:rsidR="005F5434" w:rsidRPr="00F60993" w:rsidRDefault="005F5434" w:rsidP="00C8791B">
      <w:pPr>
        <w:pStyle w:val="Prrafodelista"/>
        <w:rPr>
          <w:rFonts w:ascii="Arial" w:hAnsi="Arial" w:cs="Arial"/>
          <w:sz w:val="24"/>
          <w:szCs w:val="24"/>
        </w:rPr>
      </w:pPr>
    </w:p>
    <w:p w14:paraId="75E76B9F" w14:textId="53E2128C" w:rsidR="005F5434" w:rsidRPr="00F60993" w:rsidRDefault="328948CD" w:rsidP="00C8791B">
      <w:pPr>
        <w:pStyle w:val="Prrafodelista"/>
        <w:rPr>
          <w:rFonts w:ascii="Arial" w:hAnsi="Arial" w:cs="Arial"/>
          <w:sz w:val="24"/>
          <w:szCs w:val="24"/>
          <w:lang w:val="es-ES"/>
        </w:rPr>
      </w:pPr>
      <w:r w:rsidRPr="00F60993">
        <w:rPr>
          <w:rFonts w:ascii="Arial" w:hAnsi="Arial" w:cs="Arial"/>
          <w:sz w:val="24"/>
          <w:szCs w:val="24"/>
          <w:lang w:val="es-ES"/>
        </w:rPr>
        <w:t>Ingeniería</w:t>
      </w:r>
      <w:r w:rsidR="001B77CE" w:rsidRPr="00F60993">
        <w:rPr>
          <w:rFonts w:ascii="Arial" w:hAnsi="Arial" w:cs="Arial"/>
          <w:sz w:val="24"/>
          <w:szCs w:val="24"/>
          <w:lang w:val="es-ES"/>
        </w:rPr>
        <w:t xml:space="preserve"> de datos (Diseño de esquema de datos</w:t>
      </w:r>
      <w:r w:rsidR="00395828" w:rsidRPr="00F60993">
        <w:rPr>
          <w:rFonts w:ascii="Arial" w:hAnsi="Arial" w:cs="Arial"/>
          <w:sz w:val="24"/>
          <w:szCs w:val="24"/>
          <w:lang w:val="es-ES"/>
        </w:rPr>
        <w:t xml:space="preserve">, Limpieza de </w:t>
      </w:r>
      <w:r w:rsidR="2E2C167F" w:rsidRPr="00F60993">
        <w:rPr>
          <w:rFonts w:ascii="Arial" w:hAnsi="Arial" w:cs="Arial"/>
          <w:sz w:val="24"/>
          <w:szCs w:val="24"/>
          <w:lang w:val="es-ES"/>
        </w:rPr>
        <w:t>datos</w:t>
      </w:r>
      <w:r w:rsidR="0632A695" w:rsidRPr="00F60993">
        <w:rPr>
          <w:rFonts w:ascii="Arial" w:hAnsi="Arial" w:cs="Arial"/>
          <w:sz w:val="24"/>
          <w:szCs w:val="24"/>
          <w:lang w:val="es-ES"/>
        </w:rPr>
        <w:t>)</w:t>
      </w:r>
    </w:p>
    <w:p w14:paraId="762B1B3D" w14:textId="65B492AC" w:rsidR="001B77CE" w:rsidRPr="00F60993" w:rsidRDefault="001B77CE" w:rsidP="00C8791B">
      <w:pPr>
        <w:pStyle w:val="Prrafodelista"/>
        <w:rPr>
          <w:rFonts w:ascii="Arial" w:hAnsi="Arial" w:cs="Arial"/>
          <w:sz w:val="24"/>
          <w:szCs w:val="24"/>
          <w:lang w:val="es-ES"/>
        </w:rPr>
      </w:pPr>
      <w:r w:rsidRPr="00F60993">
        <w:rPr>
          <w:rFonts w:ascii="Arial" w:hAnsi="Arial" w:cs="Arial"/>
          <w:sz w:val="24"/>
          <w:szCs w:val="24"/>
          <w:lang w:val="es-ES"/>
        </w:rPr>
        <w:t xml:space="preserve">Modelado de datos </w:t>
      </w:r>
      <w:r w:rsidR="54C792B0" w:rsidRPr="00F60993">
        <w:rPr>
          <w:rFonts w:ascii="Arial" w:hAnsi="Arial" w:cs="Arial"/>
          <w:sz w:val="24"/>
          <w:szCs w:val="24"/>
          <w:lang w:val="es-ES"/>
        </w:rPr>
        <w:t>(</w:t>
      </w:r>
      <w:r w:rsidR="4FCF8C2A" w:rsidRPr="00F60993">
        <w:rPr>
          <w:rFonts w:ascii="Arial" w:hAnsi="Arial" w:cs="Arial"/>
          <w:sz w:val="24"/>
          <w:szCs w:val="24"/>
          <w:lang w:val="es-ES"/>
        </w:rPr>
        <w:t>Análisis</w:t>
      </w:r>
      <w:r w:rsidR="398DE499" w:rsidRPr="00F60993">
        <w:rPr>
          <w:rFonts w:ascii="Arial" w:hAnsi="Arial" w:cs="Arial"/>
          <w:sz w:val="24"/>
          <w:szCs w:val="24"/>
          <w:lang w:val="es-ES"/>
        </w:rPr>
        <w:t xml:space="preserve"> de </w:t>
      </w:r>
      <w:r w:rsidR="1057851E" w:rsidRPr="00F60993">
        <w:rPr>
          <w:rFonts w:ascii="Arial" w:hAnsi="Arial" w:cs="Arial"/>
          <w:sz w:val="24"/>
          <w:szCs w:val="24"/>
          <w:lang w:val="es-ES"/>
        </w:rPr>
        <w:t xml:space="preserve">data, </w:t>
      </w:r>
      <w:r w:rsidR="44934ED1" w:rsidRPr="00F60993">
        <w:rPr>
          <w:rFonts w:ascii="Arial" w:hAnsi="Arial" w:cs="Arial"/>
          <w:sz w:val="24"/>
          <w:szCs w:val="24"/>
          <w:lang w:val="es-ES"/>
        </w:rPr>
        <w:t xml:space="preserve">Diseño y </w:t>
      </w:r>
      <w:r w:rsidR="06BEE08F" w:rsidRPr="00F60993">
        <w:rPr>
          <w:rFonts w:ascii="Arial" w:hAnsi="Arial" w:cs="Arial"/>
          <w:sz w:val="24"/>
          <w:szCs w:val="24"/>
          <w:lang w:val="es-ES"/>
        </w:rPr>
        <w:t>Análisis</w:t>
      </w:r>
      <w:r w:rsidR="39515394" w:rsidRPr="00F60993">
        <w:rPr>
          <w:rFonts w:ascii="Arial" w:hAnsi="Arial" w:cs="Arial"/>
          <w:sz w:val="24"/>
          <w:szCs w:val="24"/>
          <w:lang w:val="es-ES"/>
        </w:rPr>
        <w:t xml:space="preserve"> de </w:t>
      </w:r>
      <w:r w:rsidR="45AC4E66" w:rsidRPr="00F60993">
        <w:rPr>
          <w:rFonts w:ascii="Arial" w:hAnsi="Arial" w:cs="Arial"/>
          <w:sz w:val="24"/>
          <w:szCs w:val="24"/>
          <w:lang w:val="es-ES"/>
        </w:rPr>
        <w:t>modelo</w:t>
      </w:r>
      <w:r w:rsidR="54C792B0" w:rsidRPr="00F60993">
        <w:rPr>
          <w:rFonts w:ascii="Arial" w:hAnsi="Arial" w:cs="Arial"/>
          <w:sz w:val="24"/>
          <w:szCs w:val="24"/>
          <w:lang w:val="es-ES"/>
        </w:rPr>
        <w:t>)</w:t>
      </w:r>
    </w:p>
    <w:p w14:paraId="6A720239" w14:textId="4C31F3E3" w:rsidR="101B31FA" w:rsidRPr="00F60993" w:rsidRDefault="3B9FA52F" w:rsidP="00C8791B">
      <w:pPr>
        <w:pStyle w:val="Prrafodelista"/>
        <w:rPr>
          <w:rFonts w:ascii="Arial" w:hAnsi="Arial" w:cs="Arial"/>
          <w:sz w:val="24"/>
          <w:szCs w:val="24"/>
        </w:rPr>
      </w:pPr>
      <w:r w:rsidRPr="00F60993">
        <w:rPr>
          <w:rFonts w:ascii="Arial" w:hAnsi="Arial" w:cs="Arial"/>
          <w:sz w:val="24"/>
          <w:szCs w:val="24"/>
          <w:lang w:val="es-ES"/>
        </w:rPr>
        <w:t xml:space="preserve">Validación </w:t>
      </w:r>
    </w:p>
    <w:p w14:paraId="581D9764" w14:textId="7A28D903" w:rsidR="11DFED87" w:rsidRPr="00F60993" w:rsidRDefault="23A6D0DA" w:rsidP="00C8791B">
      <w:pPr>
        <w:pStyle w:val="Prrafodelista"/>
        <w:rPr>
          <w:rFonts w:ascii="Arial" w:hAnsi="Arial" w:cs="Arial"/>
          <w:sz w:val="24"/>
          <w:szCs w:val="24"/>
          <w:lang w:val="es-ES"/>
        </w:rPr>
      </w:pPr>
      <w:r w:rsidRPr="00F60993">
        <w:rPr>
          <w:rFonts w:ascii="Arial" w:hAnsi="Arial" w:cs="Arial"/>
          <w:sz w:val="24"/>
          <w:szCs w:val="24"/>
          <w:lang w:val="es-ES"/>
        </w:rPr>
        <w:t>Reentrenamiento</w:t>
      </w:r>
    </w:p>
    <w:p w14:paraId="750D8F60" w14:textId="31E57F88" w:rsidR="57CF2070" w:rsidRPr="00F60993" w:rsidRDefault="0E79D550" w:rsidP="00C8791B">
      <w:pPr>
        <w:pStyle w:val="Prrafodelista"/>
        <w:rPr>
          <w:rFonts w:ascii="Arial" w:hAnsi="Arial" w:cs="Arial"/>
          <w:sz w:val="24"/>
          <w:szCs w:val="24"/>
          <w:lang w:val="es-ES"/>
        </w:rPr>
      </w:pPr>
      <w:r w:rsidRPr="00F60993">
        <w:rPr>
          <w:rFonts w:ascii="Arial" w:hAnsi="Arial" w:cs="Arial"/>
          <w:sz w:val="24"/>
          <w:szCs w:val="24"/>
          <w:lang w:val="es-ES"/>
        </w:rPr>
        <w:t>Certificación</w:t>
      </w:r>
    </w:p>
    <w:p w14:paraId="6B42D96D" w14:textId="4FD502F1" w:rsidR="0EB42C85" w:rsidRPr="00F60993" w:rsidRDefault="0EB42C85" w:rsidP="00C8791B">
      <w:pPr>
        <w:pStyle w:val="Prrafodelista"/>
        <w:rPr>
          <w:rFonts w:ascii="Arial" w:hAnsi="Arial" w:cs="Arial"/>
          <w:sz w:val="24"/>
          <w:szCs w:val="24"/>
          <w:lang w:val="es-ES"/>
        </w:rPr>
      </w:pPr>
    </w:p>
    <w:p w14:paraId="4A253088" w14:textId="4EBA8EC7" w:rsidR="006C4EA0" w:rsidRPr="00F60993" w:rsidRDefault="0EBF8EFC" w:rsidP="00C8791B">
      <w:pPr>
        <w:pStyle w:val="Prrafodelista"/>
        <w:rPr>
          <w:rFonts w:ascii="Arial" w:hAnsi="Arial" w:cs="Arial"/>
          <w:sz w:val="24"/>
          <w:szCs w:val="24"/>
          <w:lang w:val="es-ES"/>
        </w:rPr>
      </w:pPr>
      <w:r w:rsidRPr="00F60993">
        <w:rPr>
          <w:rFonts w:ascii="Arial" w:hAnsi="Arial" w:cs="Arial"/>
          <w:sz w:val="24"/>
          <w:szCs w:val="24"/>
          <w:lang w:val="es-ES"/>
        </w:rPr>
        <w:t>---------------------------------------------------</w:t>
      </w:r>
    </w:p>
    <w:p w14:paraId="3D46677A" w14:textId="00594218" w:rsidR="1788C77A" w:rsidRPr="00F60993" w:rsidRDefault="45BC71DA" w:rsidP="00C8791B">
      <w:pPr>
        <w:pStyle w:val="Prrafodelista"/>
        <w:rPr>
          <w:rFonts w:ascii="Arial" w:hAnsi="Arial" w:cs="Arial"/>
          <w:sz w:val="24"/>
          <w:szCs w:val="24"/>
          <w:lang w:val="es-ES"/>
        </w:rPr>
      </w:pPr>
      <w:r w:rsidRPr="00F60993">
        <w:rPr>
          <w:rFonts w:ascii="Arial" w:hAnsi="Arial" w:cs="Arial"/>
          <w:sz w:val="24"/>
          <w:szCs w:val="24"/>
          <w:lang w:val="es-ES"/>
        </w:rPr>
        <w:t xml:space="preserve">Diseño </w:t>
      </w:r>
      <w:r w:rsidR="5797CADE" w:rsidRPr="00F60993">
        <w:rPr>
          <w:rFonts w:ascii="Arial" w:hAnsi="Arial" w:cs="Arial"/>
          <w:sz w:val="24"/>
          <w:szCs w:val="24"/>
          <w:lang w:val="es-ES"/>
        </w:rPr>
        <w:t xml:space="preserve">de </w:t>
      </w:r>
      <w:r w:rsidR="0DA6ABC2" w:rsidRPr="00F60993">
        <w:rPr>
          <w:rFonts w:ascii="Arial" w:hAnsi="Arial" w:cs="Arial"/>
          <w:sz w:val="24"/>
          <w:szCs w:val="24"/>
          <w:lang w:val="es-ES"/>
        </w:rPr>
        <w:t xml:space="preserve">arquitectura </w:t>
      </w:r>
      <w:r w:rsidR="4D73BC0A" w:rsidRPr="00F60993">
        <w:rPr>
          <w:rFonts w:ascii="Arial" w:hAnsi="Arial" w:cs="Arial"/>
          <w:sz w:val="24"/>
          <w:szCs w:val="24"/>
          <w:lang w:val="es-ES"/>
        </w:rPr>
        <w:t xml:space="preserve">de </w:t>
      </w:r>
      <w:r w:rsidR="60ADE2CC" w:rsidRPr="00F60993">
        <w:rPr>
          <w:rFonts w:ascii="Arial" w:hAnsi="Arial" w:cs="Arial"/>
          <w:sz w:val="24"/>
          <w:szCs w:val="24"/>
          <w:lang w:val="es-ES"/>
        </w:rPr>
        <w:t>servicio</w:t>
      </w:r>
      <w:r w:rsidR="0797A556" w:rsidRPr="00F60993">
        <w:rPr>
          <w:rFonts w:ascii="Arial" w:hAnsi="Arial" w:cs="Arial"/>
          <w:sz w:val="24"/>
          <w:szCs w:val="24"/>
          <w:lang w:val="es-ES"/>
        </w:rPr>
        <w:t>.</w:t>
      </w:r>
    </w:p>
    <w:p w14:paraId="60DAF8A5" w14:textId="66677607" w:rsidR="777A76E6" w:rsidRPr="00F60993" w:rsidRDefault="128BE34A" w:rsidP="00C8791B">
      <w:pPr>
        <w:pStyle w:val="Prrafodelista"/>
        <w:rPr>
          <w:rFonts w:ascii="Arial" w:hAnsi="Arial" w:cs="Arial"/>
          <w:sz w:val="24"/>
          <w:szCs w:val="24"/>
          <w:lang w:val="es-ES"/>
        </w:rPr>
      </w:pPr>
      <w:r w:rsidRPr="00F60993">
        <w:rPr>
          <w:rFonts w:ascii="Arial" w:hAnsi="Arial" w:cs="Arial"/>
          <w:sz w:val="24"/>
          <w:szCs w:val="24"/>
          <w:lang w:val="es-ES"/>
        </w:rPr>
        <w:t>Desarrollo</w:t>
      </w:r>
      <w:r w:rsidR="542C07FA" w:rsidRPr="00F60993">
        <w:rPr>
          <w:rFonts w:ascii="Arial" w:hAnsi="Arial" w:cs="Arial"/>
          <w:sz w:val="24"/>
          <w:szCs w:val="24"/>
          <w:lang w:val="es-ES"/>
        </w:rPr>
        <w:t xml:space="preserve"> de </w:t>
      </w:r>
      <w:r w:rsidR="7F05BDC0" w:rsidRPr="00F60993">
        <w:rPr>
          <w:rFonts w:ascii="Arial" w:hAnsi="Arial" w:cs="Arial"/>
          <w:sz w:val="24"/>
          <w:szCs w:val="24"/>
          <w:lang w:val="es-ES"/>
        </w:rPr>
        <w:t>servicios</w:t>
      </w:r>
      <w:r w:rsidR="584BCB04" w:rsidRPr="00F60993">
        <w:rPr>
          <w:rFonts w:ascii="Arial" w:hAnsi="Arial" w:cs="Arial"/>
          <w:sz w:val="24"/>
          <w:szCs w:val="24"/>
          <w:lang w:val="es-ES"/>
        </w:rPr>
        <w:t>.</w:t>
      </w:r>
    </w:p>
    <w:p w14:paraId="2D212750" w14:textId="77777777" w:rsidR="005F5434" w:rsidRPr="00F60993" w:rsidRDefault="005F5434" w:rsidP="00C8791B">
      <w:pPr>
        <w:pStyle w:val="Prrafodelista"/>
        <w:rPr>
          <w:rFonts w:ascii="Arial" w:hAnsi="Arial" w:cs="Arial"/>
          <w:sz w:val="24"/>
          <w:szCs w:val="24"/>
        </w:rPr>
      </w:pPr>
    </w:p>
    <w:p w14:paraId="71A9E657" w14:textId="7D483BB8" w:rsidR="005F5434" w:rsidRPr="00F60993" w:rsidRDefault="005F5434" w:rsidP="00C8791B">
      <w:pPr>
        <w:pStyle w:val="Prrafodelista"/>
        <w:numPr>
          <w:ilvl w:val="0"/>
          <w:numId w:val="1"/>
        </w:numPr>
        <w:rPr>
          <w:rFonts w:ascii="Arial" w:hAnsi="Arial" w:cs="Arial"/>
          <w:sz w:val="24"/>
          <w:szCs w:val="24"/>
          <w:lang w:val="es-ES"/>
        </w:rPr>
      </w:pPr>
      <w:r w:rsidRPr="00F60993">
        <w:rPr>
          <w:rFonts w:ascii="Arial" w:hAnsi="Arial" w:cs="Arial"/>
          <w:sz w:val="24"/>
          <w:szCs w:val="24"/>
          <w:lang w:val="es-ES"/>
        </w:rPr>
        <w:t>Ciclo de productizacion:</w:t>
      </w:r>
    </w:p>
    <w:p w14:paraId="45D4D77A" w14:textId="0B97D271" w:rsidR="7EF54C0A" w:rsidRPr="00F60993" w:rsidRDefault="2E752618" w:rsidP="00C8791B">
      <w:pPr>
        <w:pStyle w:val="Prrafodelista"/>
        <w:rPr>
          <w:rFonts w:ascii="Arial" w:hAnsi="Arial" w:cs="Arial"/>
          <w:sz w:val="24"/>
          <w:szCs w:val="24"/>
          <w:lang w:val="es-ES"/>
        </w:rPr>
      </w:pPr>
      <w:r w:rsidRPr="00F60993">
        <w:rPr>
          <w:rFonts w:ascii="Arial" w:hAnsi="Arial" w:cs="Arial"/>
          <w:sz w:val="24"/>
          <w:szCs w:val="24"/>
          <w:lang w:val="es-ES"/>
        </w:rPr>
        <w:t>Automatización</w:t>
      </w:r>
      <w:r w:rsidR="4B4D4438" w:rsidRPr="00F60993">
        <w:rPr>
          <w:rFonts w:ascii="Arial" w:hAnsi="Arial" w:cs="Arial"/>
          <w:sz w:val="24"/>
          <w:szCs w:val="24"/>
          <w:lang w:val="es-ES"/>
        </w:rPr>
        <w:t xml:space="preserve"> </w:t>
      </w:r>
      <w:r w:rsidR="32397602" w:rsidRPr="00F60993">
        <w:rPr>
          <w:rFonts w:ascii="Arial" w:hAnsi="Arial" w:cs="Arial"/>
          <w:sz w:val="24"/>
          <w:szCs w:val="24"/>
          <w:lang w:val="es-ES"/>
        </w:rPr>
        <w:t>(</w:t>
      </w:r>
      <w:r w:rsidR="0EFA58D2" w:rsidRPr="00F60993">
        <w:rPr>
          <w:rFonts w:ascii="Arial" w:hAnsi="Arial" w:cs="Arial"/>
          <w:sz w:val="24"/>
          <w:szCs w:val="24"/>
          <w:lang w:val="es-ES"/>
        </w:rPr>
        <w:t>Calendarización</w:t>
      </w:r>
      <w:r w:rsidR="7420E175" w:rsidRPr="00F60993">
        <w:rPr>
          <w:rFonts w:ascii="Arial" w:hAnsi="Arial" w:cs="Arial"/>
          <w:sz w:val="24"/>
          <w:szCs w:val="24"/>
          <w:lang w:val="es-ES"/>
        </w:rPr>
        <w:t>)</w:t>
      </w:r>
    </w:p>
    <w:p w14:paraId="4A2F4B95" w14:textId="61C0913C" w:rsidR="772C9276" w:rsidRPr="00F60993" w:rsidRDefault="2D6A0C76" w:rsidP="00C8791B">
      <w:pPr>
        <w:pStyle w:val="Prrafodelista"/>
        <w:rPr>
          <w:rFonts w:ascii="Arial" w:hAnsi="Arial" w:cs="Arial"/>
          <w:sz w:val="24"/>
          <w:szCs w:val="24"/>
          <w:lang w:val="es-ES"/>
        </w:rPr>
      </w:pPr>
      <w:r w:rsidRPr="00F60993">
        <w:rPr>
          <w:rFonts w:ascii="Arial" w:hAnsi="Arial" w:cs="Arial"/>
          <w:sz w:val="24"/>
          <w:szCs w:val="24"/>
          <w:lang w:val="es-ES"/>
        </w:rPr>
        <w:t>Monitoreo</w:t>
      </w:r>
    </w:p>
    <w:p w14:paraId="223B9B15" w14:textId="52C4DCBE" w:rsidR="488024F8" w:rsidRPr="00F60993" w:rsidRDefault="488024F8" w:rsidP="00C8791B">
      <w:pPr>
        <w:pStyle w:val="Prrafodelista"/>
        <w:rPr>
          <w:rFonts w:ascii="Arial" w:hAnsi="Arial" w:cs="Arial"/>
          <w:sz w:val="24"/>
          <w:szCs w:val="24"/>
          <w:lang w:val="es-ES"/>
        </w:rPr>
      </w:pPr>
    </w:p>
    <w:p w14:paraId="6AD87DAD" w14:textId="530764A2" w:rsidR="5EDB9F7E" w:rsidRPr="00F60993" w:rsidRDefault="38F73045" w:rsidP="00C8791B">
      <w:pPr>
        <w:pStyle w:val="Prrafodelista"/>
        <w:rPr>
          <w:rFonts w:ascii="Arial" w:hAnsi="Arial" w:cs="Arial"/>
          <w:sz w:val="24"/>
          <w:szCs w:val="24"/>
          <w:lang w:val="es-ES"/>
        </w:rPr>
      </w:pPr>
      <w:r w:rsidRPr="00F60993">
        <w:rPr>
          <w:rFonts w:ascii="Arial" w:hAnsi="Arial" w:cs="Arial"/>
          <w:sz w:val="24"/>
          <w:szCs w:val="24"/>
          <w:lang w:val="es-ES"/>
        </w:rPr>
        <w:t>------------------------------------------------</w:t>
      </w:r>
    </w:p>
    <w:p w14:paraId="12031435" w14:textId="41BEF4EB" w:rsidR="21EF4FA2" w:rsidRPr="00F60993" w:rsidRDefault="2E4FCABF" w:rsidP="00C8791B">
      <w:pPr>
        <w:pStyle w:val="Prrafodelista"/>
        <w:rPr>
          <w:rFonts w:ascii="Arial" w:hAnsi="Arial" w:cs="Arial"/>
          <w:sz w:val="24"/>
          <w:szCs w:val="24"/>
          <w:lang w:val="es-ES"/>
        </w:rPr>
      </w:pPr>
      <w:r w:rsidRPr="00F60993">
        <w:rPr>
          <w:rFonts w:ascii="Arial" w:hAnsi="Arial" w:cs="Arial"/>
          <w:sz w:val="24"/>
          <w:szCs w:val="24"/>
          <w:lang w:val="es-ES"/>
        </w:rPr>
        <w:t xml:space="preserve">Despliegue </w:t>
      </w:r>
      <w:r w:rsidR="05EF93E5" w:rsidRPr="00F60993">
        <w:rPr>
          <w:rFonts w:ascii="Arial" w:hAnsi="Arial" w:cs="Arial"/>
          <w:sz w:val="24"/>
          <w:szCs w:val="24"/>
          <w:lang w:val="es-ES"/>
        </w:rPr>
        <w:t xml:space="preserve">de </w:t>
      </w:r>
      <w:r w:rsidR="4B781ECE" w:rsidRPr="00F60993">
        <w:rPr>
          <w:rFonts w:ascii="Arial" w:hAnsi="Arial" w:cs="Arial"/>
          <w:sz w:val="24"/>
          <w:szCs w:val="24"/>
          <w:lang w:val="es-ES"/>
        </w:rPr>
        <w:t>servicio</w:t>
      </w:r>
      <w:r w:rsidR="2A3851EF" w:rsidRPr="00F60993">
        <w:rPr>
          <w:rFonts w:ascii="Arial" w:hAnsi="Arial" w:cs="Arial"/>
          <w:sz w:val="24"/>
          <w:szCs w:val="24"/>
          <w:lang w:val="es-ES"/>
        </w:rPr>
        <w:t xml:space="preserve"> </w:t>
      </w:r>
      <w:r w:rsidR="296D0D63" w:rsidRPr="00F60993">
        <w:rPr>
          <w:rFonts w:ascii="Arial" w:hAnsi="Arial" w:cs="Arial"/>
          <w:sz w:val="24"/>
          <w:szCs w:val="24"/>
          <w:lang w:val="es-ES"/>
        </w:rPr>
        <w:t xml:space="preserve">REST </w:t>
      </w:r>
      <w:r w:rsidR="361C05D9" w:rsidRPr="00F60993">
        <w:rPr>
          <w:rFonts w:ascii="Arial" w:hAnsi="Arial" w:cs="Arial"/>
          <w:sz w:val="24"/>
          <w:szCs w:val="24"/>
          <w:lang w:val="es-ES"/>
        </w:rPr>
        <w:t>API</w:t>
      </w:r>
    </w:p>
    <w:p w14:paraId="75525452" w14:textId="067D4667" w:rsidR="2D6A0C76" w:rsidRPr="00F60993" w:rsidRDefault="2D6A0C76" w:rsidP="00C8791B">
      <w:pPr>
        <w:pStyle w:val="Prrafodelista"/>
        <w:rPr>
          <w:rFonts w:ascii="Arial" w:hAnsi="Arial" w:cs="Arial"/>
          <w:sz w:val="24"/>
          <w:szCs w:val="24"/>
          <w:lang w:val="es-ES"/>
        </w:rPr>
      </w:pPr>
    </w:p>
    <w:p w14:paraId="6233B6F3" w14:textId="0F56784B" w:rsidR="7B4CEBEB" w:rsidRPr="00F60993" w:rsidRDefault="7B4CEBEB" w:rsidP="00C8791B">
      <w:pPr>
        <w:pStyle w:val="Prrafodelista"/>
        <w:rPr>
          <w:rFonts w:ascii="Arial" w:hAnsi="Arial" w:cs="Arial"/>
          <w:sz w:val="24"/>
          <w:szCs w:val="24"/>
          <w:lang w:val="es-ES"/>
        </w:rPr>
      </w:pPr>
    </w:p>
    <w:p w14:paraId="7B3C8A5C" w14:textId="2A9D4402" w:rsidR="3B83D983" w:rsidRPr="00F60993" w:rsidRDefault="3B83D983" w:rsidP="00C8791B">
      <w:pPr>
        <w:pStyle w:val="Prrafodelista"/>
        <w:rPr>
          <w:rFonts w:ascii="Arial" w:hAnsi="Arial" w:cs="Arial"/>
          <w:sz w:val="24"/>
          <w:szCs w:val="24"/>
          <w:lang w:val="es-ES"/>
        </w:rPr>
      </w:pPr>
    </w:p>
    <w:p w14:paraId="545D735E" w14:textId="7FE30897" w:rsidR="375F2433" w:rsidRPr="00F60993" w:rsidRDefault="375F2433" w:rsidP="00C8791B">
      <w:pPr>
        <w:pStyle w:val="Prrafodelista"/>
        <w:rPr>
          <w:rFonts w:ascii="Arial" w:hAnsi="Arial" w:cs="Arial"/>
          <w:sz w:val="24"/>
          <w:szCs w:val="24"/>
          <w:lang w:val="es-ES"/>
        </w:rPr>
      </w:pPr>
    </w:p>
    <w:p w14:paraId="508AC3B9" w14:textId="0AD0B0EF" w:rsidR="375F2433" w:rsidRPr="00F60993" w:rsidRDefault="375F2433" w:rsidP="00C8791B">
      <w:pPr>
        <w:pStyle w:val="Prrafodelista"/>
        <w:rPr>
          <w:rFonts w:ascii="Arial" w:hAnsi="Arial" w:cs="Arial"/>
          <w:sz w:val="24"/>
          <w:szCs w:val="24"/>
          <w:lang w:val="es-ES"/>
        </w:rPr>
      </w:pPr>
    </w:p>
    <w:p w14:paraId="08697E37" w14:textId="7CBF0066" w:rsidR="78501D11" w:rsidRPr="00F60993" w:rsidRDefault="067FD34B" w:rsidP="00C8791B">
      <w:pPr>
        <w:pStyle w:val="Prrafodelista"/>
        <w:rPr>
          <w:rFonts w:ascii="Arial" w:hAnsi="Arial" w:cs="Arial"/>
          <w:sz w:val="24"/>
          <w:szCs w:val="24"/>
          <w:lang w:val="es-ES"/>
        </w:rPr>
      </w:pPr>
      <w:r w:rsidRPr="00F60993">
        <w:rPr>
          <w:rFonts w:ascii="Arial" w:hAnsi="Arial" w:cs="Arial"/>
          <w:sz w:val="24"/>
          <w:szCs w:val="24"/>
          <w:lang w:val="es-ES"/>
        </w:rPr>
        <w:t>Identificación</w:t>
      </w:r>
      <w:r w:rsidR="6C4FB16C" w:rsidRPr="00F60993">
        <w:rPr>
          <w:rFonts w:ascii="Arial" w:hAnsi="Arial" w:cs="Arial"/>
          <w:sz w:val="24"/>
          <w:szCs w:val="24"/>
          <w:lang w:val="es-ES"/>
        </w:rPr>
        <w:t xml:space="preserve"> de necesidad: </w:t>
      </w:r>
    </w:p>
    <w:p w14:paraId="6992578C" w14:textId="0FA330BC" w:rsidR="02F6ED1D" w:rsidRPr="00F60993" w:rsidRDefault="02F6ED1D" w:rsidP="00C8791B">
      <w:pPr>
        <w:pStyle w:val="Prrafodelista"/>
        <w:rPr>
          <w:rFonts w:ascii="Arial" w:hAnsi="Arial" w:cs="Arial"/>
          <w:sz w:val="24"/>
          <w:szCs w:val="24"/>
          <w:lang w:val="es-ES"/>
        </w:rPr>
      </w:pPr>
    </w:p>
    <w:p w14:paraId="5420EA90" w14:textId="47EE4FCD" w:rsidR="6C4FB16C" w:rsidRPr="00F60993" w:rsidRDefault="2692A73D" w:rsidP="00C8791B">
      <w:pPr>
        <w:pStyle w:val="Prrafodelista"/>
        <w:rPr>
          <w:rFonts w:ascii="Arial" w:hAnsi="Arial" w:cs="Arial"/>
          <w:sz w:val="24"/>
          <w:szCs w:val="24"/>
          <w:lang w:val="es-ES"/>
        </w:rPr>
      </w:pPr>
      <w:r w:rsidRPr="00F60993">
        <w:rPr>
          <w:rFonts w:ascii="Arial" w:hAnsi="Arial" w:cs="Arial"/>
          <w:sz w:val="24"/>
          <w:szCs w:val="24"/>
          <w:lang w:val="es-ES"/>
        </w:rPr>
        <w:t xml:space="preserve">Busca </w:t>
      </w:r>
      <w:r w:rsidR="6F1CF0EF" w:rsidRPr="00F60993">
        <w:rPr>
          <w:rFonts w:ascii="Arial" w:hAnsi="Arial" w:cs="Arial"/>
          <w:sz w:val="24"/>
          <w:szCs w:val="24"/>
          <w:lang w:val="es-ES"/>
        </w:rPr>
        <w:t>encontrar la dificultad</w:t>
      </w:r>
      <w:r w:rsidR="6C4FB16C" w:rsidRPr="00F60993">
        <w:rPr>
          <w:rFonts w:ascii="Arial" w:hAnsi="Arial" w:cs="Arial"/>
          <w:sz w:val="24"/>
          <w:szCs w:val="24"/>
          <w:lang w:val="es-ES"/>
        </w:rPr>
        <w:t xml:space="preserve"> que enfrenta la organización y se buscar resolver. Esta definición es crucial porque establece la razón de ser del </w:t>
      </w:r>
      <w:r w:rsidR="6C4FB16C" w:rsidRPr="00F60993">
        <w:rPr>
          <w:rFonts w:ascii="Arial" w:hAnsi="Arial" w:cs="Arial"/>
          <w:sz w:val="24"/>
          <w:szCs w:val="24"/>
          <w:lang w:val="es-ES"/>
        </w:rPr>
        <w:lastRenderedPageBreak/>
        <w:t>proyecto de analítica, ya que un problema bien definido contribuye a centrar todos los esfuerzos en una meta clara.</w:t>
      </w:r>
    </w:p>
    <w:p w14:paraId="6BD5D233" w14:textId="26841936" w:rsidR="5F7A6E12" w:rsidRPr="00F60993" w:rsidRDefault="5F7A6E12" w:rsidP="00C8791B">
      <w:pPr>
        <w:pStyle w:val="Prrafodelista"/>
        <w:rPr>
          <w:rFonts w:ascii="Arial" w:hAnsi="Arial" w:cs="Arial"/>
          <w:sz w:val="24"/>
          <w:szCs w:val="24"/>
          <w:lang w:val="es-ES"/>
        </w:rPr>
      </w:pPr>
    </w:p>
    <w:p w14:paraId="119E2AC7" w14:textId="01552948" w:rsidR="5AAECC12" w:rsidRPr="00F60993" w:rsidRDefault="39267920" w:rsidP="00C8791B">
      <w:pPr>
        <w:pStyle w:val="Prrafodelista"/>
        <w:rPr>
          <w:rFonts w:ascii="Arial" w:hAnsi="Arial" w:cs="Arial"/>
          <w:sz w:val="24"/>
          <w:szCs w:val="24"/>
          <w:lang w:val="es-ES"/>
        </w:rPr>
      </w:pPr>
      <w:r w:rsidRPr="00F60993">
        <w:rPr>
          <w:rFonts w:ascii="Arial" w:hAnsi="Arial" w:cs="Arial"/>
          <w:sz w:val="24"/>
          <w:szCs w:val="24"/>
          <w:lang w:val="es-ES"/>
        </w:rPr>
        <w:t>Identificación</w:t>
      </w:r>
      <w:r w:rsidR="557B2F78" w:rsidRPr="00F60993">
        <w:rPr>
          <w:rFonts w:ascii="Arial" w:hAnsi="Arial" w:cs="Arial"/>
          <w:sz w:val="24"/>
          <w:szCs w:val="24"/>
          <w:lang w:val="es-ES"/>
        </w:rPr>
        <w:t xml:space="preserve"> de </w:t>
      </w:r>
      <w:r w:rsidR="6C3A175E" w:rsidRPr="00F60993">
        <w:rPr>
          <w:rFonts w:ascii="Arial" w:hAnsi="Arial" w:cs="Arial"/>
          <w:sz w:val="24"/>
          <w:szCs w:val="24"/>
          <w:lang w:val="es-ES"/>
        </w:rPr>
        <w:t>requerimientos:</w:t>
      </w:r>
    </w:p>
    <w:p w14:paraId="559C25BC" w14:textId="7E845045" w:rsidR="6C3A175E" w:rsidRPr="00F60993" w:rsidRDefault="6C3A175E" w:rsidP="00C8791B">
      <w:pPr>
        <w:pStyle w:val="Prrafodelista"/>
        <w:rPr>
          <w:rFonts w:ascii="Arial" w:hAnsi="Arial" w:cs="Arial"/>
          <w:sz w:val="24"/>
          <w:szCs w:val="24"/>
          <w:lang w:val="es-ES"/>
        </w:rPr>
      </w:pPr>
    </w:p>
    <w:p w14:paraId="061E5BAD" w14:textId="1C844DA3" w:rsidR="3FE85B2C" w:rsidRPr="00F60993" w:rsidRDefault="3FE85B2C" w:rsidP="00C8791B">
      <w:pPr>
        <w:pStyle w:val="Prrafodelista"/>
        <w:rPr>
          <w:rFonts w:ascii="Arial" w:hAnsi="Arial" w:cs="Arial"/>
          <w:sz w:val="24"/>
          <w:szCs w:val="24"/>
          <w:lang w:val="es-ES"/>
        </w:rPr>
      </w:pPr>
      <w:r w:rsidRPr="00F60993">
        <w:rPr>
          <w:rFonts w:ascii="Arial" w:hAnsi="Arial" w:cs="Arial"/>
          <w:sz w:val="24"/>
          <w:szCs w:val="24"/>
          <w:lang w:val="es-ES"/>
        </w:rPr>
        <w:t xml:space="preserve">Los criterios de éxito del proyecto son las condiciones que se deben cumplir para considerar el proyecto exitoso después de su implementación. Estos mismos deben ser claros desde el principio para poder evaluar el desempeño del proyecto con precisión.  </w:t>
      </w:r>
    </w:p>
    <w:p w14:paraId="49B9F460" w14:textId="0A375BAC" w:rsidR="3FE85B2C" w:rsidRPr="00F60993" w:rsidRDefault="3FE85B2C" w:rsidP="00C8791B">
      <w:pPr>
        <w:pStyle w:val="Prrafodelista"/>
        <w:rPr>
          <w:rFonts w:ascii="Arial" w:hAnsi="Arial" w:cs="Arial"/>
          <w:sz w:val="24"/>
          <w:szCs w:val="24"/>
          <w:lang w:val="es-ES"/>
        </w:rPr>
      </w:pPr>
    </w:p>
    <w:p w14:paraId="75CD68A2" w14:textId="0EBCB1B9" w:rsidR="6C3A175E" w:rsidRPr="00F60993" w:rsidRDefault="6C3A175E" w:rsidP="00C8791B">
      <w:pPr>
        <w:pStyle w:val="Prrafodelista"/>
        <w:rPr>
          <w:rFonts w:ascii="Arial" w:hAnsi="Arial" w:cs="Arial"/>
          <w:sz w:val="24"/>
          <w:szCs w:val="24"/>
          <w:lang w:val="es-ES"/>
        </w:rPr>
      </w:pPr>
    </w:p>
    <w:p w14:paraId="42FC804F" w14:textId="77777777" w:rsidR="00F60993" w:rsidRPr="00F60993" w:rsidRDefault="00F60993" w:rsidP="00C8791B">
      <w:pPr>
        <w:pStyle w:val="Prrafodelista"/>
        <w:rPr>
          <w:rFonts w:ascii="Arial" w:hAnsi="Arial" w:cs="Arial"/>
          <w:b/>
          <w:bCs/>
          <w:sz w:val="24"/>
          <w:szCs w:val="24"/>
          <w:lang w:val="es-ES"/>
        </w:rPr>
      </w:pPr>
      <w:r w:rsidRPr="00F60993">
        <w:rPr>
          <w:rFonts w:ascii="Arial" w:hAnsi="Arial" w:cs="Arial"/>
          <w:b/>
          <w:bCs/>
          <w:sz w:val="24"/>
          <w:szCs w:val="24"/>
          <w:lang w:val="es-ES"/>
        </w:rPr>
        <w:t>Supuestos y Justificación</w:t>
      </w:r>
    </w:p>
    <w:p w14:paraId="6BD32812" w14:textId="77777777" w:rsidR="00F60993" w:rsidRPr="00F60993" w:rsidRDefault="00F60993" w:rsidP="00C8791B">
      <w:pPr>
        <w:pStyle w:val="Prrafodelista"/>
        <w:numPr>
          <w:ilvl w:val="0"/>
          <w:numId w:val="2"/>
        </w:numPr>
        <w:rPr>
          <w:rFonts w:ascii="Arial" w:hAnsi="Arial" w:cs="Arial"/>
          <w:sz w:val="24"/>
          <w:szCs w:val="24"/>
          <w:lang w:val="es-ES"/>
        </w:rPr>
      </w:pPr>
      <w:r w:rsidRPr="00F60993">
        <w:rPr>
          <w:rFonts w:ascii="Arial" w:hAnsi="Arial" w:cs="Arial"/>
          <w:b/>
          <w:bCs/>
          <w:sz w:val="24"/>
          <w:szCs w:val="24"/>
          <w:lang w:val="es-ES"/>
        </w:rPr>
        <w:t>Estado de la mora y la deuda</w:t>
      </w:r>
      <w:r w:rsidRPr="00F60993">
        <w:rPr>
          <w:rFonts w:ascii="Arial" w:hAnsi="Arial" w:cs="Arial"/>
          <w:sz w:val="24"/>
          <w:szCs w:val="24"/>
          <w:lang w:val="es-ES"/>
        </w:rPr>
        <w:t>: Clientes con mayor mora o deuda pendiente pueden tener una propensión diferente a aceptar opciones de pago, dependiendo de la severidad de su situación.</w:t>
      </w:r>
    </w:p>
    <w:p w14:paraId="1EB51E6C" w14:textId="77777777" w:rsidR="00F60993" w:rsidRPr="00F60993" w:rsidRDefault="00F60993" w:rsidP="00C8791B">
      <w:pPr>
        <w:pStyle w:val="Prrafodelista"/>
        <w:numPr>
          <w:ilvl w:val="0"/>
          <w:numId w:val="2"/>
        </w:numPr>
        <w:rPr>
          <w:rFonts w:ascii="Arial" w:hAnsi="Arial" w:cs="Arial"/>
          <w:sz w:val="24"/>
          <w:szCs w:val="24"/>
          <w:lang w:val="es-ES"/>
        </w:rPr>
      </w:pPr>
      <w:r w:rsidRPr="00F60993">
        <w:rPr>
          <w:rFonts w:ascii="Arial" w:hAnsi="Arial" w:cs="Arial"/>
          <w:b/>
          <w:bCs/>
          <w:sz w:val="24"/>
          <w:szCs w:val="24"/>
          <w:lang w:val="es-ES"/>
        </w:rPr>
        <w:t>Interacción previa</w:t>
      </w:r>
      <w:r w:rsidRPr="00F60993">
        <w:rPr>
          <w:rFonts w:ascii="Arial" w:hAnsi="Arial" w:cs="Arial"/>
          <w:sz w:val="24"/>
          <w:szCs w:val="24"/>
          <w:lang w:val="es-ES"/>
        </w:rPr>
        <w:t>: La cantidad de gestiones, promesas cumplidas, y acuerdos previos pueden influir en la disposición del cliente a aceptar nuevas opciones de pago.</w:t>
      </w:r>
    </w:p>
    <w:p w14:paraId="255CCDA8" w14:textId="77777777" w:rsidR="00F60993" w:rsidRPr="00F60993" w:rsidRDefault="00F60993" w:rsidP="00C8791B">
      <w:pPr>
        <w:pStyle w:val="Prrafodelista"/>
        <w:numPr>
          <w:ilvl w:val="0"/>
          <w:numId w:val="2"/>
        </w:numPr>
        <w:rPr>
          <w:rFonts w:ascii="Arial" w:hAnsi="Arial" w:cs="Arial"/>
          <w:sz w:val="24"/>
          <w:szCs w:val="24"/>
          <w:lang w:val="es-ES"/>
        </w:rPr>
      </w:pPr>
      <w:r w:rsidRPr="00F60993">
        <w:rPr>
          <w:rFonts w:ascii="Arial" w:hAnsi="Arial" w:cs="Arial"/>
          <w:b/>
          <w:bCs/>
          <w:sz w:val="24"/>
          <w:szCs w:val="24"/>
          <w:lang w:val="es-ES"/>
        </w:rPr>
        <w:t>Historial de pago y probabilidades</w:t>
      </w:r>
      <w:r w:rsidRPr="00F60993">
        <w:rPr>
          <w:rFonts w:ascii="Arial" w:hAnsi="Arial" w:cs="Arial"/>
          <w:sz w:val="24"/>
          <w:szCs w:val="24"/>
          <w:lang w:val="es-ES"/>
        </w:rPr>
        <w:t xml:space="preserve">: Clientes con mayores probabilidades de pago o </w:t>
      </w:r>
      <w:proofErr w:type="spellStart"/>
      <w:r w:rsidRPr="00F60993">
        <w:rPr>
          <w:rFonts w:ascii="Arial" w:hAnsi="Arial" w:cs="Arial"/>
          <w:sz w:val="24"/>
          <w:szCs w:val="24"/>
          <w:lang w:val="es-ES"/>
        </w:rPr>
        <w:t>auto-cura</w:t>
      </w:r>
      <w:proofErr w:type="spellEnd"/>
      <w:r w:rsidRPr="00F60993">
        <w:rPr>
          <w:rFonts w:ascii="Arial" w:hAnsi="Arial" w:cs="Arial"/>
          <w:sz w:val="24"/>
          <w:szCs w:val="24"/>
          <w:lang w:val="es-ES"/>
        </w:rPr>
        <w:t>, o con un buen historial de pagos, podrían ser más propensos a aceptar opciones de pago.</w:t>
      </w:r>
    </w:p>
    <w:p w14:paraId="744A7740" w14:textId="77777777" w:rsidR="00F60993" w:rsidRPr="00F60993" w:rsidRDefault="00F60993" w:rsidP="00C8791B">
      <w:pPr>
        <w:pStyle w:val="Prrafodelista"/>
        <w:numPr>
          <w:ilvl w:val="0"/>
          <w:numId w:val="2"/>
        </w:numPr>
        <w:rPr>
          <w:rFonts w:ascii="Arial" w:hAnsi="Arial" w:cs="Arial"/>
          <w:sz w:val="24"/>
          <w:szCs w:val="24"/>
          <w:lang w:val="es-ES"/>
        </w:rPr>
      </w:pPr>
      <w:r w:rsidRPr="00F60993">
        <w:rPr>
          <w:rFonts w:ascii="Arial" w:hAnsi="Arial" w:cs="Arial"/>
          <w:b/>
          <w:bCs/>
          <w:sz w:val="24"/>
          <w:szCs w:val="24"/>
          <w:lang w:val="es-ES"/>
        </w:rPr>
        <w:t>Datos demográficos y económicos</w:t>
      </w:r>
      <w:r w:rsidRPr="00F60993">
        <w:rPr>
          <w:rFonts w:ascii="Arial" w:hAnsi="Arial" w:cs="Arial"/>
          <w:sz w:val="24"/>
          <w:szCs w:val="24"/>
          <w:lang w:val="es-ES"/>
        </w:rPr>
        <w:t>: La situación económica y características personales del cliente pueden influir en su decisión de aceptar o no una opción de pago.</w:t>
      </w:r>
    </w:p>
    <w:p w14:paraId="03B083EF" w14:textId="77777777" w:rsidR="00F60993" w:rsidRDefault="00F60993" w:rsidP="6C3A175E">
      <w:pPr>
        <w:pStyle w:val="Prrafodelista"/>
        <w:rPr>
          <w:rFonts w:ascii="Arial" w:hAnsi="Arial" w:cs="Arial"/>
          <w:sz w:val="28"/>
          <w:szCs w:val="28"/>
          <w:lang w:val="es-ES"/>
        </w:rPr>
      </w:pPr>
    </w:p>
    <w:p w14:paraId="599AE9C1" w14:textId="6FDC9573" w:rsidR="6C4FB16C" w:rsidRDefault="6C4FB16C" w:rsidP="5CF4C622">
      <w:pPr>
        <w:pStyle w:val="Prrafodelista"/>
        <w:rPr>
          <w:rFonts w:ascii="Arial" w:hAnsi="Arial" w:cs="Arial"/>
          <w:sz w:val="28"/>
          <w:szCs w:val="28"/>
          <w:lang w:val="es-ES"/>
        </w:rPr>
      </w:pPr>
    </w:p>
    <w:p w14:paraId="26A5EE1F" w14:textId="6E251B92" w:rsidR="554FE7C7" w:rsidRDefault="554FE7C7" w:rsidP="554FE7C7">
      <w:pPr>
        <w:pStyle w:val="Prrafodelista"/>
        <w:rPr>
          <w:rFonts w:ascii="Arial" w:hAnsi="Arial" w:cs="Arial"/>
          <w:sz w:val="28"/>
          <w:szCs w:val="28"/>
          <w:lang w:val="es-ES"/>
        </w:rPr>
      </w:pPr>
    </w:p>
    <w:p w14:paraId="52641D1A" w14:textId="77777777" w:rsidR="005F5434" w:rsidRPr="005F5434" w:rsidRDefault="005F5434" w:rsidP="005F5434">
      <w:pPr>
        <w:pStyle w:val="Prrafodelista"/>
        <w:rPr>
          <w:rFonts w:ascii="Arial" w:hAnsi="Arial" w:cs="Arial"/>
          <w:sz w:val="28"/>
          <w:szCs w:val="28"/>
        </w:rPr>
      </w:pPr>
    </w:p>
    <w:p w14:paraId="33189DA2" w14:textId="79C2DBAC" w:rsidR="005F5434" w:rsidRPr="005F5434" w:rsidRDefault="005F5434" w:rsidP="005F5434">
      <w:pPr>
        <w:pStyle w:val="Prrafodelista"/>
      </w:pPr>
      <w:r>
        <w:rPr>
          <w:noProof/>
        </w:rPr>
        <w:drawing>
          <wp:inline distT="0" distB="0" distL="0" distR="0" wp14:anchorId="281348CC" wp14:editId="1C38A107">
            <wp:extent cx="5400675" cy="2466975"/>
            <wp:effectExtent l="0" t="0" r="0" b="0"/>
            <wp:docPr id="105597162" name="Imagen 105597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2466975"/>
                    </a:xfrm>
                    <a:prstGeom prst="rect">
                      <a:avLst/>
                    </a:prstGeom>
                  </pic:spPr>
                </pic:pic>
              </a:graphicData>
            </a:graphic>
          </wp:inline>
        </w:drawing>
      </w:r>
    </w:p>
    <w:sectPr w:rsidR="005F5434" w:rsidRPr="005F5434" w:rsidSect="00466E0E">
      <w:pgSz w:w="11906" w:h="16838"/>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95B24"/>
    <w:multiLevelType w:val="multilevel"/>
    <w:tmpl w:val="54E8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010B9"/>
    <w:multiLevelType w:val="hybridMultilevel"/>
    <w:tmpl w:val="AA9CA4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08436984">
    <w:abstractNumId w:val="1"/>
  </w:num>
  <w:num w:numId="2" w16cid:durableId="13849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34"/>
    <w:rsid w:val="0001602D"/>
    <w:rsid w:val="000B2474"/>
    <w:rsid w:val="000C764A"/>
    <w:rsid w:val="000D66AD"/>
    <w:rsid w:val="00124E54"/>
    <w:rsid w:val="001338A0"/>
    <w:rsid w:val="00145AB4"/>
    <w:rsid w:val="00193B41"/>
    <w:rsid w:val="001B77CE"/>
    <w:rsid w:val="001D17EE"/>
    <w:rsid w:val="00222457"/>
    <w:rsid w:val="00232818"/>
    <w:rsid w:val="00235377"/>
    <w:rsid w:val="00244B88"/>
    <w:rsid w:val="002508EB"/>
    <w:rsid w:val="00260F1A"/>
    <w:rsid w:val="0027626A"/>
    <w:rsid w:val="00277A32"/>
    <w:rsid w:val="002C2542"/>
    <w:rsid w:val="002D316A"/>
    <w:rsid w:val="002E4FEA"/>
    <w:rsid w:val="002E5679"/>
    <w:rsid w:val="00301984"/>
    <w:rsid w:val="00303D77"/>
    <w:rsid w:val="003241DE"/>
    <w:rsid w:val="00332346"/>
    <w:rsid w:val="003422B2"/>
    <w:rsid w:val="0035015E"/>
    <w:rsid w:val="0038225F"/>
    <w:rsid w:val="00395828"/>
    <w:rsid w:val="003A57D6"/>
    <w:rsid w:val="003B089F"/>
    <w:rsid w:val="003B43B5"/>
    <w:rsid w:val="003D39EA"/>
    <w:rsid w:val="003E405A"/>
    <w:rsid w:val="00461BBC"/>
    <w:rsid w:val="00461DD5"/>
    <w:rsid w:val="00466E0E"/>
    <w:rsid w:val="0049165F"/>
    <w:rsid w:val="004947E4"/>
    <w:rsid w:val="004B30F9"/>
    <w:rsid w:val="004C2E58"/>
    <w:rsid w:val="004C5E42"/>
    <w:rsid w:val="004D2DE8"/>
    <w:rsid w:val="004E3DCD"/>
    <w:rsid w:val="00512631"/>
    <w:rsid w:val="00542D50"/>
    <w:rsid w:val="005579C0"/>
    <w:rsid w:val="005F5434"/>
    <w:rsid w:val="005F67CA"/>
    <w:rsid w:val="006373BE"/>
    <w:rsid w:val="00661B1B"/>
    <w:rsid w:val="00673185"/>
    <w:rsid w:val="00676960"/>
    <w:rsid w:val="006A5186"/>
    <w:rsid w:val="006B574A"/>
    <w:rsid w:val="006C4EA0"/>
    <w:rsid w:val="006C7A61"/>
    <w:rsid w:val="006F71A9"/>
    <w:rsid w:val="0070036C"/>
    <w:rsid w:val="0071059F"/>
    <w:rsid w:val="007118BB"/>
    <w:rsid w:val="00725FEA"/>
    <w:rsid w:val="00733FA2"/>
    <w:rsid w:val="007365D0"/>
    <w:rsid w:val="007424FD"/>
    <w:rsid w:val="007506C9"/>
    <w:rsid w:val="007833AA"/>
    <w:rsid w:val="00787680"/>
    <w:rsid w:val="007904F7"/>
    <w:rsid w:val="00790736"/>
    <w:rsid w:val="007B64F1"/>
    <w:rsid w:val="007D3328"/>
    <w:rsid w:val="007F3BE5"/>
    <w:rsid w:val="007F782C"/>
    <w:rsid w:val="00834DF3"/>
    <w:rsid w:val="008400E1"/>
    <w:rsid w:val="00855E4A"/>
    <w:rsid w:val="00857A01"/>
    <w:rsid w:val="00866697"/>
    <w:rsid w:val="00872937"/>
    <w:rsid w:val="008B2776"/>
    <w:rsid w:val="008E5E9A"/>
    <w:rsid w:val="008E6A53"/>
    <w:rsid w:val="0090068C"/>
    <w:rsid w:val="00925503"/>
    <w:rsid w:val="009467A2"/>
    <w:rsid w:val="00971B34"/>
    <w:rsid w:val="009912A1"/>
    <w:rsid w:val="009A7EF1"/>
    <w:rsid w:val="009B38CE"/>
    <w:rsid w:val="009B47EE"/>
    <w:rsid w:val="009B4EAA"/>
    <w:rsid w:val="009D030D"/>
    <w:rsid w:val="009D07BF"/>
    <w:rsid w:val="009E001E"/>
    <w:rsid w:val="009E7463"/>
    <w:rsid w:val="009EAFBC"/>
    <w:rsid w:val="00A57047"/>
    <w:rsid w:val="00A77B97"/>
    <w:rsid w:val="00AB7D18"/>
    <w:rsid w:val="00AC5F13"/>
    <w:rsid w:val="00AF28B4"/>
    <w:rsid w:val="00B05E6A"/>
    <w:rsid w:val="00B41790"/>
    <w:rsid w:val="00B43B4F"/>
    <w:rsid w:val="00B66565"/>
    <w:rsid w:val="00BC2336"/>
    <w:rsid w:val="00BC37B8"/>
    <w:rsid w:val="00BF0979"/>
    <w:rsid w:val="00BF54E5"/>
    <w:rsid w:val="00C04998"/>
    <w:rsid w:val="00C15056"/>
    <w:rsid w:val="00C43F8D"/>
    <w:rsid w:val="00C73A26"/>
    <w:rsid w:val="00C8791B"/>
    <w:rsid w:val="00CA047F"/>
    <w:rsid w:val="00CA0F74"/>
    <w:rsid w:val="00D007FA"/>
    <w:rsid w:val="00D2325D"/>
    <w:rsid w:val="00D3593F"/>
    <w:rsid w:val="00D727E7"/>
    <w:rsid w:val="00D96D57"/>
    <w:rsid w:val="00DC5363"/>
    <w:rsid w:val="00DD3CEA"/>
    <w:rsid w:val="00DF6ABC"/>
    <w:rsid w:val="00E00D8D"/>
    <w:rsid w:val="00E8633E"/>
    <w:rsid w:val="00E929B3"/>
    <w:rsid w:val="00F22B62"/>
    <w:rsid w:val="00F2633B"/>
    <w:rsid w:val="00F2666A"/>
    <w:rsid w:val="00F34982"/>
    <w:rsid w:val="00F60993"/>
    <w:rsid w:val="00F73C28"/>
    <w:rsid w:val="00FC3D99"/>
    <w:rsid w:val="00FD3B14"/>
    <w:rsid w:val="00FE0B98"/>
    <w:rsid w:val="00FE449A"/>
    <w:rsid w:val="022A4390"/>
    <w:rsid w:val="02F6ED1D"/>
    <w:rsid w:val="053E55C6"/>
    <w:rsid w:val="058240C0"/>
    <w:rsid w:val="05EF93E5"/>
    <w:rsid w:val="0632A695"/>
    <w:rsid w:val="065AD934"/>
    <w:rsid w:val="067FD34B"/>
    <w:rsid w:val="06BEE08F"/>
    <w:rsid w:val="0710B397"/>
    <w:rsid w:val="0797A556"/>
    <w:rsid w:val="07EEF107"/>
    <w:rsid w:val="0A3A9655"/>
    <w:rsid w:val="0C5B4F53"/>
    <w:rsid w:val="0DA6ABC2"/>
    <w:rsid w:val="0E79D550"/>
    <w:rsid w:val="0EB42C85"/>
    <w:rsid w:val="0EBF8EFC"/>
    <w:rsid w:val="0EFA58D2"/>
    <w:rsid w:val="0F2827CA"/>
    <w:rsid w:val="101B31FA"/>
    <w:rsid w:val="1057851E"/>
    <w:rsid w:val="11DFED87"/>
    <w:rsid w:val="120E6A15"/>
    <w:rsid w:val="128BE34A"/>
    <w:rsid w:val="1604D328"/>
    <w:rsid w:val="16C5B0AC"/>
    <w:rsid w:val="1788C77A"/>
    <w:rsid w:val="18EE7C43"/>
    <w:rsid w:val="19437C26"/>
    <w:rsid w:val="19C5F1AA"/>
    <w:rsid w:val="21ABD64C"/>
    <w:rsid w:val="21EF4FA2"/>
    <w:rsid w:val="23A6D0DA"/>
    <w:rsid w:val="25A4512D"/>
    <w:rsid w:val="261B7ACF"/>
    <w:rsid w:val="2692A73D"/>
    <w:rsid w:val="26B8206F"/>
    <w:rsid w:val="2735AD91"/>
    <w:rsid w:val="296D0D63"/>
    <w:rsid w:val="2A3851EF"/>
    <w:rsid w:val="2B77DFB6"/>
    <w:rsid w:val="2D6A0C76"/>
    <w:rsid w:val="2E032A31"/>
    <w:rsid w:val="2E2C167F"/>
    <w:rsid w:val="2E4FCABF"/>
    <w:rsid w:val="2E752618"/>
    <w:rsid w:val="30A9AC72"/>
    <w:rsid w:val="32397602"/>
    <w:rsid w:val="328948CD"/>
    <w:rsid w:val="34A39B59"/>
    <w:rsid w:val="361C05D9"/>
    <w:rsid w:val="37451083"/>
    <w:rsid w:val="375F2433"/>
    <w:rsid w:val="38F73045"/>
    <w:rsid w:val="39267920"/>
    <w:rsid w:val="39515394"/>
    <w:rsid w:val="398DE499"/>
    <w:rsid w:val="3B83D983"/>
    <w:rsid w:val="3B9FA52F"/>
    <w:rsid w:val="3C6D7187"/>
    <w:rsid w:val="3CDAF6DD"/>
    <w:rsid w:val="3E1661FC"/>
    <w:rsid w:val="3E245569"/>
    <w:rsid w:val="3FE85B2C"/>
    <w:rsid w:val="4100E544"/>
    <w:rsid w:val="432006C0"/>
    <w:rsid w:val="44934ED1"/>
    <w:rsid w:val="45AC4E66"/>
    <w:rsid w:val="45BC71DA"/>
    <w:rsid w:val="488024F8"/>
    <w:rsid w:val="4B4D4438"/>
    <w:rsid w:val="4B62648D"/>
    <w:rsid w:val="4B781ECE"/>
    <w:rsid w:val="4D73BC0A"/>
    <w:rsid w:val="4DF9FABE"/>
    <w:rsid w:val="4ECCC385"/>
    <w:rsid w:val="4EEBEA21"/>
    <w:rsid w:val="4FCF8C2A"/>
    <w:rsid w:val="504FB7AE"/>
    <w:rsid w:val="51769CF4"/>
    <w:rsid w:val="542C07FA"/>
    <w:rsid w:val="54C792B0"/>
    <w:rsid w:val="554FE7C7"/>
    <w:rsid w:val="557B2F78"/>
    <w:rsid w:val="55AABC2D"/>
    <w:rsid w:val="5797CADE"/>
    <w:rsid w:val="57CF2070"/>
    <w:rsid w:val="584BCB04"/>
    <w:rsid w:val="5AAECC12"/>
    <w:rsid w:val="5CF4C622"/>
    <w:rsid w:val="5EDB9F7E"/>
    <w:rsid w:val="5F7A6E12"/>
    <w:rsid w:val="5F9DBF71"/>
    <w:rsid w:val="609F106A"/>
    <w:rsid w:val="60ADE2CC"/>
    <w:rsid w:val="65F75616"/>
    <w:rsid w:val="6A68D81E"/>
    <w:rsid w:val="6AD57BFE"/>
    <w:rsid w:val="6C3A175E"/>
    <w:rsid w:val="6C4FB16C"/>
    <w:rsid w:val="6D2DB7A1"/>
    <w:rsid w:val="6D863E7B"/>
    <w:rsid w:val="6DCB07FD"/>
    <w:rsid w:val="6F1CF0EF"/>
    <w:rsid w:val="7021C4F7"/>
    <w:rsid w:val="73D0B3D0"/>
    <w:rsid w:val="7420E175"/>
    <w:rsid w:val="74AB0A62"/>
    <w:rsid w:val="772C9276"/>
    <w:rsid w:val="777A76E6"/>
    <w:rsid w:val="77A3DE83"/>
    <w:rsid w:val="78501D11"/>
    <w:rsid w:val="7AFA76C6"/>
    <w:rsid w:val="7B3D732F"/>
    <w:rsid w:val="7B4CEBEB"/>
    <w:rsid w:val="7C3ACCA0"/>
    <w:rsid w:val="7EF54C0A"/>
    <w:rsid w:val="7F05BDC0"/>
    <w:rsid w:val="7FF7AEC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48DE"/>
  <w15:chartTrackingRefBased/>
  <w15:docId w15:val="{CF535680-0B95-43A7-BA56-2AB4350E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F543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5F543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5F5434"/>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F5434"/>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5F5434"/>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5F54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54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54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54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5434"/>
    <w:rPr>
      <w:rFonts w:asciiTheme="majorHAnsi" w:eastAsiaTheme="majorEastAsia" w:hAnsiTheme="majorHAnsi" w:cstheme="majorBidi"/>
      <w:color w:val="2E74B5" w:themeColor="accent1" w:themeShade="BF"/>
      <w:sz w:val="40"/>
      <w:szCs w:val="40"/>
      <w:lang w:val="es-ES_tradnl"/>
    </w:rPr>
  </w:style>
  <w:style w:type="character" w:customStyle="1" w:styleId="Ttulo2Car">
    <w:name w:val="Título 2 Car"/>
    <w:basedOn w:val="Fuentedeprrafopredeter"/>
    <w:link w:val="Ttulo2"/>
    <w:uiPriority w:val="9"/>
    <w:semiHidden/>
    <w:rsid w:val="005F5434"/>
    <w:rPr>
      <w:rFonts w:asciiTheme="majorHAnsi" w:eastAsiaTheme="majorEastAsia" w:hAnsiTheme="majorHAnsi" w:cstheme="majorBidi"/>
      <w:color w:val="2E74B5" w:themeColor="accent1" w:themeShade="BF"/>
      <w:sz w:val="32"/>
      <w:szCs w:val="32"/>
      <w:lang w:val="es-ES_tradnl"/>
    </w:rPr>
  </w:style>
  <w:style w:type="character" w:customStyle="1" w:styleId="Ttulo3Car">
    <w:name w:val="Título 3 Car"/>
    <w:basedOn w:val="Fuentedeprrafopredeter"/>
    <w:link w:val="Ttulo3"/>
    <w:uiPriority w:val="9"/>
    <w:semiHidden/>
    <w:rsid w:val="005F5434"/>
    <w:rPr>
      <w:rFonts w:eastAsiaTheme="majorEastAsia" w:cstheme="majorBidi"/>
      <w:color w:val="2E74B5" w:themeColor="accent1" w:themeShade="BF"/>
      <w:sz w:val="28"/>
      <w:szCs w:val="28"/>
      <w:lang w:val="es-ES_tradnl"/>
    </w:rPr>
  </w:style>
  <w:style w:type="character" w:customStyle="1" w:styleId="Ttulo4Car">
    <w:name w:val="Título 4 Car"/>
    <w:basedOn w:val="Fuentedeprrafopredeter"/>
    <w:link w:val="Ttulo4"/>
    <w:uiPriority w:val="9"/>
    <w:semiHidden/>
    <w:rsid w:val="005F5434"/>
    <w:rPr>
      <w:rFonts w:eastAsiaTheme="majorEastAsia" w:cstheme="majorBidi"/>
      <w:i/>
      <w:iCs/>
      <w:color w:val="2E74B5" w:themeColor="accent1" w:themeShade="BF"/>
      <w:lang w:val="es-ES_tradnl"/>
    </w:rPr>
  </w:style>
  <w:style w:type="character" w:customStyle="1" w:styleId="Ttulo5Car">
    <w:name w:val="Título 5 Car"/>
    <w:basedOn w:val="Fuentedeprrafopredeter"/>
    <w:link w:val="Ttulo5"/>
    <w:uiPriority w:val="9"/>
    <w:semiHidden/>
    <w:rsid w:val="005F5434"/>
    <w:rPr>
      <w:rFonts w:eastAsiaTheme="majorEastAsia" w:cstheme="majorBidi"/>
      <w:color w:val="2E74B5" w:themeColor="accent1" w:themeShade="BF"/>
      <w:lang w:val="es-ES_tradnl"/>
    </w:rPr>
  </w:style>
  <w:style w:type="character" w:customStyle="1" w:styleId="Ttulo6Car">
    <w:name w:val="Título 6 Car"/>
    <w:basedOn w:val="Fuentedeprrafopredeter"/>
    <w:link w:val="Ttulo6"/>
    <w:uiPriority w:val="9"/>
    <w:semiHidden/>
    <w:rsid w:val="005F5434"/>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5F5434"/>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5F5434"/>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5F5434"/>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5F5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5434"/>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5F54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5434"/>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5F5434"/>
    <w:pPr>
      <w:spacing w:before="160"/>
      <w:jc w:val="center"/>
    </w:pPr>
    <w:rPr>
      <w:i/>
      <w:iCs/>
      <w:color w:val="404040" w:themeColor="text1" w:themeTint="BF"/>
    </w:rPr>
  </w:style>
  <w:style w:type="character" w:customStyle="1" w:styleId="CitaCar">
    <w:name w:val="Cita Car"/>
    <w:basedOn w:val="Fuentedeprrafopredeter"/>
    <w:link w:val="Cita"/>
    <w:uiPriority w:val="29"/>
    <w:rsid w:val="005F5434"/>
    <w:rPr>
      <w:i/>
      <w:iCs/>
      <w:color w:val="404040" w:themeColor="text1" w:themeTint="BF"/>
      <w:lang w:val="es-ES_tradnl"/>
    </w:rPr>
  </w:style>
  <w:style w:type="paragraph" w:styleId="Prrafodelista">
    <w:name w:val="List Paragraph"/>
    <w:basedOn w:val="Normal"/>
    <w:uiPriority w:val="34"/>
    <w:qFormat/>
    <w:rsid w:val="005F5434"/>
    <w:pPr>
      <w:ind w:left="720"/>
      <w:contextualSpacing/>
    </w:pPr>
  </w:style>
  <w:style w:type="character" w:styleId="nfasisintenso">
    <w:name w:val="Intense Emphasis"/>
    <w:basedOn w:val="Fuentedeprrafopredeter"/>
    <w:uiPriority w:val="21"/>
    <w:qFormat/>
    <w:rsid w:val="005F5434"/>
    <w:rPr>
      <w:i/>
      <w:iCs/>
      <w:color w:val="2E74B5" w:themeColor="accent1" w:themeShade="BF"/>
    </w:rPr>
  </w:style>
  <w:style w:type="paragraph" w:styleId="Citadestacada">
    <w:name w:val="Intense Quote"/>
    <w:basedOn w:val="Normal"/>
    <w:next w:val="Normal"/>
    <w:link w:val="CitadestacadaCar"/>
    <w:uiPriority w:val="30"/>
    <w:qFormat/>
    <w:rsid w:val="005F543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5F5434"/>
    <w:rPr>
      <w:i/>
      <w:iCs/>
      <w:color w:val="2E74B5" w:themeColor="accent1" w:themeShade="BF"/>
      <w:lang w:val="es-ES_tradnl"/>
    </w:rPr>
  </w:style>
  <w:style w:type="character" w:styleId="Referenciaintensa">
    <w:name w:val="Intense Reference"/>
    <w:basedOn w:val="Fuentedeprrafopredeter"/>
    <w:uiPriority w:val="32"/>
    <w:qFormat/>
    <w:rsid w:val="005F543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924449">
      <w:bodyDiv w:val="1"/>
      <w:marLeft w:val="0"/>
      <w:marRight w:val="0"/>
      <w:marTop w:val="0"/>
      <w:marBottom w:val="0"/>
      <w:divBdr>
        <w:top w:val="none" w:sz="0" w:space="0" w:color="auto"/>
        <w:left w:val="none" w:sz="0" w:space="0" w:color="auto"/>
        <w:bottom w:val="none" w:sz="0" w:space="0" w:color="auto"/>
        <w:right w:val="none" w:sz="0" w:space="0" w:color="auto"/>
      </w:divBdr>
    </w:div>
    <w:div w:id="1443111881">
      <w:bodyDiv w:val="1"/>
      <w:marLeft w:val="0"/>
      <w:marRight w:val="0"/>
      <w:marTop w:val="0"/>
      <w:marBottom w:val="0"/>
      <w:divBdr>
        <w:top w:val="none" w:sz="0" w:space="0" w:color="auto"/>
        <w:left w:val="none" w:sz="0" w:space="0" w:color="auto"/>
        <w:bottom w:val="none" w:sz="0" w:space="0" w:color="auto"/>
        <w:right w:val="none" w:sz="0" w:space="0" w:color="auto"/>
      </w:divBdr>
    </w:div>
    <w:div w:id="1487668953">
      <w:bodyDiv w:val="1"/>
      <w:marLeft w:val="0"/>
      <w:marRight w:val="0"/>
      <w:marTop w:val="0"/>
      <w:marBottom w:val="0"/>
      <w:divBdr>
        <w:top w:val="none" w:sz="0" w:space="0" w:color="auto"/>
        <w:left w:val="none" w:sz="0" w:space="0" w:color="auto"/>
        <w:bottom w:val="none" w:sz="0" w:space="0" w:color="auto"/>
        <w:right w:val="none" w:sz="0" w:space="0" w:color="auto"/>
      </w:divBdr>
    </w:div>
    <w:div w:id="203345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25e95e-f62d-4d50-8c88-ae3825422bf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5DDA4F8DFCF794AB17A1709A1CCAA18" ma:contentTypeVersion="17" ma:contentTypeDescription="Crear nuevo documento." ma:contentTypeScope="" ma:versionID="0bbae80da9fec1a8c25476cd7f215c11">
  <xsd:schema xmlns:xsd="http://www.w3.org/2001/XMLSchema" xmlns:xs="http://www.w3.org/2001/XMLSchema" xmlns:p="http://schemas.microsoft.com/office/2006/metadata/properties" xmlns:ns3="4225e95e-f62d-4d50-8c88-ae3825422bf0" xmlns:ns4="98de2314-dc81-415f-bdd8-2fd4b0d0cc1f" targetNamespace="http://schemas.microsoft.com/office/2006/metadata/properties" ma:root="true" ma:fieldsID="7f494bce89f3cb819adcfbf548e44b20" ns3:_="" ns4:_="">
    <xsd:import namespace="4225e95e-f62d-4d50-8c88-ae3825422bf0"/>
    <xsd:import namespace="98de2314-dc81-415f-bdd8-2fd4b0d0cc1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5e95e-f62d-4d50-8c88-ae3825422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e2314-dc81-415f-bdd8-2fd4b0d0cc1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CDE92C-9CE2-469B-AA52-9C290C8066FB}">
  <ds:schemaRefs>
    <ds:schemaRef ds:uri="http://www.w3.org/XML/1998/namespace"/>
    <ds:schemaRef ds:uri="http://schemas.microsoft.com/office/2006/metadata/properties"/>
    <ds:schemaRef ds:uri="http://purl.org/dc/elements/1.1/"/>
    <ds:schemaRef ds:uri="http://purl.org/dc/terms/"/>
    <ds:schemaRef ds:uri="98de2314-dc81-415f-bdd8-2fd4b0d0cc1f"/>
    <ds:schemaRef ds:uri="http://schemas.microsoft.com/office/2006/documentManagement/types"/>
    <ds:schemaRef ds:uri="http://schemas.microsoft.com/office/infopath/2007/PartnerControls"/>
    <ds:schemaRef ds:uri="http://schemas.openxmlformats.org/package/2006/metadata/core-properties"/>
    <ds:schemaRef ds:uri="4225e95e-f62d-4d50-8c88-ae3825422bf0"/>
    <ds:schemaRef ds:uri="http://purl.org/dc/dcmitype/"/>
  </ds:schemaRefs>
</ds:datastoreItem>
</file>

<file path=customXml/itemProps2.xml><?xml version="1.0" encoding="utf-8"?>
<ds:datastoreItem xmlns:ds="http://schemas.openxmlformats.org/officeDocument/2006/customXml" ds:itemID="{BFAE6368-FC7C-43C9-BBFE-B2765276C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5e95e-f62d-4d50-8c88-ae3825422bf0"/>
    <ds:schemaRef ds:uri="98de2314-dc81-415f-bdd8-2fd4b0d0c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F36F46-F013-4B71-96DA-992FB940B1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1760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Castillo</dc:creator>
  <cp:keywords/>
  <dc:description/>
  <cp:lastModifiedBy>CRISTIAN CASTILLO</cp:lastModifiedBy>
  <cp:revision>2</cp:revision>
  <dcterms:created xsi:type="dcterms:W3CDTF">2024-08-16T09:57:00Z</dcterms:created>
  <dcterms:modified xsi:type="dcterms:W3CDTF">2024-08-16T09:57:00Z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0x01010075DDA4F8DFCF794AB17A1709A1CCAA18</vt:lpwstr>
  </property>
</Properties>
</file>