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32952" w14:textId="77777777" w:rsidR="00CD0DD6" w:rsidRPr="00584A0C" w:rsidRDefault="003D4706" w:rsidP="006F4610">
      <w:pPr>
        <w:pStyle w:val="Ttulo"/>
        <w:tabs>
          <w:tab w:val="left" w:pos="8829"/>
        </w:tabs>
        <w:ind w:left="0"/>
        <w:rPr>
          <w:rFonts w:ascii="Arial MT" w:hAnsi="Arial MT"/>
          <w:u w:val="none"/>
        </w:rPr>
      </w:pPr>
      <w:r w:rsidRPr="00584A0C">
        <w:rPr>
          <w:rFonts w:ascii="Arial MT" w:hAnsi="Arial MT"/>
        </w:rPr>
        <w:t>DEFINICIÓN</w:t>
      </w:r>
      <w:r w:rsidRPr="00584A0C">
        <w:rPr>
          <w:rFonts w:ascii="Arial MT" w:hAnsi="Arial MT"/>
          <w:spacing w:val="-7"/>
        </w:rPr>
        <w:t xml:space="preserve"> </w:t>
      </w:r>
      <w:r w:rsidRPr="00584A0C">
        <w:rPr>
          <w:rFonts w:ascii="Arial MT" w:hAnsi="Arial MT"/>
        </w:rPr>
        <w:t>DEL</w:t>
      </w:r>
      <w:r w:rsidRPr="00584A0C">
        <w:rPr>
          <w:rFonts w:ascii="Arial MT" w:hAnsi="Arial MT"/>
          <w:spacing w:val="-7"/>
        </w:rPr>
        <w:t xml:space="preserve"> </w:t>
      </w:r>
      <w:r w:rsidRPr="00584A0C">
        <w:rPr>
          <w:rFonts w:ascii="Arial MT" w:hAnsi="Arial MT"/>
        </w:rPr>
        <w:t>PROYECTO</w:t>
      </w:r>
      <w:r w:rsidRPr="00584A0C">
        <w:rPr>
          <w:rFonts w:ascii="Arial MT" w:hAnsi="Arial MT"/>
        </w:rPr>
        <w:tab/>
      </w:r>
    </w:p>
    <w:p w14:paraId="33B5155E" w14:textId="77777777" w:rsidR="00CD0DD6" w:rsidRPr="00584A0C" w:rsidRDefault="00CD0DD6">
      <w:pPr>
        <w:pStyle w:val="Textoindependiente"/>
        <w:rPr>
          <w:rFonts w:ascii="Arial MT" w:hAnsi="Arial MT"/>
          <w:b/>
          <w:sz w:val="37"/>
        </w:rPr>
      </w:pPr>
    </w:p>
    <w:p w14:paraId="4501842D" w14:textId="77777777" w:rsidR="00CD0DD6" w:rsidRPr="00584A0C" w:rsidRDefault="003D4706">
      <w:pPr>
        <w:pStyle w:val="Ttulo1"/>
        <w:numPr>
          <w:ilvl w:val="0"/>
          <w:numId w:val="2"/>
        </w:numPr>
        <w:tabs>
          <w:tab w:val="left" w:pos="655"/>
          <w:tab w:val="left" w:pos="656"/>
        </w:tabs>
        <w:rPr>
          <w:rFonts w:ascii="Arial MT" w:hAnsi="Arial MT"/>
        </w:rPr>
      </w:pPr>
      <w:bookmarkStart w:id="0" w:name="1_IDENTIFICACIÓN"/>
      <w:bookmarkEnd w:id="0"/>
      <w:r w:rsidRPr="00584A0C">
        <w:rPr>
          <w:rFonts w:ascii="Arial MT" w:hAnsi="Arial MT"/>
        </w:rPr>
        <w:t>IDENTIFICACIÓN</w:t>
      </w:r>
    </w:p>
    <w:p w14:paraId="663881B2" w14:textId="77777777" w:rsidR="00CD0DD6" w:rsidRPr="00584A0C" w:rsidRDefault="00CD0DD6">
      <w:pPr>
        <w:pStyle w:val="Textoindependiente"/>
        <w:spacing w:before="4"/>
        <w:rPr>
          <w:rFonts w:ascii="Arial MT" w:hAnsi="Arial MT"/>
          <w:b/>
          <w:sz w:val="16"/>
        </w:rPr>
      </w:pPr>
    </w:p>
    <w:tbl>
      <w:tblPr>
        <w:tblStyle w:val="TableNormal1"/>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64"/>
        <w:gridCol w:w="996"/>
        <w:gridCol w:w="138"/>
        <w:gridCol w:w="6610"/>
      </w:tblGrid>
      <w:tr w:rsidR="00CD0DD6" w:rsidRPr="00584A0C" w14:paraId="00A19C28" w14:textId="77777777">
        <w:trPr>
          <w:trHeight w:val="273"/>
        </w:trPr>
        <w:tc>
          <w:tcPr>
            <w:tcW w:w="2198" w:type="dxa"/>
            <w:gridSpan w:val="3"/>
            <w:tcBorders>
              <w:left w:val="single" w:sz="4" w:space="0" w:color="000000"/>
              <w:right w:val="single" w:sz="4" w:space="0" w:color="000000"/>
            </w:tcBorders>
            <w:shd w:val="clear" w:color="auto" w:fill="F1F1F1"/>
          </w:tcPr>
          <w:p w14:paraId="20D47138" w14:textId="77777777" w:rsidR="00CD0DD6" w:rsidRPr="00584A0C" w:rsidRDefault="003D4706">
            <w:pPr>
              <w:pStyle w:val="TableParagraph"/>
              <w:spacing w:line="249" w:lineRule="exact"/>
              <w:ind w:left="71"/>
              <w:rPr>
                <w:b/>
              </w:rPr>
            </w:pPr>
            <w:r w:rsidRPr="00584A0C">
              <w:rPr>
                <w:b/>
              </w:rPr>
              <w:t>Proyecto</w:t>
            </w:r>
          </w:p>
        </w:tc>
        <w:tc>
          <w:tcPr>
            <w:tcW w:w="6610" w:type="dxa"/>
            <w:tcBorders>
              <w:left w:val="single" w:sz="4" w:space="0" w:color="000000"/>
              <w:right w:val="single" w:sz="4" w:space="0" w:color="000000"/>
            </w:tcBorders>
          </w:tcPr>
          <w:p w14:paraId="110825DF" w14:textId="03776E80" w:rsidR="00CD0DD6" w:rsidRPr="00B147C1" w:rsidRDefault="006F4610">
            <w:pPr>
              <w:pStyle w:val="TableParagraph"/>
              <w:spacing w:line="253" w:lineRule="exact"/>
            </w:pPr>
            <w:bookmarkStart w:id="1" w:name="_Hlk158495478"/>
            <w:r w:rsidRPr="00B147C1">
              <w:t>Organización</w:t>
            </w:r>
            <w:r w:rsidR="00E81B89" w:rsidRPr="00B147C1">
              <w:t xml:space="preserve"> de </w:t>
            </w:r>
            <w:r w:rsidRPr="00B147C1">
              <w:t>E</w:t>
            </w:r>
            <w:r w:rsidR="00E81B89" w:rsidRPr="00B147C1">
              <w:t xml:space="preserve">ventos </w:t>
            </w:r>
            <w:r w:rsidRPr="00B147C1">
              <w:t>D</w:t>
            </w:r>
            <w:r w:rsidR="00E81B89" w:rsidRPr="00B147C1">
              <w:t xml:space="preserve">eportivos </w:t>
            </w:r>
            <w:r w:rsidRPr="00B147C1">
              <w:t>–</w:t>
            </w:r>
            <w:r w:rsidR="00E81B89" w:rsidRPr="00B147C1">
              <w:t xml:space="preserve"> </w:t>
            </w:r>
            <w:r w:rsidR="00116B9D" w:rsidRPr="00B147C1">
              <w:t>Sport</w:t>
            </w:r>
            <w:r w:rsidR="00BD7866" w:rsidRPr="00B147C1">
              <w:t>Match</w:t>
            </w:r>
            <w:bookmarkEnd w:id="1"/>
          </w:p>
        </w:tc>
      </w:tr>
      <w:tr w:rsidR="00CD0DD6" w:rsidRPr="00584A0C" w14:paraId="5ED6AEC6" w14:textId="77777777">
        <w:trPr>
          <w:trHeight w:val="275"/>
        </w:trPr>
        <w:tc>
          <w:tcPr>
            <w:tcW w:w="2198" w:type="dxa"/>
            <w:gridSpan w:val="3"/>
            <w:tcBorders>
              <w:left w:val="single" w:sz="4" w:space="0" w:color="000000"/>
              <w:right w:val="single" w:sz="4" w:space="0" w:color="000000"/>
            </w:tcBorders>
            <w:shd w:val="clear" w:color="auto" w:fill="F1F1F1"/>
          </w:tcPr>
          <w:p w14:paraId="52F04A3A" w14:textId="77777777" w:rsidR="00CD0DD6" w:rsidRPr="00584A0C" w:rsidRDefault="003D4706">
            <w:pPr>
              <w:pStyle w:val="TableParagraph"/>
              <w:spacing w:line="249" w:lineRule="exact"/>
              <w:ind w:left="71"/>
              <w:rPr>
                <w:b/>
              </w:rPr>
            </w:pPr>
            <w:r w:rsidRPr="00584A0C">
              <w:rPr>
                <w:b/>
              </w:rPr>
              <w:t>Responsables</w:t>
            </w:r>
          </w:p>
        </w:tc>
        <w:tc>
          <w:tcPr>
            <w:tcW w:w="6610" w:type="dxa"/>
            <w:tcBorders>
              <w:left w:val="single" w:sz="4" w:space="0" w:color="000000"/>
              <w:right w:val="single" w:sz="4" w:space="0" w:color="000000"/>
            </w:tcBorders>
          </w:tcPr>
          <w:p w14:paraId="675C668A" w14:textId="2B0F0CBF" w:rsidR="00CD0DD6" w:rsidRPr="00B147C1" w:rsidRDefault="00BD7866">
            <w:pPr>
              <w:pStyle w:val="TableParagraph"/>
              <w:spacing w:line="255" w:lineRule="exact"/>
            </w:pPr>
            <w:r w:rsidRPr="00B147C1">
              <w:t>Samuel Felipe Díaz M – Cristian David Polo</w:t>
            </w:r>
          </w:p>
        </w:tc>
      </w:tr>
      <w:tr w:rsidR="00CD0DD6" w:rsidRPr="00584A0C" w14:paraId="0FDB0C31" w14:textId="77777777">
        <w:trPr>
          <w:trHeight w:val="246"/>
        </w:trPr>
        <w:tc>
          <w:tcPr>
            <w:tcW w:w="8808" w:type="dxa"/>
            <w:gridSpan w:val="4"/>
            <w:tcBorders>
              <w:left w:val="single" w:sz="4" w:space="0" w:color="000000"/>
              <w:right w:val="single" w:sz="4" w:space="0" w:color="000000"/>
            </w:tcBorders>
            <w:shd w:val="clear" w:color="auto" w:fill="F1F1F1"/>
          </w:tcPr>
          <w:p w14:paraId="6CFBB852" w14:textId="77777777" w:rsidR="00CD0DD6" w:rsidRPr="00584A0C" w:rsidRDefault="003D4706">
            <w:pPr>
              <w:pStyle w:val="TableParagraph"/>
              <w:spacing w:line="227" w:lineRule="exact"/>
              <w:ind w:left="71"/>
              <w:rPr>
                <w:b/>
              </w:rPr>
            </w:pPr>
            <w:r w:rsidRPr="00584A0C">
              <w:rPr>
                <w:b/>
              </w:rPr>
              <w:t>Historia</w:t>
            </w:r>
          </w:p>
        </w:tc>
      </w:tr>
      <w:tr w:rsidR="00CD0DD6" w:rsidRPr="00584A0C" w14:paraId="42D370B0" w14:textId="77777777">
        <w:trPr>
          <w:trHeight w:val="248"/>
        </w:trPr>
        <w:tc>
          <w:tcPr>
            <w:tcW w:w="1064" w:type="dxa"/>
            <w:tcBorders>
              <w:left w:val="single" w:sz="4" w:space="0" w:color="000000"/>
              <w:right w:val="single" w:sz="4" w:space="0" w:color="000000"/>
            </w:tcBorders>
            <w:shd w:val="clear" w:color="auto" w:fill="F1F1F1"/>
          </w:tcPr>
          <w:p w14:paraId="616F6494" w14:textId="77777777" w:rsidR="00CD0DD6" w:rsidRPr="00584A0C" w:rsidRDefault="003D4706">
            <w:pPr>
              <w:pStyle w:val="TableParagraph"/>
              <w:spacing w:line="229" w:lineRule="exact"/>
              <w:ind w:left="71"/>
              <w:rPr>
                <w:b/>
              </w:rPr>
            </w:pPr>
            <w:r w:rsidRPr="00584A0C">
              <w:rPr>
                <w:b/>
              </w:rPr>
              <w:t>Número</w:t>
            </w:r>
          </w:p>
        </w:tc>
        <w:tc>
          <w:tcPr>
            <w:tcW w:w="996" w:type="dxa"/>
            <w:tcBorders>
              <w:left w:val="single" w:sz="4" w:space="0" w:color="000000"/>
              <w:right w:val="single" w:sz="4" w:space="0" w:color="000000"/>
            </w:tcBorders>
            <w:shd w:val="clear" w:color="auto" w:fill="F1F1F1"/>
          </w:tcPr>
          <w:p w14:paraId="09726520" w14:textId="77777777" w:rsidR="00CD0DD6" w:rsidRPr="00584A0C" w:rsidRDefault="003D4706">
            <w:pPr>
              <w:pStyle w:val="TableParagraph"/>
              <w:spacing w:line="229" w:lineRule="exact"/>
              <w:rPr>
                <w:b/>
              </w:rPr>
            </w:pPr>
            <w:r w:rsidRPr="00584A0C">
              <w:rPr>
                <w:b/>
              </w:rPr>
              <w:t>Fecha</w:t>
            </w:r>
          </w:p>
        </w:tc>
        <w:tc>
          <w:tcPr>
            <w:tcW w:w="6748" w:type="dxa"/>
            <w:gridSpan w:val="2"/>
            <w:tcBorders>
              <w:left w:val="single" w:sz="4" w:space="0" w:color="000000"/>
              <w:right w:val="single" w:sz="4" w:space="0" w:color="000000"/>
            </w:tcBorders>
            <w:shd w:val="clear" w:color="auto" w:fill="F1F1F1"/>
          </w:tcPr>
          <w:p w14:paraId="049E2A8F" w14:textId="77777777" w:rsidR="00CD0DD6" w:rsidRPr="00584A0C" w:rsidRDefault="003D4706">
            <w:pPr>
              <w:pStyle w:val="TableParagraph"/>
              <w:spacing w:line="229" w:lineRule="exact"/>
              <w:rPr>
                <w:b/>
              </w:rPr>
            </w:pPr>
            <w:r w:rsidRPr="00584A0C">
              <w:rPr>
                <w:b/>
              </w:rPr>
              <w:t>Descripción</w:t>
            </w:r>
          </w:p>
        </w:tc>
      </w:tr>
      <w:tr w:rsidR="00CD0DD6" w:rsidRPr="00584A0C" w14:paraId="2D3E3E13" w14:textId="77777777">
        <w:trPr>
          <w:trHeight w:val="247"/>
        </w:trPr>
        <w:tc>
          <w:tcPr>
            <w:tcW w:w="1064" w:type="dxa"/>
            <w:tcBorders>
              <w:left w:val="single" w:sz="4" w:space="0" w:color="000000"/>
              <w:right w:val="single" w:sz="4" w:space="0" w:color="000000"/>
            </w:tcBorders>
          </w:tcPr>
          <w:p w14:paraId="4496E761" w14:textId="77777777" w:rsidR="00CD0DD6" w:rsidRPr="00584A0C" w:rsidRDefault="003D4706">
            <w:pPr>
              <w:pStyle w:val="TableParagraph"/>
              <w:spacing w:line="227" w:lineRule="exact"/>
              <w:ind w:left="71"/>
              <w:rPr>
                <w:b/>
              </w:rPr>
            </w:pPr>
            <w:r w:rsidRPr="00584A0C">
              <w:rPr>
                <w:b/>
              </w:rPr>
              <w:t>01a</w:t>
            </w:r>
          </w:p>
        </w:tc>
        <w:tc>
          <w:tcPr>
            <w:tcW w:w="996" w:type="dxa"/>
            <w:tcBorders>
              <w:left w:val="single" w:sz="4" w:space="0" w:color="000000"/>
              <w:right w:val="single" w:sz="4" w:space="0" w:color="000000"/>
            </w:tcBorders>
          </w:tcPr>
          <w:p w14:paraId="6C374D1A" w14:textId="77777777" w:rsidR="00CD0DD6" w:rsidRPr="00584A0C" w:rsidRDefault="003D4706">
            <w:pPr>
              <w:pStyle w:val="TableParagraph"/>
              <w:spacing w:line="227" w:lineRule="exact"/>
            </w:pPr>
            <w:r w:rsidRPr="00584A0C">
              <w:t>S05</w:t>
            </w:r>
          </w:p>
        </w:tc>
        <w:tc>
          <w:tcPr>
            <w:tcW w:w="6748" w:type="dxa"/>
            <w:gridSpan w:val="2"/>
            <w:tcBorders>
              <w:left w:val="single" w:sz="4" w:space="0" w:color="000000"/>
              <w:right w:val="single" w:sz="4" w:space="0" w:color="000000"/>
            </w:tcBorders>
          </w:tcPr>
          <w:p w14:paraId="2095C89F" w14:textId="77777777" w:rsidR="00CD0DD6" w:rsidRPr="00584A0C" w:rsidRDefault="003D4706">
            <w:pPr>
              <w:pStyle w:val="TableParagraph"/>
              <w:spacing w:line="227" w:lineRule="exact"/>
            </w:pPr>
            <w:r w:rsidRPr="00584A0C">
              <w:t>Propuesta</w:t>
            </w:r>
            <w:r w:rsidRPr="00584A0C">
              <w:rPr>
                <w:spacing w:val="-5"/>
              </w:rPr>
              <w:t xml:space="preserve"> </w:t>
            </w:r>
            <w:r w:rsidRPr="00584A0C">
              <w:t>inicial</w:t>
            </w:r>
          </w:p>
        </w:tc>
      </w:tr>
      <w:tr w:rsidR="00CD0DD6" w:rsidRPr="00584A0C" w14:paraId="0231FBB3" w14:textId="77777777">
        <w:trPr>
          <w:trHeight w:val="527"/>
        </w:trPr>
        <w:tc>
          <w:tcPr>
            <w:tcW w:w="1064" w:type="dxa"/>
            <w:tcBorders>
              <w:left w:val="single" w:sz="4" w:space="0" w:color="000000"/>
              <w:right w:val="single" w:sz="4" w:space="0" w:color="000000"/>
            </w:tcBorders>
          </w:tcPr>
          <w:p w14:paraId="47E02F3A" w14:textId="77777777" w:rsidR="00CD0DD6" w:rsidRPr="00584A0C" w:rsidRDefault="003D4706">
            <w:pPr>
              <w:pStyle w:val="TableParagraph"/>
              <w:spacing w:line="249" w:lineRule="exact"/>
              <w:ind w:left="71"/>
              <w:rPr>
                <w:b/>
              </w:rPr>
            </w:pPr>
            <w:r w:rsidRPr="00584A0C">
              <w:rPr>
                <w:b/>
              </w:rPr>
              <w:t>01b</w:t>
            </w:r>
          </w:p>
        </w:tc>
        <w:tc>
          <w:tcPr>
            <w:tcW w:w="996" w:type="dxa"/>
            <w:tcBorders>
              <w:left w:val="single" w:sz="4" w:space="0" w:color="000000"/>
              <w:right w:val="single" w:sz="4" w:space="0" w:color="000000"/>
            </w:tcBorders>
          </w:tcPr>
          <w:p w14:paraId="7E80931E" w14:textId="77777777" w:rsidR="00CD0DD6" w:rsidRPr="00584A0C" w:rsidRDefault="003D4706">
            <w:pPr>
              <w:pStyle w:val="TableParagraph"/>
              <w:spacing w:line="249" w:lineRule="exact"/>
            </w:pPr>
            <w:r w:rsidRPr="00584A0C">
              <w:t>S07</w:t>
            </w:r>
          </w:p>
        </w:tc>
        <w:tc>
          <w:tcPr>
            <w:tcW w:w="6748" w:type="dxa"/>
            <w:gridSpan w:val="2"/>
            <w:tcBorders>
              <w:left w:val="single" w:sz="4" w:space="0" w:color="000000"/>
              <w:right w:val="single" w:sz="4" w:space="0" w:color="000000"/>
            </w:tcBorders>
          </w:tcPr>
          <w:p w14:paraId="73A0FDB5" w14:textId="15E801AF" w:rsidR="00CD0DD6" w:rsidRPr="00B147C1" w:rsidRDefault="003D4706" w:rsidP="00AB7AC4">
            <w:pPr>
              <w:pStyle w:val="TableParagraph"/>
              <w:spacing w:line="249" w:lineRule="exact"/>
            </w:pPr>
            <w:r w:rsidRPr="00584A0C">
              <w:t>Actualización</w:t>
            </w:r>
            <w:r w:rsidRPr="00584A0C">
              <w:rPr>
                <w:spacing w:val="-5"/>
              </w:rPr>
              <w:t xml:space="preserve"> </w:t>
            </w:r>
            <w:r w:rsidRPr="00584A0C">
              <w:t>del</w:t>
            </w:r>
            <w:r w:rsidRPr="00584A0C">
              <w:rPr>
                <w:spacing w:val="-6"/>
              </w:rPr>
              <w:t xml:space="preserve"> </w:t>
            </w:r>
            <w:r w:rsidRPr="00584A0C">
              <w:t>entregable</w:t>
            </w:r>
            <w:r w:rsidRPr="00584A0C">
              <w:rPr>
                <w:spacing w:val="-5"/>
              </w:rPr>
              <w:t xml:space="preserve"> </w:t>
            </w:r>
            <w:r w:rsidRPr="00584A0C">
              <w:t>considerando:</w:t>
            </w:r>
          </w:p>
        </w:tc>
      </w:tr>
      <w:tr w:rsidR="00CD0DD6" w:rsidRPr="00584A0C" w14:paraId="12BE621C" w14:textId="77777777">
        <w:trPr>
          <w:trHeight w:val="248"/>
        </w:trPr>
        <w:tc>
          <w:tcPr>
            <w:tcW w:w="1064" w:type="dxa"/>
            <w:tcBorders>
              <w:left w:val="single" w:sz="4" w:space="0" w:color="000000"/>
              <w:right w:val="single" w:sz="4" w:space="0" w:color="000000"/>
            </w:tcBorders>
          </w:tcPr>
          <w:p w14:paraId="5291A7B7" w14:textId="77777777" w:rsidR="00CD0DD6" w:rsidRPr="00584A0C" w:rsidRDefault="003D4706">
            <w:pPr>
              <w:pStyle w:val="TableParagraph"/>
              <w:spacing w:line="229" w:lineRule="exact"/>
              <w:ind w:left="71"/>
              <w:rPr>
                <w:b/>
              </w:rPr>
            </w:pPr>
            <w:r w:rsidRPr="00584A0C">
              <w:rPr>
                <w:b/>
              </w:rPr>
              <w:t>02a</w:t>
            </w:r>
          </w:p>
        </w:tc>
        <w:tc>
          <w:tcPr>
            <w:tcW w:w="996" w:type="dxa"/>
            <w:tcBorders>
              <w:left w:val="single" w:sz="4" w:space="0" w:color="000000"/>
              <w:right w:val="single" w:sz="4" w:space="0" w:color="000000"/>
            </w:tcBorders>
          </w:tcPr>
          <w:p w14:paraId="38DBFF56" w14:textId="77777777" w:rsidR="00CD0DD6" w:rsidRPr="00584A0C" w:rsidRDefault="003D4706">
            <w:pPr>
              <w:pStyle w:val="TableParagraph"/>
              <w:spacing w:line="229" w:lineRule="exact"/>
            </w:pPr>
            <w:r w:rsidRPr="00584A0C">
              <w:t>S11</w:t>
            </w:r>
          </w:p>
        </w:tc>
        <w:tc>
          <w:tcPr>
            <w:tcW w:w="6748" w:type="dxa"/>
            <w:gridSpan w:val="2"/>
            <w:tcBorders>
              <w:left w:val="single" w:sz="4" w:space="0" w:color="000000"/>
              <w:right w:val="single" w:sz="4" w:space="0" w:color="000000"/>
            </w:tcBorders>
          </w:tcPr>
          <w:p w14:paraId="6ADF4747" w14:textId="77777777" w:rsidR="00CD0DD6" w:rsidRPr="00584A0C" w:rsidRDefault="003D4706">
            <w:pPr>
              <w:pStyle w:val="TableParagraph"/>
              <w:spacing w:line="229" w:lineRule="exact"/>
            </w:pPr>
            <w:r w:rsidRPr="00584A0C">
              <w:t>Propuesta</w:t>
            </w:r>
            <w:r w:rsidRPr="00584A0C">
              <w:rPr>
                <w:spacing w:val="-5"/>
              </w:rPr>
              <w:t xml:space="preserve"> </w:t>
            </w:r>
            <w:r w:rsidRPr="00584A0C">
              <w:t>intermedia</w:t>
            </w:r>
          </w:p>
        </w:tc>
      </w:tr>
      <w:tr w:rsidR="00CD0DD6" w:rsidRPr="00584A0C" w14:paraId="2369DE8B" w14:textId="77777777">
        <w:trPr>
          <w:trHeight w:val="527"/>
        </w:trPr>
        <w:tc>
          <w:tcPr>
            <w:tcW w:w="1064" w:type="dxa"/>
            <w:tcBorders>
              <w:left w:val="single" w:sz="4" w:space="0" w:color="000000"/>
              <w:right w:val="single" w:sz="4" w:space="0" w:color="000000"/>
            </w:tcBorders>
          </w:tcPr>
          <w:p w14:paraId="2CC694A1" w14:textId="77777777" w:rsidR="00CD0DD6" w:rsidRPr="00584A0C" w:rsidRDefault="003D4706">
            <w:pPr>
              <w:pStyle w:val="TableParagraph"/>
              <w:spacing w:line="249" w:lineRule="exact"/>
              <w:ind w:left="71"/>
              <w:rPr>
                <w:b/>
              </w:rPr>
            </w:pPr>
            <w:r w:rsidRPr="00584A0C">
              <w:rPr>
                <w:b/>
              </w:rPr>
              <w:t>02b</w:t>
            </w:r>
          </w:p>
        </w:tc>
        <w:tc>
          <w:tcPr>
            <w:tcW w:w="996" w:type="dxa"/>
            <w:tcBorders>
              <w:left w:val="single" w:sz="4" w:space="0" w:color="000000"/>
              <w:right w:val="single" w:sz="4" w:space="0" w:color="000000"/>
            </w:tcBorders>
          </w:tcPr>
          <w:p w14:paraId="5940B0C4" w14:textId="77777777" w:rsidR="00CD0DD6" w:rsidRPr="00584A0C" w:rsidRDefault="003D4706">
            <w:pPr>
              <w:pStyle w:val="TableParagraph"/>
              <w:spacing w:line="249" w:lineRule="exact"/>
            </w:pPr>
            <w:r w:rsidRPr="00584A0C">
              <w:t>S13</w:t>
            </w:r>
          </w:p>
        </w:tc>
        <w:tc>
          <w:tcPr>
            <w:tcW w:w="6748" w:type="dxa"/>
            <w:gridSpan w:val="2"/>
            <w:tcBorders>
              <w:left w:val="single" w:sz="4" w:space="0" w:color="000000"/>
              <w:right w:val="single" w:sz="4" w:space="0" w:color="000000"/>
            </w:tcBorders>
          </w:tcPr>
          <w:p w14:paraId="21CA2599" w14:textId="77777777" w:rsidR="00CD0DD6" w:rsidRPr="00584A0C" w:rsidRDefault="003D4706">
            <w:pPr>
              <w:pStyle w:val="TableParagraph"/>
              <w:spacing w:line="249" w:lineRule="exact"/>
            </w:pPr>
            <w:r w:rsidRPr="00584A0C">
              <w:t>Actualización</w:t>
            </w:r>
            <w:r w:rsidRPr="00584A0C">
              <w:rPr>
                <w:spacing w:val="-5"/>
              </w:rPr>
              <w:t xml:space="preserve"> </w:t>
            </w:r>
            <w:r w:rsidRPr="00584A0C">
              <w:t>del</w:t>
            </w:r>
            <w:r w:rsidRPr="00584A0C">
              <w:rPr>
                <w:spacing w:val="-6"/>
              </w:rPr>
              <w:t xml:space="preserve"> </w:t>
            </w:r>
            <w:r w:rsidRPr="00584A0C">
              <w:t>entregable</w:t>
            </w:r>
            <w:r w:rsidRPr="00584A0C">
              <w:rPr>
                <w:spacing w:val="-5"/>
              </w:rPr>
              <w:t xml:space="preserve"> </w:t>
            </w:r>
            <w:r w:rsidRPr="00584A0C">
              <w:t>considerando:</w:t>
            </w:r>
          </w:p>
          <w:p w14:paraId="6311229D" w14:textId="45D5989D" w:rsidR="00CD0DD6" w:rsidRPr="00B147C1" w:rsidRDefault="00CD0DD6">
            <w:pPr>
              <w:pStyle w:val="TableParagraph"/>
              <w:spacing w:before="1" w:line="257" w:lineRule="exact"/>
            </w:pPr>
          </w:p>
        </w:tc>
      </w:tr>
      <w:tr w:rsidR="00CD0DD6" w:rsidRPr="00584A0C" w14:paraId="32E67337" w14:textId="77777777">
        <w:trPr>
          <w:trHeight w:val="247"/>
        </w:trPr>
        <w:tc>
          <w:tcPr>
            <w:tcW w:w="1064" w:type="dxa"/>
            <w:tcBorders>
              <w:left w:val="single" w:sz="4" w:space="0" w:color="000000"/>
              <w:right w:val="single" w:sz="4" w:space="0" w:color="000000"/>
            </w:tcBorders>
          </w:tcPr>
          <w:p w14:paraId="2F8B377D" w14:textId="77777777" w:rsidR="00CD0DD6" w:rsidRPr="00584A0C" w:rsidRDefault="003D4706">
            <w:pPr>
              <w:pStyle w:val="TableParagraph"/>
              <w:spacing w:line="227" w:lineRule="exact"/>
              <w:ind w:left="71"/>
              <w:rPr>
                <w:b/>
              </w:rPr>
            </w:pPr>
            <w:r w:rsidRPr="00584A0C">
              <w:rPr>
                <w:b/>
              </w:rPr>
              <w:t>03a</w:t>
            </w:r>
          </w:p>
        </w:tc>
        <w:tc>
          <w:tcPr>
            <w:tcW w:w="996" w:type="dxa"/>
            <w:tcBorders>
              <w:left w:val="single" w:sz="4" w:space="0" w:color="000000"/>
              <w:right w:val="single" w:sz="4" w:space="0" w:color="000000"/>
            </w:tcBorders>
          </w:tcPr>
          <w:p w14:paraId="0ADC8AB5" w14:textId="77777777" w:rsidR="00CD0DD6" w:rsidRPr="00584A0C" w:rsidRDefault="003D4706">
            <w:pPr>
              <w:pStyle w:val="TableParagraph"/>
              <w:spacing w:line="227" w:lineRule="exact"/>
            </w:pPr>
            <w:r w:rsidRPr="00584A0C">
              <w:t>S17</w:t>
            </w:r>
          </w:p>
        </w:tc>
        <w:tc>
          <w:tcPr>
            <w:tcW w:w="6748" w:type="dxa"/>
            <w:gridSpan w:val="2"/>
            <w:tcBorders>
              <w:left w:val="single" w:sz="4" w:space="0" w:color="000000"/>
              <w:right w:val="single" w:sz="4" w:space="0" w:color="000000"/>
            </w:tcBorders>
          </w:tcPr>
          <w:p w14:paraId="49C2027E" w14:textId="77777777" w:rsidR="00CD0DD6" w:rsidRPr="00584A0C" w:rsidRDefault="003D4706">
            <w:pPr>
              <w:pStyle w:val="TableParagraph"/>
              <w:spacing w:line="227" w:lineRule="exact"/>
            </w:pPr>
            <w:r w:rsidRPr="00584A0C">
              <w:t>Propuesta</w:t>
            </w:r>
            <w:r w:rsidRPr="00584A0C">
              <w:rPr>
                <w:spacing w:val="-4"/>
              </w:rPr>
              <w:t xml:space="preserve"> </w:t>
            </w:r>
            <w:r w:rsidRPr="00584A0C">
              <w:t>final</w:t>
            </w:r>
          </w:p>
        </w:tc>
      </w:tr>
    </w:tbl>
    <w:p w14:paraId="79F191A4" w14:textId="77777777" w:rsidR="00CD0DD6" w:rsidRPr="00584A0C" w:rsidRDefault="00CD0DD6" w:rsidP="00B55628">
      <w:pPr>
        <w:pStyle w:val="Textoindependiente"/>
        <w:spacing w:before="8"/>
        <w:jc w:val="both"/>
        <w:rPr>
          <w:rFonts w:ascii="Arial MT" w:hAnsi="Arial MT"/>
          <w:b/>
          <w:sz w:val="29"/>
        </w:rPr>
      </w:pPr>
    </w:p>
    <w:p w14:paraId="4DD19311" w14:textId="6DB9E46F" w:rsidR="00CD0DD6" w:rsidRPr="00584A0C" w:rsidRDefault="003D4706" w:rsidP="00B55628">
      <w:pPr>
        <w:pStyle w:val="Prrafodelista"/>
        <w:numPr>
          <w:ilvl w:val="0"/>
          <w:numId w:val="2"/>
        </w:numPr>
        <w:tabs>
          <w:tab w:val="left" w:pos="655"/>
          <w:tab w:val="left" w:pos="656"/>
        </w:tabs>
        <w:jc w:val="both"/>
        <w:rPr>
          <w:rFonts w:ascii="Arial MT" w:hAnsi="Arial MT"/>
          <w:b/>
        </w:rPr>
      </w:pPr>
      <w:bookmarkStart w:id="2" w:name="2_INTRODUCCIÓN"/>
      <w:bookmarkEnd w:id="2"/>
      <w:r w:rsidRPr="00584A0C">
        <w:rPr>
          <w:rFonts w:ascii="Arial MT" w:hAnsi="Arial MT"/>
          <w:b/>
        </w:rPr>
        <w:t>INTRODUCCIÓN</w:t>
      </w:r>
    </w:p>
    <w:p w14:paraId="63F5816C" w14:textId="77777777" w:rsidR="006F4610" w:rsidRPr="00584A0C" w:rsidRDefault="006F4610" w:rsidP="00B55628">
      <w:pPr>
        <w:pStyle w:val="Prrafodelista"/>
        <w:tabs>
          <w:tab w:val="left" w:pos="655"/>
          <w:tab w:val="left" w:pos="656"/>
        </w:tabs>
        <w:ind w:left="656" w:firstLine="0"/>
        <w:jc w:val="both"/>
        <w:rPr>
          <w:rFonts w:ascii="Arial MT" w:hAnsi="Arial MT"/>
          <w:b/>
        </w:rPr>
      </w:pPr>
    </w:p>
    <w:p w14:paraId="7C03C658" w14:textId="77777777" w:rsidR="00CD0DD6" w:rsidRPr="00584A0C" w:rsidRDefault="003D4706" w:rsidP="00B55628">
      <w:pPr>
        <w:pStyle w:val="Ttulo1"/>
        <w:numPr>
          <w:ilvl w:val="1"/>
          <w:numId w:val="2"/>
        </w:numPr>
        <w:tabs>
          <w:tab w:val="left" w:pos="919"/>
          <w:tab w:val="left" w:pos="920"/>
        </w:tabs>
        <w:spacing w:before="149"/>
        <w:jc w:val="both"/>
        <w:rPr>
          <w:rFonts w:ascii="Arial MT" w:hAnsi="Arial MT"/>
        </w:rPr>
      </w:pPr>
      <w:bookmarkStart w:id="3" w:name="2.1_Tema_del_proyecto"/>
      <w:bookmarkEnd w:id="3"/>
      <w:r w:rsidRPr="00584A0C">
        <w:rPr>
          <w:rFonts w:ascii="Arial MT" w:hAnsi="Arial MT"/>
        </w:rPr>
        <w:t>Tema</w:t>
      </w:r>
      <w:r w:rsidRPr="00584A0C">
        <w:rPr>
          <w:rFonts w:ascii="Arial MT" w:hAnsi="Arial MT"/>
          <w:spacing w:val="-9"/>
        </w:rPr>
        <w:t xml:space="preserve"> </w:t>
      </w:r>
      <w:r w:rsidRPr="00584A0C">
        <w:rPr>
          <w:rFonts w:ascii="Arial MT" w:hAnsi="Arial MT"/>
        </w:rPr>
        <w:t>del</w:t>
      </w:r>
      <w:r w:rsidRPr="00584A0C">
        <w:rPr>
          <w:rFonts w:ascii="Arial MT" w:hAnsi="Arial MT"/>
          <w:spacing w:val="-7"/>
        </w:rPr>
        <w:t xml:space="preserve"> </w:t>
      </w:r>
      <w:r w:rsidRPr="00584A0C">
        <w:rPr>
          <w:rFonts w:ascii="Arial MT" w:hAnsi="Arial MT"/>
        </w:rPr>
        <w:t>proyecto</w:t>
      </w:r>
    </w:p>
    <w:p w14:paraId="555C7D1C" w14:textId="77777777" w:rsidR="00B55628" w:rsidRDefault="00B55628" w:rsidP="00B55628">
      <w:pPr>
        <w:pStyle w:val="Ttulo1"/>
        <w:tabs>
          <w:tab w:val="left" w:pos="919"/>
          <w:tab w:val="left" w:pos="920"/>
        </w:tabs>
        <w:spacing w:before="149"/>
        <w:ind w:left="920" w:firstLine="0"/>
        <w:jc w:val="both"/>
      </w:pPr>
    </w:p>
    <w:p w14:paraId="345B5843" w14:textId="01EA8CED" w:rsidR="00E81B89" w:rsidRPr="00584A0C" w:rsidRDefault="00E81B89" w:rsidP="00B55628">
      <w:pPr>
        <w:ind w:left="720"/>
        <w:jc w:val="both"/>
        <w:rPr>
          <w:rFonts w:ascii="Arial MT" w:hAnsi="Arial MT"/>
          <w:shd w:val="clear" w:color="auto" w:fill="FFFFFF"/>
        </w:rPr>
      </w:pPr>
      <w:r w:rsidRPr="00584A0C">
        <w:rPr>
          <w:rFonts w:ascii="Arial MT" w:hAnsi="Arial MT"/>
          <w:shd w:val="clear" w:color="auto" w:fill="FFFFFF"/>
        </w:rPr>
        <w:t>El proyecto se centra en el desarrollo de un sistema integral de gestión de partidos deportivos entre amigos, abordando aspectos como la planificación de partidos, la reserva de canchas, la gestión de disponibilidad de</w:t>
      </w:r>
      <w:r w:rsidR="00F62907">
        <w:rPr>
          <w:rFonts w:ascii="Arial MT" w:hAnsi="Arial MT"/>
          <w:shd w:val="clear" w:color="auto" w:fill="FFFFFF"/>
        </w:rPr>
        <w:t xml:space="preserve"> </w:t>
      </w:r>
      <w:r w:rsidR="00AA227E">
        <w:rPr>
          <w:rFonts w:ascii="Arial MT" w:hAnsi="Arial MT"/>
          <w:shd w:val="clear" w:color="auto" w:fill="FFFFFF"/>
        </w:rPr>
        <w:t>estas</w:t>
      </w:r>
      <w:r w:rsidRPr="00584A0C">
        <w:rPr>
          <w:rFonts w:ascii="Arial MT" w:hAnsi="Arial MT"/>
          <w:shd w:val="clear" w:color="auto" w:fill="FFFFFF"/>
        </w:rPr>
        <w:t xml:space="preserve"> y </w:t>
      </w:r>
      <w:r w:rsidR="00AA227E">
        <w:rPr>
          <w:rFonts w:ascii="Arial MT" w:hAnsi="Arial MT"/>
          <w:shd w:val="clear" w:color="auto" w:fill="FFFFFF"/>
        </w:rPr>
        <w:t xml:space="preserve">la organización </w:t>
      </w:r>
      <w:r w:rsidR="00AA227E">
        <w:rPr>
          <w:rFonts w:ascii="Arial MT" w:hAnsi="Arial MT"/>
          <w:shd w:val="clear" w:color="auto" w:fill="FFFFFF"/>
          <w:lang w:val="es-MX"/>
        </w:rPr>
        <w:t>de toda la información en una base de datos relacional</w:t>
      </w:r>
      <w:r w:rsidRPr="00584A0C">
        <w:rPr>
          <w:rFonts w:ascii="Arial MT" w:hAnsi="Arial MT"/>
          <w:shd w:val="clear" w:color="auto" w:fill="FFFFFF"/>
        </w:rPr>
        <w:t>. Este tema es de gran interés para nosotros porque creemos que facilitará la organización y participación en actividades deportivas informales, promoviendo la amistad y el bienestar a través del deporte.</w:t>
      </w:r>
    </w:p>
    <w:p w14:paraId="71116C12" w14:textId="77777777" w:rsidR="00137A19" w:rsidRPr="00C13B4B" w:rsidRDefault="00137A19" w:rsidP="00B55628">
      <w:pPr>
        <w:ind w:left="720"/>
        <w:jc w:val="both"/>
        <w:rPr>
          <w:rFonts w:ascii="Arial MT" w:hAnsi="Arial MT"/>
          <w:shd w:val="clear" w:color="auto" w:fill="FFFFFF"/>
        </w:rPr>
      </w:pPr>
    </w:p>
    <w:p w14:paraId="715CE378" w14:textId="77777777" w:rsidR="00E81B89" w:rsidRPr="00584A0C" w:rsidRDefault="00E81B89" w:rsidP="00B55628">
      <w:pPr>
        <w:ind w:left="720"/>
        <w:jc w:val="both"/>
        <w:rPr>
          <w:rFonts w:ascii="Arial MT" w:hAnsi="Arial MT"/>
        </w:rPr>
      </w:pPr>
      <w:r w:rsidRPr="00584A0C">
        <w:rPr>
          <w:rFonts w:ascii="Arial MT" w:hAnsi="Arial MT"/>
        </w:rPr>
        <w:t>La información la vamos a sacar de:</w:t>
      </w:r>
    </w:p>
    <w:p w14:paraId="7A6B0F83" w14:textId="77777777" w:rsidR="00137A19" w:rsidRPr="00C13B4B" w:rsidRDefault="00137A19" w:rsidP="00B55628">
      <w:pPr>
        <w:ind w:left="720"/>
        <w:jc w:val="both"/>
        <w:rPr>
          <w:rFonts w:ascii="Arial MT" w:hAnsi="Arial MT"/>
        </w:rPr>
      </w:pPr>
    </w:p>
    <w:p w14:paraId="55306EEF" w14:textId="65FE8C65" w:rsidR="00E81B89" w:rsidRPr="00584A0C" w:rsidRDefault="00E81B89" w:rsidP="00B55628">
      <w:pPr>
        <w:pStyle w:val="Prrafodelista"/>
        <w:numPr>
          <w:ilvl w:val="0"/>
          <w:numId w:val="3"/>
        </w:numPr>
        <w:jc w:val="both"/>
        <w:rPr>
          <w:rFonts w:ascii="Arial MT" w:hAnsi="Arial MT"/>
        </w:rPr>
      </w:pPr>
      <w:r w:rsidRPr="00584A0C">
        <w:rPr>
          <w:rFonts w:ascii="Arial MT" w:hAnsi="Arial MT"/>
        </w:rPr>
        <w:t>Datos de usuarios registrados, recopilados durante el proceso de inscripción.</w:t>
      </w:r>
    </w:p>
    <w:p w14:paraId="12DC0E98" w14:textId="300C86A5" w:rsidR="00E81B89" w:rsidRPr="00584A0C" w:rsidRDefault="00E81B89" w:rsidP="00B55628">
      <w:pPr>
        <w:pStyle w:val="Prrafodelista"/>
        <w:numPr>
          <w:ilvl w:val="0"/>
          <w:numId w:val="3"/>
        </w:numPr>
        <w:jc w:val="both"/>
        <w:rPr>
          <w:rFonts w:ascii="Arial MT" w:hAnsi="Arial MT"/>
        </w:rPr>
      </w:pPr>
      <w:r w:rsidRPr="00584A0C">
        <w:rPr>
          <w:rFonts w:ascii="Arial MT" w:hAnsi="Arial MT"/>
        </w:rPr>
        <w:t>Información sobre canchas y su disponibilidad, obtenida a través de colaboraciones con instalaciones deportivas locales.</w:t>
      </w:r>
    </w:p>
    <w:p w14:paraId="7CA5FB80" w14:textId="1AAB3491" w:rsidR="00E81B89" w:rsidRPr="00584A0C" w:rsidRDefault="00E81B89" w:rsidP="00B55628">
      <w:pPr>
        <w:pStyle w:val="Prrafodelista"/>
        <w:numPr>
          <w:ilvl w:val="0"/>
          <w:numId w:val="3"/>
        </w:numPr>
        <w:jc w:val="both"/>
        <w:rPr>
          <w:rFonts w:ascii="Arial MT" w:hAnsi="Arial MT"/>
        </w:rPr>
      </w:pPr>
      <w:r w:rsidRPr="00584A0C">
        <w:rPr>
          <w:rFonts w:ascii="Arial MT" w:hAnsi="Arial MT"/>
        </w:rPr>
        <w:t>Retroalimentación y comentarios de los usuarios sobre la experiencia de los partidos.</w:t>
      </w:r>
    </w:p>
    <w:p w14:paraId="23B20817" w14:textId="77777777" w:rsidR="00137A19" w:rsidRPr="00C13B4B" w:rsidRDefault="00137A19" w:rsidP="00B55628">
      <w:pPr>
        <w:ind w:firstLine="720"/>
        <w:jc w:val="both"/>
        <w:rPr>
          <w:rFonts w:ascii="Arial MT" w:hAnsi="Arial MT"/>
        </w:rPr>
      </w:pPr>
    </w:p>
    <w:p w14:paraId="6DFD2A3D" w14:textId="37ACBA5B" w:rsidR="006F4610" w:rsidRPr="00584A0C" w:rsidRDefault="006F4610" w:rsidP="00B55628">
      <w:pPr>
        <w:ind w:firstLine="720"/>
        <w:jc w:val="both"/>
        <w:rPr>
          <w:rFonts w:ascii="Arial MT" w:hAnsi="Arial MT"/>
        </w:rPr>
      </w:pPr>
      <w:r w:rsidRPr="00584A0C">
        <w:rPr>
          <w:rFonts w:ascii="Arial MT" w:hAnsi="Arial MT"/>
        </w:rPr>
        <w:t>Los mecanismos para validar la solución propuesta son:</w:t>
      </w:r>
    </w:p>
    <w:p w14:paraId="494F2397" w14:textId="77777777" w:rsidR="00B55628" w:rsidRPr="00C13B4B" w:rsidRDefault="00B55628" w:rsidP="00B55628">
      <w:pPr>
        <w:ind w:firstLine="720"/>
        <w:jc w:val="both"/>
        <w:rPr>
          <w:rFonts w:ascii="Arial MT" w:hAnsi="Arial MT"/>
        </w:rPr>
      </w:pPr>
    </w:p>
    <w:p w14:paraId="244A67DD" w14:textId="77777777" w:rsidR="006F4610" w:rsidRPr="00584A0C" w:rsidRDefault="006F4610" w:rsidP="00B55628">
      <w:pPr>
        <w:pStyle w:val="Prrafodelista"/>
        <w:numPr>
          <w:ilvl w:val="0"/>
          <w:numId w:val="4"/>
        </w:numPr>
        <w:jc w:val="both"/>
        <w:rPr>
          <w:rFonts w:ascii="Arial MT" w:hAnsi="Arial MT"/>
        </w:rPr>
      </w:pPr>
      <w:r w:rsidRPr="00584A0C">
        <w:rPr>
          <w:rFonts w:ascii="Arial MT" w:hAnsi="Arial MT"/>
        </w:rPr>
        <w:t>Utilizaremos encuestas y feedback de usuarios para evaluar la facilidad de uso y la eficacia del sistema.</w:t>
      </w:r>
    </w:p>
    <w:p w14:paraId="557F4CF2" w14:textId="77777777" w:rsidR="006F4610" w:rsidRPr="00584A0C" w:rsidRDefault="006F4610" w:rsidP="00B55628">
      <w:pPr>
        <w:pStyle w:val="Prrafodelista"/>
        <w:numPr>
          <w:ilvl w:val="0"/>
          <w:numId w:val="4"/>
        </w:numPr>
        <w:jc w:val="both"/>
        <w:rPr>
          <w:rFonts w:ascii="Arial MT" w:hAnsi="Arial MT"/>
        </w:rPr>
      </w:pPr>
      <w:r w:rsidRPr="00584A0C">
        <w:rPr>
          <w:rFonts w:ascii="Arial MT" w:hAnsi="Arial MT"/>
        </w:rPr>
        <w:t>Realizaremos pruebas piloto con un grupo selecto de usuarios para identificar posibles mejoras antes del lanzamiento completo.</w:t>
      </w:r>
    </w:p>
    <w:p w14:paraId="09B83899" w14:textId="167D915E" w:rsidR="006F4610" w:rsidRPr="00584A0C" w:rsidRDefault="006F4610" w:rsidP="00B55628">
      <w:pPr>
        <w:pStyle w:val="Prrafodelista"/>
        <w:numPr>
          <w:ilvl w:val="0"/>
          <w:numId w:val="4"/>
        </w:numPr>
        <w:jc w:val="both"/>
        <w:rPr>
          <w:rFonts w:ascii="Arial MT" w:hAnsi="Arial MT"/>
        </w:rPr>
      </w:pPr>
      <w:r w:rsidRPr="00584A0C">
        <w:rPr>
          <w:rFonts w:ascii="Arial MT" w:hAnsi="Arial MT"/>
        </w:rPr>
        <w:t>Colaboraremos estrechamente con instalaciones deportivas y proveedores de servicios para asegurar la precisión y la actualización de la información sobre canchas y suministros.</w:t>
      </w:r>
    </w:p>
    <w:p w14:paraId="3F325A81" w14:textId="77777777" w:rsidR="00CD0DD6" w:rsidRPr="00584A0C" w:rsidRDefault="003D4706" w:rsidP="00B55628">
      <w:pPr>
        <w:pStyle w:val="Ttulo1"/>
        <w:numPr>
          <w:ilvl w:val="1"/>
          <w:numId w:val="2"/>
        </w:numPr>
        <w:tabs>
          <w:tab w:val="left" w:pos="927"/>
          <w:tab w:val="left" w:pos="928"/>
        </w:tabs>
        <w:spacing w:before="241"/>
        <w:ind w:left="928" w:hanging="704"/>
        <w:jc w:val="both"/>
        <w:rPr>
          <w:rFonts w:ascii="Arial MT" w:hAnsi="Arial MT"/>
        </w:rPr>
      </w:pPr>
      <w:bookmarkStart w:id="4" w:name="2.2_Organización"/>
      <w:bookmarkEnd w:id="4"/>
      <w:r w:rsidRPr="00584A0C">
        <w:rPr>
          <w:rFonts w:ascii="Arial MT" w:hAnsi="Arial MT"/>
        </w:rPr>
        <w:lastRenderedPageBreak/>
        <w:t>Organización</w:t>
      </w:r>
    </w:p>
    <w:p w14:paraId="633B1947" w14:textId="0AD3704A" w:rsidR="00AB188F" w:rsidRPr="00C13B4B" w:rsidRDefault="00AB188F" w:rsidP="00787E07">
      <w:pPr>
        <w:tabs>
          <w:tab w:val="left" w:pos="583"/>
          <w:tab w:val="left" w:pos="584"/>
        </w:tabs>
        <w:spacing w:before="187"/>
        <w:ind w:left="720" w:right="401"/>
        <w:jc w:val="both"/>
        <w:rPr>
          <w:rFonts w:ascii="Arial MT" w:hAnsi="Arial MT"/>
        </w:rPr>
      </w:pPr>
      <w:r w:rsidRPr="00C13B4B">
        <w:rPr>
          <w:rFonts w:ascii="Arial MT" w:hAnsi="Arial MT"/>
        </w:rPr>
        <w:t xml:space="preserve">La misión de </w:t>
      </w:r>
      <w:r w:rsidR="004C04D5" w:rsidRPr="00C13B4B">
        <w:rPr>
          <w:rFonts w:ascii="Arial MT" w:hAnsi="Arial MT"/>
        </w:rPr>
        <w:t>Sport</w:t>
      </w:r>
      <w:r w:rsidRPr="00C13B4B">
        <w:rPr>
          <w:rFonts w:ascii="Arial MT" w:hAnsi="Arial MT"/>
        </w:rPr>
        <w:t>Match es facilitar y enriquecer las experiencias deportivas entre amigos, promoviendo la amistad, la salud y el bienestar. Nos comprometemos a proporcionar una plataforma integral de gestión de partidos que simplifique la planificación, organización y participación en actividades deportivas informales. A través de la tecnología y la pasión por el deporte, aspiramos a crear una comunidad vibrante donde la diversión y la camaradería se fusionen con la práctica activa del deporte, impulsando así un estilo de vida activo y equilibrado.</w:t>
      </w:r>
    </w:p>
    <w:p w14:paraId="4EF04FEF" w14:textId="4E34CC80" w:rsidR="00E86B83" w:rsidRPr="00C13B4B" w:rsidRDefault="00E86B83" w:rsidP="00787E07">
      <w:pPr>
        <w:tabs>
          <w:tab w:val="left" w:pos="583"/>
          <w:tab w:val="left" w:pos="584"/>
        </w:tabs>
        <w:spacing w:before="187"/>
        <w:ind w:left="720" w:right="401"/>
        <w:jc w:val="both"/>
        <w:rPr>
          <w:rFonts w:ascii="Arial MT" w:hAnsi="Arial MT"/>
        </w:rPr>
      </w:pPr>
      <w:r w:rsidRPr="00C13B4B">
        <w:rPr>
          <w:rFonts w:ascii="Arial MT" w:hAnsi="Arial MT"/>
        </w:rPr>
        <w:t>Nuestro logo refleja la sinergia entre los jugadores y la energía positiva asociada con la actividad física.</w:t>
      </w:r>
    </w:p>
    <w:p w14:paraId="16E7B8B7" w14:textId="4F9C81AA" w:rsidR="00F50220" w:rsidRDefault="007C15BF" w:rsidP="004A6C75">
      <w:pPr>
        <w:tabs>
          <w:tab w:val="left" w:pos="583"/>
          <w:tab w:val="left" w:pos="584"/>
        </w:tabs>
        <w:spacing w:before="187"/>
        <w:ind w:left="720" w:right="401"/>
        <w:jc w:val="center"/>
        <w:rPr>
          <w:rFonts w:ascii="Arial MT" w:hAnsi="Arial MT"/>
        </w:rPr>
      </w:pPr>
      <w:r>
        <w:rPr>
          <w:rFonts w:ascii="Arial MT" w:hAnsi="Arial MT"/>
          <w:noProof/>
        </w:rPr>
        <w:drawing>
          <wp:inline distT="0" distB="0" distL="0" distR="0" wp14:anchorId="4227444E" wp14:editId="1E335743">
            <wp:extent cx="3362325" cy="1921435"/>
            <wp:effectExtent l="0" t="0" r="0" b="3175"/>
            <wp:docPr id="15956033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03381" name="Imagen 15956033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0095" cy="1937305"/>
                    </a:xfrm>
                    <a:prstGeom prst="rect">
                      <a:avLst/>
                    </a:prstGeom>
                  </pic:spPr>
                </pic:pic>
              </a:graphicData>
            </a:graphic>
          </wp:inline>
        </w:drawing>
      </w:r>
    </w:p>
    <w:p w14:paraId="5D7B49CC" w14:textId="2DBF1725" w:rsidR="002257E7" w:rsidRPr="00C13B4B" w:rsidRDefault="002257E7" w:rsidP="00787E07">
      <w:pPr>
        <w:tabs>
          <w:tab w:val="left" w:pos="583"/>
          <w:tab w:val="left" w:pos="584"/>
        </w:tabs>
        <w:spacing w:before="187"/>
        <w:ind w:left="720" w:right="401"/>
        <w:jc w:val="both"/>
        <w:rPr>
          <w:rFonts w:ascii="Arial MT" w:hAnsi="Arial MT"/>
        </w:rPr>
      </w:pPr>
      <w:r w:rsidRPr="00C13B4B">
        <w:rPr>
          <w:rFonts w:ascii="Arial MT" w:hAnsi="Arial MT"/>
        </w:rPr>
        <w:t>Los principales patrocinadores y personas interesadas en el proyecto son los dueños encargados de las zonas/canchas deportivas y su principal interés radica en aumentar la visibilidad y la ocupación de su instalación deportiva, atrayendo a más jugadores y optimizando la gestión de su espacio.</w:t>
      </w:r>
      <w:bookmarkStart w:id="5" w:name="3_DESCRIPCIÓN_DEL_PROYECTO"/>
      <w:bookmarkEnd w:id="5"/>
    </w:p>
    <w:p w14:paraId="4E435742" w14:textId="77777777" w:rsidR="00CD0DD6" w:rsidRPr="00584A0C" w:rsidRDefault="003D4706" w:rsidP="00B55628">
      <w:pPr>
        <w:pStyle w:val="Ttulo1"/>
        <w:numPr>
          <w:ilvl w:val="0"/>
          <w:numId w:val="2"/>
        </w:numPr>
        <w:tabs>
          <w:tab w:val="left" w:pos="655"/>
          <w:tab w:val="left" w:pos="656"/>
        </w:tabs>
        <w:spacing w:before="238"/>
        <w:jc w:val="both"/>
        <w:rPr>
          <w:rFonts w:ascii="Arial MT" w:hAnsi="Arial MT"/>
        </w:rPr>
      </w:pPr>
      <w:r w:rsidRPr="00584A0C">
        <w:rPr>
          <w:rFonts w:ascii="Arial MT" w:hAnsi="Arial MT"/>
        </w:rPr>
        <w:t>DESCRIPCIÓN</w:t>
      </w:r>
      <w:r w:rsidRPr="00584A0C">
        <w:rPr>
          <w:rFonts w:ascii="Arial MT" w:hAnsi="Arial MT"/>
          <w:spacing w:val="-6"/>
        </w:rPr>
        <w:t xml:space="preserve"> </w:t>
      </w:r>
      <w:r w:rsidRPr="00584A0C">
        <w:rPr>
          <w:rFonts w:ascii="Arial MT" w:hAnsi="Arial MT"/>
        </w:rPr>
        <w:t>DEL</w:t>
      </w:r>
      <w:r w:rsidRPr="00584A0C">
        <w:rPr>
          <w:rFonts w:ascii="Arial MT" w:hAnsi="Arial MT"/>
          <w:spacing w:val="-8"/>
        </w:rPr>
        <w:t xml:space="preserve"> </w:t>
      </w:r>
      <w:r w:rsidRPr="00584A0C">
        <w:rPr>
          <w:rFonts w:ascii="Arial MT" w:hAnsi="Arial MT"/>
        </w:rPr>
        <w:t>PROYECTO</w:t>
      </w:r>
    </w:p>
    <w:p w14:paraId="08775F7D" w14:textId="77777777" w:rsidR="00CD0DD6" w:rsidRPr="00C13B4B" w:rsidRDefault="00CD0DD6" w:rsidP="00B55628">
      <w:pPr>
        <w:pStyle w:val="Textoindependiente"/>
        <w:jc w:val="both"/>
        <w:rPr>
          <w:rFonts w:ascii="Arial MT" w:hAnsi="Arial MT"/>
          <w:b/>
          <w:sz w:val="22"/>
          <w:szCs w:val="22"/>
        </w:rPr>
      </w:pPr>
    </w:p>
    <w:p w14:paraId="49E1574C" w14:textId="77777777" w:rsidR="00CD0DD6" w:rsidRPr="00584A0C" w:rsidRDefault="003D4706" w:rsidP="00B55628">
      <w:pPr>
        <w:pStyle w:val="Prrafodelista"/>
        <w:numPr>
          <w:ilvl w:val="1"/>
          <w:numId w:val="2"/>
        </w:numPr>
        <w:tabs>
          <w:tab w:val="left" w:pos="929"/>
          <w:tab w:val="left" w:pos="930"/>
        </w:tabs>
        <w:spacing w:before="151"/>
        <w:ind w:left="930" w:hanging="706"/>
        <w:jc w:val="both"/>
        <w:rPr>
          <w:rFonts w:ascii="Arial MT" w:hAnsi="Arial MT"/>
          <w:b/>
        </w:rPr>
      </w:pPr>
      <w:bookmarkStart w:id="6" w:name="3.1_Problema"/>
      <w:bookmarkEnd w:id="6"/>
      <w:r w:rsidRPr="00584A0C">
        <w:rPr>
          <w:rFonts w:ascii="Arial MT" w:hAnsi="Arial MT"/>
          <w:b/>
        </w:rPr>
        <w:t>Problema</w:t>
      </w:r>
      <w:bookmarkStart w:id="7" w:name="3.2_Objetivos"/>
      <w:bookmarkEnd w:id="7"/>
    </w:p>
    <w:p w14:paraId="3F6E287F" w14:textId="218E56F7" w:rsidR="00E2220A" w:rsidRPr="002D5B8F" w:rsidRDefault="003D4706" w:rsidP="002D5B8F">
      <w:pPr>
        <w:tabs>
          <w:tab w:val="left" w:pos="929"/>
          <w:tab w:val="left" w:pos="930"/>
        </w:tabs>
        <w:spacing w:before="151"/>
        <w:ind w:left="720"/>
        <w:jc w:val="both"/>
        <w:rPr>
          <w:rFonts w:ascii="Arial MT" w:hAnsi="Arial MT"/>
          <w:b/>
        </w:rPr>
      </w:pPr>
      <w:r w:rsidRPr="00584A0C">
        <w:rPr>
          <w:rFonts w:ascii="Arial MT" w:hAnsi="Arial MT"/>
        </w:rPr>
        <w:t xml:space="preserve">El problema central que abordamos es la dificultad y la falta de eficiencia en la organización de partidos deportivos informales entre amigos. Actualmente, coordinar horarios, reservar canchas y gestionar la disponibilidad de los jugadores son tareas que pueden resultar complicadas y consumir mucho tiempo. La falta de una solución centralizada lleva a la pérdida de oportunidades para disfrutar del deporte de manera más efectiva. </w:t>
      </w:r>
    </w:p>
    <w:p w14:paraId="44D96ECF" w14:textId="1FDE9AD7" w:rsidR="00137A19" w:rsidRDefault="003D4706" w:rsidP="00B55628">
      <w:pPr>
        <w:tabs>
          <w:tab w:val="left" w:pos="929"/>
          <w:tab w:val="left" w:pos="930"/>
        </w:tabs>
        <w:spacing w:before="151"/>
        <w:ind w:left="720"/>
        <w:jc w:val="both"/>
        <w:rPr>
          <w:rFonts w:ascii="Arial MT" w:hAnsi="Arial MT"/>
        </w:rPr>
      </w:pPr>
      <w:r w:rsidRPr="00584A0C">
        <w:rPr>
          <w:rFonts w:ascii="Arial MT" w:hAnsi="Arial MT"/>
        </w:rPr>
        <w:t xml:space="preserve">Al emprender este proyecto, buscamos </w:t>
      </w:r>
      <w:r w:rsidR="00554E01">
        <w:rPr>
          <w:rFonts w:ascii="Arial MT" w:hAnsi="Arial MT"/>
          <w:bCs/>
        </w:rPr>
        <w:t xml:space="preserve">lograr un impacto significativo al </w:t>
      </w:r>
      <w:r w:rsidRPr="00584A0C">
        <w:rPr>
          <w:rFonts w:ascii="Arial MT" w:hAnsi="Arial MT"/>
        </w:rPr>
        <w:t>simplificar y mejorar la experiencia de organizar partidos, conectando a jugadores y propietarios de canchas de manera eficiente.</w:t>
      </w:r>
      <w:r w:rsidR="00136936">
        <w:rPr>
          <w:rFonts w:ascii="Arial MT" w:hAnsi="Arial MT"/>
          <w:bCs/>
        </w:rPr>
        <w:t xml:space="preserve"> </w:t>
      </w:r>
      <w:r w:rsidR="00654B59" w:rsidRPr="00C13B4B">
        <w:rPr>
          <w:rFonts w:ascii="Arial MT" w:hAnsi="Arial MT"/>
        </w:rPr>
        <w:t>E</w:t>
      </w:r>
      <w:r w:rsidR="00CF7F38" w:rsidRPr="00C13B4B">
        <w:rPr>
          <w:rFonts w:ascii="Arial MT" w:hAnsi="Arial MT"/>
        </w:rPr>
        <w:t>sto</w:t>
      </w:r>
      <w:r w:rsidR="00654B59" w:rsidRPr="00C13B4B">
        <w:rPr>
          <w:rFonts w:ascii="Arial MT" w:hAnsi="Arial MT"/>
        </w:rPr>
        <w:t xml:space="preserve"> se ve particularmente en la posibilidad de ampliar la base de clientes y mejorar la eficiencia operativa de los </w:t>
      </w:r>
      <w:r w:rsidR="00654B59" w:rsidRPr="00D936F6">
        <w:rPr>
          <w:rFonts w:ascii="Arial MT" w:hAnsi="Arial MT"/>
        </w:rPr>
        <w:t>negocios</w:t>
      </w:r>
      <w:r w:rsidR="00654B59">
        <w:rPr>
          <w:rFonts w:ascii="Arial MT" w:hAnsi="Arial MT"/>
        </w:rPr>
        <w:t xml:space="preserve"> </w:t>
      </w:r>
      <w:r w:rsidR="007E4EE8">
        <w:rPr>
          <w:rFonts w:ascii="Arial MT" w:hAnsi="Arial MT"/>
          <w:bCs/>
        </w:rPr>
        <w:t>de espacios deportivos</w:t>
      </w:r>
      <w:r w:rsidR="00654B59" w:rsidRPr="00D936F6">
        <w:rPr>
          <w:rFonts w:ascii="Arial MT" w:hAnsi="Arial MT"/>
          <w:bCs/>
        </w:rPr>
        <w:t xml:space="preserve"> a trav</w:t>
      </w:r>
      <w:r w:rsidR="00D936F6" w:rsidRPr="00D936F6">
        <w:rPr>
          <w:rFonts w:ascii="Arial MT" w:hAnsi="Arial MT"/>
          <w:bCs/>
        </w:rPr>
        <w:t>és</w:t>
      </w:r>
      <w:r w:rsidR="00654B59" w:rsidRPr="00D936F6">
        <w:rPr>
          <w:rFonts w:ascii="Arial MT" w:hAnsi="Arial MT"/>
        </w:rPr>
        <w:t xml:space="preserve"> de</w:t>
      </w:r>
      <w:r w:rsidR="00654B59" w:rsidRPr="00C13B4B">
        <w:rPr>
          <w:rFonts w:ascii="Arial MT" w:hAnsi="Arial MT"/>
        </w:rPr>
        <w:t xml:space="preserve"> la plataforma SportMatch. De esta manera, se genera una oportunidad para fomentar la actividad deportiva y mejorar la rentabilidad de su</w:t>
      </w:r>
      <w:r w:rsidR="00EE3270" w:rsidRPr="00C13B4B">
        <w:rPr>
          <w:rFonts w:ascii="Arial MT" w:hAnsi="Arial MT"/>
        </w:rPr>
        <w:t>s</w:t>
      </w:r>
      <w:r w:rsidR="00654B59" w:rsidRPr="00C13B4B">
        <w:rPr>
          <w:rFonts w:ascii="Arial MT" w:hAnsi="Arial MT"/>
        </w:rPr>
        <w:t xml:space="preserve"> instalaciones.</w:t>
      </w:r>
    </w:p>
    <w:p w14:paraId="146743F6" w14:textId="77777777" w:rsidR="00F50220" w:rsidRPr="00136936" w:rsidRDefault="00F50220" w:rsidP="00B55628">
      <w:pPr>
        <w:tabs>
          <w:tab w:val="left" w:pos="929"/>
          <w:tab w:val="left" w:pos="930"/>
        </w:tabs>
        <w:spacing w:before="151"/>
        <w:ind w:left="720"/>
        <w:jc w:val="both"/>
        <w:rPr>
          <w:rFonts w:ascii="Arial MT" w:hAnsi="Arial MT"/>
        </w:rPr>
      </w:pPr>
    </w:p>
    <w:p w14:paraId="5A18F3A7" w14:textId="7D4591B1" w:rsidR="00CD0DD6" w:rsidRPr="004278E9" w:rsidRDefault="003D4706" w:rsidP="004278E9">
      <w:pPr>
        <w:pStyle w:val="Ttulo1"/>
        <w:numPr>
          <w:ilvl w:val="1"/>
          <w:numId w:val="2"/>
        </w:numPr>
        <w:tabs>
          <w:tab w:val="left" w:pos="939"/>
          <w:tab w:val="left" w:pos="940"/>
        </w:tabs>
        <w:spacing w:before="93"/>
        <w:ind w:left="940" w:hanging="716"/>
        <w:jc w:val="both"/>
        <w:rPr>
          <w:rFonts w:ascii="Arial MT" w:hAnsi="Arial MT"/>
        </w:rPr>
      </w:pPr>
      <w:r w:rsidRPr="00584A0C">
        <w:rPr>
          <w:rFonts w:ascii="Arial MT" w:hAnsi="Arial MT"/>
        </w:rPr>
        <w:lastRenderedPageBreak/>
        <w:t>Objetivos</w:t>
      </w:r>
    </w:p>
    <w:p w14:paraId="65E2F585" w14:textId="1195C4A2" w:rsidR="003F363A" w:rsidRPr="00DF3C2C" w:rsidRDefault="003F363A" w:rsidP="00E729E3">
      <w:pPr>
        <w:pStyle w:val="Textoindependiente"/>
        <w:spacing w:before="187"/>
        <w:ind w:left="720"/>
        <w:jc w:val="both"/>
        <w:rPr>
          <w:rFonts w:ascii="Arial MT" w:hAnsi="Arial MT"/>
          <w:sz w:val="22"/>
          <w:szCs w:val="22"/>
        </w:rPr>
      </w:pPr>
      <w:bookmarkStart w:id="8" w:name="3.3_Alcance"/>
      <w:bookmarkEnd w:id="8"/>
      <w:r w:rsidRPr="00DF3C2C">
        <w:rPr>
          <w:rFonts w:ascii="Arial MT" w:hAnsi="Arial MT"/>
          <w:sz w:val="22"/>
          <w:szCs w:val="22"/>
        </w:rPr>
        <w:t xml:space="preserve">Los objetivos del sistema </w:t>
      </w:r>
      <w:r w:rsidR="00F71C00">
        <w:rPr>
          <w:rFonts w:ascii="Arial MT" w:hAnsi="Arial MT"/>
          <w:sz w:val="22"/>
          <w:szCs w:val="22"/>
        </w:rPr>
        <w:t>SportMatch</w:t>
      </w:r>
      <w:r w:rsidRPr="00DF3C2C">
        <w:rPr>
          <w:rFonts w:ascii="Arial MT" w:hAnsi="Arial MT"/>
          <w:sz w:val="22"/>
          <w:szCs w:val="22"/>
        </w:rPr>
        <w:t xml:space="preserve"> serían los siguientes:</w:t>
      </w:r>
    </w:p>
    <w:p w14:paraId="3DE37179" w14:textId="7A521D63" w:rsidR="003F363A" w:rsidRPr="00DF3C2C" w:rsidRDefault="003F363A" w:rsidP="000008D4">
      <w:pPr>
        <w:pStyle w:val="Textoindependiente"/>
        <w:numPr>
          <w:ilvl w:val="0"/>
          <w:numId w:val="6"/>
        </w:numPr>
        <w:spacing w:before="187"/>
        <w:jc w:val="both"/>
        <w:rPr>
          <w:rFonts w:ascii="Arial MT" w:hAnsi="Arial MT"/>
          <w:sz w:val="22"/>
          <w:szCs w:val="22"/>
        </w:rPr>
      </w:pPr>
      <w:r w:rsidRPr="00DF3C2C">
        <w:rPr>
          <w:rFonts w:ascii="Arial MT" w:hAnsi="Arial MT"/>
          <w:sz w:val="22"/>
          <w:szCs w:val="22"/>
        </w:rPr>
        <w:t xml:space="preserve">Optimizar </w:t>
      </w:r>
      <w:r w:rsidR="00675B15">
        <w:rPr>
          <w:rFonts w:ascii="Arial MT" w:hAnsi="Arial MT"/>
          <w:sz w:val="22"/>
          <w:szCs w:val="22"/>
        </w:rPr>
        <w:t xml:space="preserve">y gestionar </w:t>
      </w:r>
      <w:r w:rsidRPr="00DF3C2C">
        <w:rPr>
          <w:rFonts w:ascii="Arial MT" w:hAnsi="Arial MT"/>
          <w:sz w:val="22"/>
          <w:szCs w:val="22"/>
        </w:rPr>
        <w:t>la reserva de canchas</w:t>
      </w:r>
      <w:r w:rsidR="006A7264">
        <w:rPr>
          <w:rFonts w:ascii="Arial MT" w:hAnsi="Arial MT"/>
          <w:sz w:val="22"/>
          <w:szCs w:val="22"/>
        </w:rPr>
        <w:t>:</w:t>
      </w:r>
      <w:r w:rsidRPr="00C13B4B">
        <w:rPr>
          <w:rFonts w:ascii="Arial MT" w:hAnsi="Arial MT"/>
          <w:sz w:val="22"/>
          <w:szCs w:val="22"/>
        </w:rPr>
        <w:t xml:space="preserve"> </w:t>
      </w:r>
      <w:r w:rsidR="00697C6C">
        <w:rPr>
          <w:rFonts w:ascii="Arial MT" w:hAnsi="Arial MT"/>
          <w:sz w:val="22"/>
          <w:szCs w:val="22"/>
        </w:rPr>
        <w:t>Ofrecemos</w:t>
      </w:r>
      <w:r w:rsidRPr="00DF3C2C">
        <w:rPr>
          <w:rFonts w:ascii="Arial MT" w:hAnsi="Arial MT"/>
          <w:sz w:val="22"/>
          <w:szCs w:val="22"/>
        </w:rPr>
        <w:t xml:space="preserve"> a los usuarios la posibilidad de reservar canchas deportivas de manera rápida y eficiente, mostrando la disponibilidad y permitiendo la selección de la opción más adecuada.</w:t>
      </w:r>
    </w:p>
    <w:p w14:paraId="5F3C50F4" w14:textId="2431D2C7" w:rsidR="003F363A" w:rsidRPr="00DF3C2C" w:rsidRDefault="003F363A" w:rsidP="000008D4">
      <w:pPr>
        <w:pStyle w:val="Textoindependiente"/>
        <w:numPr>
          <w:ilvl w:val="0"/>
          <w:numId w:val="6"/>
        </w:numPr>
        <w:spacing w:before="187"/>
        <w:jc w:val="both"/>
        <w:rPr>
          <w:rFonts w:ascii="Arial MT" w:hAnsi="Arial MT"/>
          <w:sz w:val="22"/>
          <w:szCs w:val="22"/>
        </w:rPr>
      </w:pPr>
      <w:r w:rsidRPr="00DF3C2C">
        <w:rPr>
          <w:rFonts w:ascii="Arial MT" w:hAnsi="Arial MT"/>
          <w:sz w:val="22"/>
          <w:szCs w:val="22"/>
        </w:rPr>
        <w:t xml:space="preserve">Gestionar </w:t>
      </w:r>
      <w:r w:rsidR="003956C1">
        <w:rPr>
          <w:rFonts w:ascii="Arial MT" w:hAnsi="Arial MT"/>
          <w:sz w:val="22"/>
          <w:szCs w:val="22"/>
        </w:rPr>
        <w:t>clientes</w:t>
      </w:r>
      <w:r w:rsidRPr="00DF3C2C">
        <w:rPr>
          <w:rFonts w:ascii="Arial MT" w:hAnsi="Arial MT"/>
          <w:sz w:val="22"/>
          <w:szCs w:val="22"/>
        </w:rPr>
        <w:t xml:space="preserve">: El sistema debe permitir a los organizadores de partidos conocer la disponibilidad de los jugadores registrados, facilitando así la </w:t>
      </w:r>
      <w:r w:rsidR="00635AE1">
        <w:rPr>
          <w:rFonts w:ascii="Arial MT" w:hAnsi="Arial MT"/>
          <w:sz w:val="22"/>
          <w:szCs w:val="22"/>
        </w:rPr>
        <w:t>p</w:t>
      </w:r>
      <w:r w:rsidRPr="00DF3C2C">
        <w:rPr>
          <w:rFonts w:ascii="Arial MT" w:hAnsi="Arial MT"/>
          <w:sz w:val="22"/>
          <w:szCs w:val="22"/>
        </w:rPr>
        <w:t>rogramación de partidos con anticipación.</w:t>
      </w:r>
    </w:p>
    <w:p w14:paraId="22F2C2BA" w14:textId="075836C8" w:rsidR="003F363A" w:rsidRDefault="003F363A" w:rsidP="000008D4">
      <w:pPr>
        <w:pStyle w:val="Textoindependiente"/>
        <w:numPr>
          <w:ilvl w:val="0"/>
          <w:numId w:val="6"/>
        </w:numPr>
        <w:spacing w:before="187"/>
        <w:jc w:val="both"/>
        <w:rPr>
          <w:rFonts w:ascii="Arial MT" w:hAnsi="Arial MT"/>
          <w:sz w:val="22"/>
          <w:szCs w:val="22"/>
        </w:rPr>
      </w:pPr>
      <w:r w:rsidRPr="00DF3C2C">
        <w:rPr>
          <w:rFonts w:ascii="Arial MT" w:hAnsi="Arial MT"/>
          <w:sz w:val="22"/>
          <w:szCs w:val="22"/>
        </w:rPr>
        <w:t xml:space="preserve">Mejorar la experiencia </w:t>
      </w:r>
      <w:r w:rsidR="00635AE1">
        <w:rPr>
          <w:rFonts w:ascii="Arial MT" w:hAnsi="Arial MT"/>
          <w:sz w:val="22"/>
          <w:szCs w:val="22"/>
        </w:rPr>
        <w:t>del negocio</w:t>
      </w:r>
      <w:r w:rsidRPr="00DF3C2C">
        <w:rPr>
          <w:rFonts w:ascii="Arial MT" w:hAnsi="Arial MT"/>
          <w:sz w:val="22"/>
          <w:szCs w:val="22"/>
        </w:rPr>
        <w:t xml:space="preserve">: El sistema debe proporcionar </w:t>
      </w:r>
      <w:r w:rsidR="00635AE1">
        <w:rPr>
          <w:rFonts w:ascii="Arial MT" w:hAnsi="Arial MT"/>
          <w:sz w:val="22"/>
          <w:szCs w:val="22"/>
        </w:rPr>
        <w:t xml:space="preserve">absolutamente toda la información de las canchas, disponibilidad, horarios, reservas, entre otros, de una manera </w:t>
      </w:r>
      <w:r w:rsidR="001E0FB0">
        <w:rPr>
          <w:rFonts w:ascii="Arial MT" w:hAnsi="Arial MT"/>
          <w:sz w:val="22"/>
          <w:szCs w:val="22"/>
        </w:rPr>
        <w:t xml:space="preserve">muy intuitiva y fácil de manejar para que los dueños de las canchas (es decir, nuestros clientes), </w:t>
      </w:r>
      <w:r w:rsidR="005D6318">
        <w:rPr>
          <w:rFonts w:ascii="Arial MT" w:hAnsi="Arial MT"/>
          <w:sz w:val="22"/>
          <w:szCs w:val="22"/>
        </w:rPr>
        <w:t>tengan a la mano toda esta información y puedan aumentar su capacidad de venta al optimizar el uso de las canchas</w:t>
      </w:r>
      <w:r w:rsidRPr="00DF3C2C">
        <w:rPr>
          <w:rFonts w:ascii="Arial MT" w:hAnsi="Arial MT"/>
          <w:sz w:val="22"/>
          <w:szCs w:val="22"/>
        </w:rPr>
        <w:t>.</w:t>
      </w:r>
    </w:p>
    <w:p w14:paraId="66A8759B" w14:textId="1A41CA34" w:rsidR="003F363A" w:rsidRPr="00DF3C2C" w:rsidRDefault="003F363A" w:rsidP="0078526E">
      <w:pPr>
        <w:pStyle w:val="Textoindependiente"/>
        <w:spacing w:before="187"/>
        <w:ind w:left="720"/>
        <w:jc w:val="both"/>
        <w:rPr>
          <w:rFonts w:ascii="Arial MT" w:hAnsi="Arial MT"/>
          <w:sz w:val="22"/>
          <w:szCs w:val="22"/>
        </w:rPr>
      </w:pPr>
      <w:r w:rsidRPr="00DF3C2C">
        <w:rPr>
          <w:rFonts w:ascii="Arial MT" w:hAnsi="Arial MT"/>
          <w:sz w:val="22"/>
          <w:szCs w:val="22"/>
        </w:rPr>
        <w:t>El logro de estos objetivos impacta en las metas de negocio de la siguiente manera:</w:t>
      </w:r>
    </w:p>
    <w:p w14:paraId="171DD538" w14:textId="1B6386A3" w:rsidR="003F363A" w:rsidRPr="00DF3C2C" w:rsidRDefault="003F363A" w:rsidP="000008D4">
      <w:pPr>
        <w:pStyle w:val="Textoindependiente"/>
        <w:numPr>
          <w:ilvl w:val="0"/>
          <w:numId w:val="8"/>
        </w:numPr>
        <w:spacing w:before="187"/>
        <w:jc w:val="both"/>
        <w:rPr>
          <w:rFonts w:ascii="Arial MT" w:hAnsi="Arial MT"/>
          <w:sz w:val="22"/>
          <w:szCs w:val="22"/>
        </w:rPr>
      </w:pPr>
      <w:r w:rsidRPr="00DF3C2C">
        <w:rPr>
          <w:rFonts w:ascii="Arial MT" w:hAnsi="Arial MT"/>
          <w:sz w:val="22"/>
          <w:szCs w:val="22"/>
        </w:rPr>
        <w:t>Aumento de la visibilidad y ocupación de las instalaciones deportivas: Al facilitar la reserva de canchas, el sistema atraerá a más jugadores a utilizar las instalaciones, lo que aumentará su visibilidad y ocupación.</w:t>
      </w:r>
    </w:p>
    <w:p w14:paraId="2CB8CD45" w14:textId="6FD98102" w:rsidR="003F363A" w:rsidRPr="00DF3C2C" w:rsidRDefault="003F363A" w:rsidP="000008D4">
      <w:pPr>
        <w:pStyle w:val="Textoindependiente"/>
        <w:numPr>
          <w:ilvl w:val="0"/>
          <w:numId w:val="8"/>
        </w:numPr>
        <w:spacing w:before="187"/>
        <w:jc w:val="both"/>
        <w:rPr>
          <w:rFonts w:ascii="Arial MT" w:hAnsi="Arial MT"/>
          <w:sz w:val="22"/>
          <w:szCs w:val="22"/>
        </w:rPr>
      </w:pPr>
      <w:r w:rsidRPr="00DF3C2C">
        <w:rPr>
          <w:rFonts w:ascii="Arial MT" w:hAnsi="Arial MT"/>
          <w:sz w:val="22"/>
          <w:szCs w:val="22"/>
        </w:rPr>
        <w:t>Mejora de la eficiencia operativa de las instalaciones deportivas: Al optimizar la gestión de las reservas de canchas y la disponibilidad de jugadores, el sistema ayudará a los propietarios de las instalaciones a mejorar la eficiencia operativa de su negocio, reduciendo tiempos muertos y maximizando el uso de sus recursos.</w:t>
      </w:r>
    </w:p>
    <w:p w14:paraId="397E2752" w14:textId="6722108D" w:rsidR="00DF3C2C" w:rsidRPr="00DF3C2C" w:rsidRDefault="003F363A" w:rsidP="003B0399">
      <w:pPr>
        <w:pStyle w:val="Textoindependiente"/>
        <w:numPr>
          <w:ilvl w:val="0"/>
          <w:numId w:val="8"/>
        </w:numPr>
        <w:spacing w:before="187"/>
        <w:jc w:val="both"/>
        <w:rPr>
          <w:rFonts w:ascii="Arial MT" w:hAnsi="Arial MT"/>
          <w:sz w:val="22"/>
          <w:szCs w:val="22"/>
        </w:rPr>
      </w:pPr>
      <w:r w:rsidRPr="00DF3C2C">
        <w:rPr>
          <w:rFonts w:ascii="Arial MT" w:hAnsi="Arial MT"/>
          <w:sz w:val="22"/>
          <w:szCs w:val="22"/>
        </w:rPr>
        <w:t>Ampliación de la base de clientes: Al ofrecer una solución integral para la organización de partidos deportivos, el sistema atraerá a más usuarios interesados en participar en actividades deportivas informales, lo que contribuirá a la ampliación de la base de clientes de las instalaciones deportivas asociadas.</w:t>
      </w:r>
    </w:p>
    <w:p w14:paraId="0A4825B6" w14:textId="77777777" w:rsidR="00CD0DD6" w:rsidRPr="00584A0C" w:rsidRDefault="003D4706" w:rsidP="00B55628">
      <w:pPr>
        <w:pStyle w:val="Ttulo1"/>
        <w:numPr>
          <w:ilvl w:val="1"/>
          <w:numId w:val="2"/>
        </w:numPr>
        <w:tabs>
          <w:tab w:val="left" w:pos="949"/>
          <w:tab w:val="left" w:pos="950"/>
        </w:tabs>
        <w:spacing w:before="239"/>
        <w:ind w:left="950" w:hanging="726"/>
        <w:jc w:val="both"/>
        <w:rPr>
          <w:rFonts w:ascii="Arial MT" w:hAnsi="Arial MT"/>
        </w:rPr>
      </w:pPr>
      <w:r w:rsidRPr="00584A0C">
        <w:rPr>
          <w:rFonts w:ascii="Arial MT" w:hAnsi="Arial MT"/>
        </w:rPr>
        <w:t>Alcance</w:t>
      </w:r>
    </w:p>
    <w:p w14:paraId="7E69C59B" w14:textId="10BDC9D5" w:rsidR="003F363A" w:rsidRDefault="003F363A" w:rsidP="005F4F38">
      <w:pPr>
        <w:pStyle w:val="Textoindependiente"/>
        <w:spacing w:before="187"/>
        <w:ind w:left="720" w:right="265"/>
        <w:jc w:val="both"/>
        <w:rPr>
          <w:rFonts w:ascii="Arial MT" w:hAnsi="Arial MT"/>
          <w:sz w:val="22"/>
          <w:szCs w:val="22"/>
        </w:rPr>
      </w:pPr>
      <w:r>
        <w:rPr>
          <w:rFonts w:ascii="Arial MT" w:hAnsi="Arial MT"/>
          <w:sz w:val="22"/>
          <w:szCs w:val="22"/>
        </w:rPr>
        <w:t>El alcance del proyecto abarca el desarrollo de una plataforma integral de gestión de partidos deportivos entre amigos. Esto implica la creación de una base de datos que permita a los usuarios planificar partidos, reservar canchas, gestionar la disponibilidad de jugadores y acceder a accesorios para mejorar la experiencia deportiva. Además, se contempla la integración de datos de usuarios registrados, incluyendo información relevante para la organización de partidos, como nombres, contactos</w:t>
      </w:r>
      <w:r w:rsidR="004F6D6A">
        <w:rPr>
          <w:rFonts w:ascii="Arial MT" w:hAnsi="Arial MT"/>
          <w:sz w:val="22"/>
          <w:szCs w:val="22"/>
        </w:rPr>
        <w:t>,</w:t>
      </w:r>
      <w:r>
        <w:rPr>
          <w:rFonts w:ascii="Arial MT" w:hAnsi="Arial MT"/>
          <w:sz w:val="22"/>
          <w:szCs w:val="22"/>
        </w:rPr>
        <w:t xml:space="preserve"> disponibilidad horaria</w:t>
      </w:r>
      <w:r w:rsidR="00146C30">
        <w:rPr>
          <w:rFonts w:ascii="Arial MT" w:hAnsi="Arial MT"/>
          <w:sz w:val="22"/>
          <w:szCs w:val="22"/>
        </w:rPr>
        <w:t xml:space="preserve"> y estadísticas</w:t>
      </w:r>
      <w:r w:rsidRPr="00C13B4B">
        <w:rPr>
          <w:rFonts w:ascii="Arial MT" w:hAnsi="Arial MT"/>
          <w:sz w:val="22"/>
          <w:szCs w:val="22"/>
        </w:rPr>
        <w:t>.</w:t>
      </w:r>
    </w:p>
    <w:p w14:paraId="3ACECA9D" w14:textId="77777777" w:rsidR="003F363A" w:rsidRDefault="003F363A" w:rsidP="005F4F38">
      <w:pPr>
        <w:pStyle w:val="Textoindependiente"/>
        <w:spacing w:before="187"/>
        <w:ind w:left="720" w:right="265"/>
        <w:jc w:val="both"/>
        <w:rPr>
          <w:rFonts w:ascii="Arial MT" w:hAnsi="Arial MT"/>
          <w:sz w:val="22"/>
          <w:szCs w:val="22"/>
        </w:rPr>
      </w:pPr>
      <w:r>
        <w:rPr>
          <w:rFonts w:ascii="Arial MT" w:hAnsi="Arial MT"/>
          <w:sz w:val="22"/>
          <w:szCs w:val="22"/>
        </w:rPr>
        <w:t>El proyecto también incluye la colaboración con instalaciones deportivas locales mediante acuerdos de colaboración para obtener información sobre la disponibilidad de canchas y facilitar la reserva a través de la plataforma. Asimismo, se prevé la implementación de mecanismos de retroalimentación y mejora continua, mediante el desarrollo de herramientas para recopilar feedback de los usuarios y realizar ajustes en la plataforma con el fin de mejorar su eficacia y usabilidad.</w:t>
      </w:r>
    </w:p>
    <w:p w14:paraId="616D5765" w14:textId="7D60E4A6" w:rsidR="0005281C" w:rsidRDefault="003F363A" w:rsidP="005F4F38">
      <w:pPr>
        <w:pStyle w:val="Textoindependiente"/>
        <w:spacing w:before="187"/>
        <w:ind w:left="720" w:right="265"/>
        <w:jc w:val="both"/>
        <w:rPr>
          <w:rFonts w:ascii="Arial MT" w:hAnsi="Arial MT"/>
          <w:sz w:val="22"/>
          <w:szCs w:val="22"/>
        </w:rPr>
      </w:pPr>
      <w:r>
        <w:rPr>
          <w:rFonts w:ascii="Arial MT" w:hAnsi="Arial MT"/>
          <w:sz w:val="22"/>
          <w:szCs w:val="22"/>
        </w:rPr>
        <w:lastRenderedPageBreak/>
        <w:t xml:space="preserve">Por otro lado, se excluyen aspectos como la organización de ligas deportivas formales, ya que el enfoque del proyecto se centra en la gestión de partidos informales entre amigos. </w:t>
      </w:r>
      <w:r w:rsidRPr="002E2A56">
        <w:rPr>
          <w:rFonts w:ascii="Arial MT" w:hAnsi="Arial MT"/>
          <w:sz w:val="22"/>
          <w:szCs w:val="22"/>
        </w:rPr>
        <w:t>También se excluye el suministro directo de accesorios deportivos, aunque se proporcionarán recomendaciones a través de la plataforma</w:t>
      </w:r>
      <w:r w:rsidR="000F67CD">
        <w:rPr>
          <w:rFonts w:ascii="Arial MT" w:hAnsi="Arial MT"/>
          <w:sz w:val="22"/>
          <w:szCs w:val="22"/>
        </w:rPr>
        <w:t>.</w:t>
      </w:r>
      <w:r w:rsidR="000F67CD" w:rsidRPr="002E2A56">
        <w:rPr>
          <w:rFonts w:ascii="Arial MT" w:hAnsi="Arial MT"/>
          <w:sz w:val="22"/>
          <w:szCs w:val="22"/>
        </w:rPr>
        <w:t xml:space="preserve"> </w:t>
      </w:r>
      <w:r w:rsidR="00750D06">
        <w:rPr>
          <w:rFonts w:ascii="Arial MT" w:hAnsi="Arial MT"/>
          <w:sz w:val="22"/>
          <w:szCs w:val="22"/>
        </w:rPr>
        <w:t>E</w:t>
      </w:r>
      <w:r w:rsidR="00750D06" w:rsidRPr="00750D06">
        <w:rPr>
          <w:rFonts w:ascii="Arial MT" w:hAnsi="Arial MT"/>
          <w:sz w:val="22"/>
          <w:szCs w:val="22"/>
        </w:rPr>
        <w:t>lementos avanzados como recompensas complejas y sistemas de niveles, se dejarán fuera del alcance inicia</w:t>
      </w:r>
      <w:r w:rsidR="00B05E25">
        <w:rPr>
          <w:rFonts w:ascii="Arial MT" w:hAnsi="Arial MT"/>
          <w:sz w:val="22"/>
          <w:szCs w:val="22"/>
        </w:rPr>
        <w:t>l del proyecto</w:t>
      </w:r>
      <w:r w:rsidR="00750D06" w:rsidRPr="00750D06">
        <w:rPr>
          <w:rFonts w:ascii="Arial MT" w:hAnsi="Arial MT"/>
          <w:sz w:val="22"/>
          <w:szCs w:val="22"/>
        </w:rPr>
        <w:t>.</w:t>
      </w:r>
      <w:r w:rsidR="00093EFB">
        <w:rPr>
          <w:rFonts w:ascii="Arial MT" w:hAnsi="Arial MT"/>
          <w:sz w:val="22"/>
          <w:szCs w:val="22"/>
        </w:rPr>
        <w:t xml:space="preserve"> </w:t>
      </w:r>
      <w:r w:rsidR="003362C3">
        <w:rPr>
          <w:rFonts w:ascii="Arial MT" w:hAnsi="Arial MT"/>
          <w:sz w:val="22"/>
          <w:szCs w:val="22"/>
        </w:rPr>
        <w:t>De igual manera, h</w:t>
      </w:r>
      <w:r w:rsidR="00093EFB" w:rsidRPr="00093EFB">
        <w:rPr>
          <w:rFonts w:ascii="Arial MT" w:hAnsi="Arial MT"/>
          <w:sz w:val="22"/>
          <w:szCs w:val="22"/>
        </w:rPr>
        <w:t>erramientas analíticas avanzadas, como análisis predictivo o informes detallados, estarán fuera.</w:t>
      </w:r>
    </w:p>
    <w:p w14:paraId="1C409984" w14:textId="7321134E" w:rsidR="005C20B8" w:rsidRDefault="005C20B8" w:rsidP="005F4F38">
      <w:pPr>
        <w:pStyle w:val="Textoindependiente"/>
        <w:spacing w:before="187"/>
        <w:ind w:left="720" w:right="265"/>
        <w:jc w:val="both"/>
        <w:rPr>
          <w:rFonts w:ascii="Arial MT" w:hAnsi="Arial MT"/>
          <w:sz w:val="22"/>
          <w:szCs w:val="22"/>
        </w:rPr>
      </w:pPr>
      <w:r>
        <w:rPr>
          <w:rFonts w:ascii="Arial MT" w:hAnsi="Arial MT"/>
          <w:sz w:val="22"/>
          <w:szCs w:val="22"/>
        </w:rPr>
        <w:t xml:space="preserve">Finalmente, </w:t>
      </w:r>
      <w:r w:rsidR="00F77ED7">
        <w:rPr>
          <w:rFonts w:ascii="Arial MT" w:hAnsi="Arial MT"/>
          <w:sz w:val="22"/>
          <w:szCs w:val="22"/>
        </w:rPr>
        <w:t xml:space="preserve">podemos decir que nuestro alcance principal se basa en gestionar los clientes, en este aspecto, </w:t>
      </w:r>
      <w:r w:rsidR="00663094">
        <w:rPr>
          <w:rFonts w:ascii="Arial MT" w:hAnsi="Arial MT"/>
          <w:sz w:val="22"/>
          <w:szCs w:val="22"/>
        </w:rPr>
        <w:t xml:space="preserve">gestionaremos toda la información relacionada con los dueños de las canchas puesto que a ellos les estamos proveyendo nuestro servicio </w:t>
      </w:r>
      <w:r w:rsidR="00D2275A">
        <w:rPr>
          <w:rFonts w:ascii="Arial MT" w:hAnsi="Arial MT"/>
          <w:sz w:val="22"/>
          <w:szCs w:val="22"/>
        </w:rPr>
        <w:t xml:space="preserve">y son los que nos pagan por medio de comisiones </w:t>
      </w:r>
      <w:r w:rsidR="008623C4">
        <w:rPr>
          <w:rFonts w:ascii="Arial MT" w:hAnsi="Arial MT"/>
          <w:sz w:val="22"/>
          <w:szCs w:val="22"/>
        </w:rPr>
        <w:t xml:space="preserve">en porcentaje </w:t>
      </w:r>
      <w:r w:rsidR="00D2275A">
        <w:rPr>
          <w:rFonts w:ascii="Arial MT" w:hAnsi="Arial MT"/>
          <w:sz w:val="22"/>
          <w:szCs w:val="22"/>
        </w:rPr>
        <w:t>por venta realizada al momento de que un usuario lleva a cabo una reservación</w:t>
      </w:r>
      <w:r w:rsidR="008623C4">
        <w:rPr>
          <w:rFonts w:ascii="Arial MT" w:hAnsi="Arial MT"/>
          <w:sz w:val="22"/>
          <w:szCs w:val="22"/>
        </w:rPr>
        <w:t xml:space="preserve">. Por otra parte, </w:t>
      </w:r>
      <w:r w:rsidR="00F138C1">
        <w:rPr>
          <w:rFonts w:ascii="Arial MT" w:hAnsi="Arial MT"/>
          <w:sz w:val="22"/>
          <w:szCs w:val="22"/>
        </w:rPr>
        <w:t xml:space="preserve">nos encargaremos de gestionar las canchas, esto quiere decir que </w:t>
      </w:r>
      <w:r w:rsidR="00757880">
        <w:rPr>
          <w:rFonts w:ascii="Arial MT" w:hAnsi="Arial MT"/>
          <w:sz w:val="22"/>
          <w:szCs w:val="22"/>
        </w:rPr>
        <w:t xml:space="preserve">manejaremos </w:t>
      </w:r>
      <w:r w:rsidR="00AD737A">
        <w:rPr>
          <w:rFonts w:ascii="Arial MT" w:hAnsi="Arial MT"/>
          <w:sz w:val="22"/>
          <w:szCs w:val="22"/>
        </w:rPr>
        <w:t xml:space="preserve">la distribución de estas zonas deportivas para optimizar los espacios y </w:t>
      </w:r>
      <w:r w:rsidR="00BB47DE">
        <w:rPr>
          <w:rFonts w:ascii="Arial MT" w:hAnsi="Arial MT"/>
          <w:sz w:val="22"/>
          <w:szCs w:val="22"/>
        </w:rPr>
        <w:t>ganancias del establecimiento, es decir, en caso de que la reserva sea de pocas personas, se les asigna una zona deportiva más pequeña y acomodada a dicha cantidad</w:t>
      </w:r>
      <w:r w:rsidR="0077021A">
        <w:rPr>
          <w:rFonts w:ascii="Arial MT" w:hAnsi="Arial MT"/>
          <w:sz w:val="22"/>
          <w:szCs w:val="22"/>
        </w:rPr>
        <w:t>, de esta manera puede quedar una cancha más grande disponible para otra reserva más grande.</w:t>
      </w:r>
    </w:p>
    <w:p w14:paraId="160DEACA" w14:textId="27723441" w:rsidR="0077021A" w:rsidRDefault="0077021A" w:rsidP="005F4F38">
      <w:pPr>
        <w:pStyle w:val="Textoindependiente"/>
        <w:spacing w:before="187"/>
        <w:ind w:left="720" w:right="265"/>
        <w:jc w:val="both"/>
        <w:rPr>
          <w:rFonts w:ascii="Arial MT" w:hAnsi="Arial MT"/>
          <w:sz w:val="22"/>
          <w:szCs w:val="22"/>
        </w:rPr>
      </w:pPr>
      <w:r>
        <w:rPr>
          <w:rFonts w:ascii="Arial MT" w:hAnsi="Arial MT"/>
          <w:sz w:val="22"/>
          <w:szCs w:val="22"/>
        </w:rPr>
        <w:t xml:space="preserve">Gestionaremos también los deportes, </w:t>
      </w:r>
      <w:r w:rsidR="00F50D2F">
        <w:rPr>
          <w:rFonts w:ascii="Arial MT" w:hAnsi="Arial MT"/>
          <w:sz w:val="22"/>
          <w:szCs w:val="22"/>
        </w:rPr>
        <w:t xml:space="preserve">como se sabe, manejaremos distintos tipos de deportes </w:t>
      </w:r>
      <w:r w:rsidR="00EF233F">
        <w:rPr>
          <w:rFonts w:ascii="Arial MT" w:hAnsi="Arial MT"/>
          <w:sz w:val="22"/>
          <w:szCs w:val="22"/>
        </w:rPr>
        <w:t xml:space="preserve">y cada deporte cuenta con una zona deportiva diferente, su precio varía entre </w:t>
      </w:r>
      <w:r w:rsidR="00D20A52">
        <w:rPr>
          <w:rFonts w:ascii="Arial MT" w:hAnsi="Arial MT"/>
          <w:sz w:val="22"/>
          <w:szCs w:val="22"/>
        </w:rPr>
        <w:t>cada uno, etc.</w:t>
      </w:r>
    </w:p>
    <w:p w14:paraId="61C06354" w14:textId="26468E7D" w:rsidR="00D20A52" w:rsidRDefault="00D20A52" w:rsidP="005F4F38">
      <w:pPr>
        <w:pStyle w:val="Textoindependiente"/>
        <w:spacing w:before="187"/>
        <w:ind w:left="720" w:right="265"/>
        <w:jc w:val="both"/>
        <w:rPr>
          <w:rFonts w:ascii="Arial MT" w:hAnsi="Arial MT"/>
          <w:sz w:val="22"/>
          <w:szCs w:val="22"/>
        </w:rPr>
      </w:pPr>
      <w:r>
        <w:rPr>
          <w:rFonts w:ascii="Arial MT" w:hAnsi="Arial MT"/>
          <w:sz w:val="22"/>
          <w:szCs w:val="22"/>
        </w:rPr>
        <w:t xml:space="preserve">Una parte muy importante es la gestión de los usuarios </w:t>
      </w:r>
      <w:r w:rsidR="00525257">
        <w:rPr>
          <w:rFonts w:ascii="Arial MT" w:hAnsi="Arial MT"/>
          <w:sz w:val="22"/>
          <w:szCs w:val="22"/>
        </w:rPr>
        <w:t xml:space="preserve">(las personas que hacen la reservación) ya que </w:t>
      </w:r>
      <w:r w:rsidR="000A3C3A">
        <w:rPr>
          <w:rFonts w:ascii="Arial MT" w:hAnsi="Arial MT"/>
          <w:sz w:val="22"/>
          <w:szCs w:val="22"/>
        </w:rPr>
        <w:t xml:space="preserve">de ellos proviene la fuente de ingresos de la empresa dueña de las zonas deportivas. </w:t>
      </w:r>
      <w:r w:rsidR="003024AB">
        <w:rPr>
          <w:rFonts w:ascii="Arial MT" w:hAnsi="Arial MT"/>
          <w:sz w:val="22"/>
          <w:szCs w:val="22"/>
        </w:rPr>
        <w:t>Evidentemente, debemos tener un registro de la reservación</w:t>
      </w:r>
      <w:r w:rsidR="00A57443">
        <w:rPr>
          <w:rFonts w:ascii="Arial MT" w:hAnsi="Arial MT"/>
          <w:sz w:val="22"/>
          <w:szCs w:val="22"/>
        </w:rPr>
        <w:t xml:space="preserve">, información del usuario </w:t>
      </w:r>
      <w:r w:rsidR="00004F7C">
        <w:rPr>
          <w:rFonts w:ascii="Arial MT" w:hAnsi="Arial MT"/>
          <w:sz w:val="22"/>
          <w:szCs w:val="22"/>
        </w:rPr>
        <w:t>para asociar la cancha reservada con el que la reserva, también debemos conocer su método de pago, si es un cliente que ya ha reservado en estas canchas anteriormente, entre otros.</w:t>
      </w:r>
    </w:p>
    <w:p w14:paraId="39B88124" w14:textId="0195271B" w:rsidR="00004F7C" w:rsidRPr="003F363A" w:rsidRDefault="00D37A94" w:rsidP="005F4F38">
      <w:pPr>
        <w:pStyle w:val="Textoindependiente"/>
        <w:spacing w:before="187"/>
        <w:ind w:left="720" w:right="265"/>
        <w:jc w:val="both"/>
        <w:rPr>
          <w:rFonts w:ascii="Arial MT" w:hAnsi="Arial MT"/>
          <w:sz w:val="22"/>
          <w:szCs w:val="22"/>
        </w:rPr>
      </w:pPr>
      <w:r>
        <w:rPr>
          <w:rFonts w:ascii="Arial MT" w:hAnsi="Arial MT"/>
          <w:sz w:val="22"/>
          <w:szCs w:val="22"/>
        </w:rPr>
        <w:t>Ya,</w:t>
      </w:r>
      <w:r w:rsidR="00004F7C">
        <w:rPr>
          <w:rFonts w:ascii="Arial MT" w:hAnsi="Arial MT"/>
          <w:sz w:val="22"/>
          <w:szCs w:val="22"/>
        </w:rPr>
        <w:t xml:space="preserve"> por último, esperamos gestionar los partidos disputados en las zonas deportivas reservadas </w:t>
      </w:r>
      <w:r w:rsidR="00722C70">
        <w:rPr>
          <w:rFonts w:ascii="Arial MT" w:hAnsi="Arial MT"/>
          <w:sz w:val="22"/>
          <w:szCs w:val="22"/>
        </w:rPr>
        <w:t>para optimizar los espacios de la empresa</w:t>
      </w:r>
      <w:r w:rsidR="00AB058F">
        <w:rPr>
          <w:rFonts w:ascii="Arial MT" w:hAnsi="Arial MT"/>
          <w:sz w:val="22"/>
          <w:szCs w:val="22"/>
        </w:rPr>
        <w:t>, mantener la información de</w:t>
      </w:r>
      <w:r w:rsidR="007971E8">
        <w:rPr>
          <w:rFonts w:ascii="Arial MT" w:hAnsi="Arial MT"/>
          <w:sz w:val="22"/>
          <w:szCs w:val="22"/>
        </w:rPr>
        <w:t>l número de jugadores</w:t>
      </w:r>
      <w:r w:rsidR="008164D3">
        <w:rPr>
          <w:rFonts w:ascii="Arial MT" w:hAnsi="Arial MT"/>
          <w:sz w:val="22"/>
          <w:szCs w:val="22"/>
        </w:rPr>
        <w:t>, etc.</w:t>
      </w:r>
    </w:p>
    <w:p w14:paraId="5B0A9E91" w14:textId="77777777" w:rsidR="00CD0DD6" w:rsidRPr="00584A0C" w:rsidRDefault="003D4706" w:rsidP="00B55628">
      <w:pPr>
        <w:pStyle w:val="Ttulo1"/>
        <w:numPr>
          <w:ilvl w:val="1"/>
          <w:numId w:val="2"/>
        </w:numPr>
        <w:tabs>
          <w:tab w:val="left" w:pos="949"/>
          <w:tab w:val="left" w:pos="950"/>
        </w:tabs>
        <w:spacing w:before="239"/>
        <w:ind w:left="950" w:hanging="726"/>
        <w:jc w:val="both"/>
        <w:rPr>
          <w:rFonts w:ascii="Arial MT" w:hAnsi="Arial MT"/>
        </w:rPr>
      </w:pPr>
      <w:bookmarkStart w:id="9" w:name="3.4_Factores_críticos_de_éxito"/>
      <w:bookmarkEnd w:id="9"/>
      <w:r w:rsidRPr="00584A0C">
        <w:rPr>
          <w:rFonts w:ascii="Arial MT" w:hAnsi="Arial MT"/>
        </w:rPr>
        <w:t>Factores</w:t>
      </w:r>
      <w:r w:rsidRPr="00584A0C">
        <w:rPr>
          <w:rFonts w:ascii="Arial MT" w:hAnsi="Arial MT"/>
          <w:spacing w:val="-4"/>
        </w:rPr>
        <w:t xml:space="preserve"> </w:t>
      </w:r>
      <w:r w:rsidRPr="00584A0C">
        <w:rPr>
          <w:rFonts w:ascii="Arial MT" w:hAnsi="Arial MT"/>
        </w:rPr>
        <w:t>críticos</w:t>
      </w:r>
      <w:r w:rsidRPr="00584A0C">
        <w:rPr>
          <w:rFonts w:ascii="Arial MT" w:hAnsi="Arial MT"/>
          <w:spacing w:val="-3"/>
        </w:rPr>
        <w:t xml:space="preserve"> </w:t>
      </w:r>
      <w:r w:rsidRPr="00584A0C">
        <w:rPr>
          <w:rFonts w:ascii="Arial MT" w:hAnsi="Arial MT"/>
        </w:rPr>
        <w:t>de</w:t>
      </w:r>
      <w:r w:rsidRPr="00584A0C">
        <w:rPr>
          <w:rFonts w:ascii="Arial MT" w:hAnsi="Arial MT"/>
          <w:spacing w:val="-3"/>
        </w:rPr>
        <w:t xml:space="preserve"> </w:t>
      </w:r>
      <w:r w:rsidRPr="00584A0C">
        <w:rPr>
          <w:rFonts w:ascii="Arial MT" w:hAnsi="Arial MT"/>
        </w:rPr>
        <w:t>éxito</w:t>
      </w:r>
    </w:p>
    <w:p w14:paraId="6ADB09CE" w14:textId="3C80610F" w:rsidR="006B3816" w:rsidRPr="006B3816" w:rsidRDefault="006B3816" w:rsidP="009E3965">
      <w:pPr>
        <w:pStyle w:val="Textoindependiente"/>
        <w:spacing w:before="187"/>
        <w:ind w:left="720"/>
        <w:jc w:val="both"/>
        <w:rPr>
          <w:rFonts w:ascii="Arial MT" w:hAnsi="Arial MT"/>
          <w:sz w:val="22"/>
          <w:szCs w:val="22"/>
        </w:rPr>
      </w:pPr>
      <w:r w:rsidRPr="006B3816">
        <w:rPr>
          <w:rFonts w:ascii="Arial MT" w:hAnsi="Arial MT"/>
          <w:sz w:val="22"/>
          <w:szCs w:val="22"/>
        </w:rPr>
        <w:t>Para asegurar el éxito del proyecto, varios factores fundamentales deben ser considerados. En primer lugar, la aceptación y adopción por parte de los usuarios es crucial. La plataforma debe ser diseñada de manera que sea fácil de usar, intuitiva y satisfaga las necesidades de los usuarios en la organización de partidos deportivos informales entre amigos.</w:t>
      </w:r>
    </w:p>
    <w:p w14:paraId="4E6FB41F" w14:textId="3247EFA6" w:rsidR="006B3816" w:rsidRPr="006B3816" w:rsidRDefault="006B3816" w:rsidP="009E3965">
      <w:pPr>
        <w:pStyle w:val="Textoindependiente"/>
        <w:spacing w:before="187"/>
        <w:ind w:left="720"/>
        <w:jc w:val="both"/>
        <w:rPr>
          <w:rFonts w:ascii="Arial MT" w:hAnsi="Arial MT"/>
          <w:sz w:val="22"/>
          <w:szCs w:val="22"/>
        </w:rPr>
      </w:pPr>
      <w:r w:rsidRPr="006B3816">
        <w:rPr>
          <w:rFonts w:ascii="Arial MT" w:hAnsi="Arial MT"/>
          <w:sz w:val="22"/>
          <w:szCs w:val="22"/>
        </w:rPr>
        <w:t>Además, la colaboración efectiva con las instalaciones deportivas locales es esencial. La plataforma depende en gran medida de la disponibilidad y precisión de la información sobre las canchas deportivas. Por lo tanto, establecer una colaboración sólida con estas instalaciones es necesario para garantizar la actualización y precisión de los datos proporcionados.</w:t>
      </w:r>
    </w:p>
    <w:p w14:paraId="3FA80680" w14:textId="2FD6B015" w:rsidR="006B3816" w:rsidRPr="006B3816" w:rsidRDefault="002E101A" w:rsidP="009E3965">
      <w:pPr>
        <w:pStyle w:val="Textoindependiente"/>
        <w:spacing w:before="187"/>
        <w:ind w:left="720"/>
        <w:jc w:val="both"/>
        <w:rPr>
          <w:rFonts w:ascii="Arial MT" w:hAnsi="Arial MT"/>
          <w:sz w:val="22"/>
          <w:szCs w:val="22"/>
        </w:rPr>
      </w:pPr>
      <w:r>
        <w:rPr>
          <w:rFonts w:ascii="Arial MT" w:hAnsi="Arial MT"/>
          <w:sz w:val="22"/>
          <w:szCs w:val="22"/>
        </w:rPr>
        <w:t>Por otra parte</w:t>
      </w:r>
      <w:r w:rsidR="006B3816" w:rsidRPr="006B3816">
        <w:rPr>
          <w:rFonts w:ascii="Arial MT" w:hAnsi="Arial MT"/>
          <w:sz w:val="22"/>
          <w:szCs w:val="22"/>
        </w:rPr>
        <w:t xml:space="preserve">, el éxito del proyecto también depende de una estrategia efectiva de marketing y promoción. Es importante aumentar la visibilidad de la plataforma y </w:t>
      </w:r>
      <w:r w:rsidR="006B3816" w:rsidRPr="006B3816">
        <w:rPr>
          <w:rFonts w:ascii="Arial MT" w:hAnsi="Arial MT"/>
          <w:sz w:val="22"/>
          <w:szCs w:val="22"/>
        </w:rPr>
        <w:lastRenderedPageBreak/>
        <w:t>atraer a nuevos usuarios a través de actividades de marketing digital, alianzas con influencers deportivos locales y promoción en redes sociales.</w:t>
      </w:r>
    </w:p>
    <w:p w14:paraId="38363A0E" w14:textId="2D18F68B" w:rsidR="006B3816" w:rsidRPr="006B3816" w:rsidRDefault="006B3816" w:rsidP="009E3965">
      <w:pPr>
        <w:pStyle w:val="Textoindependiente"/>
        <w:spacing w:before="187"/>
        <w:ind w:left="720"/>
        <w:jc w:val="both"/>
        <w:rPr>
          <w:rFonts w:ascii="Arial MT" w:hAnsi="Arial MT"/>
          <w:sz w:val="22"/>
          <w:szCs w:val="22"/>
        </w:rPr>
      </w:pPr>
      <w:r w:rsidRPr="006B3816">
        <w:rPr>
          <w:rFonts w:ascii="Arial MT" w:hAnsi="Arial MT"/>
          <w:sz w:val="22"/>
          <w:szCs w:val="22"/>
        </w:rPr>
        <w:t>La seguridad y confidencialidad de los datos de los usuarios son factores críticos adicionales. La plataforma debe garantizar la seguridad y privacidad de la información personal y de pago de los usuarios. La confianza de los usuarios en la seguridad de la plataforma es esencial para su éxito a largo plazo.</w:t>
      </w:r>
    </w:p>
    <w:p w14:paraId="16D36216" w14:textId="495875C1" w:rsidR="006B3816" w:rsidRPr="006B3816" w:rsidRDefault="006B3816" w:rsidP="009E3965">
      <w:pPr>
        <w:pStyle w:val="Textoindependiente"/>
        <w:spacing w:before="187"/>
        <w:ind w:left="720"/>
        <w:jc w:val="both"/>
        <w:rPr>
          <w:rFonts w:ascii="Arial MT" w:hAnsi="Arial MT"/>
          <w:sz w:val="22"/>
          <w:szCs w:val="22"/>
        </w:rPr>
      </w:pPr>
      <w:r w:rsidRPr="006B3816">
        <w:rPr>
          <w:rFonts w:ascii="Arial MT" w:hAnsi="Arial MT"/>
          <w:sz w:val="22"/>
          <w:szCs w:val="22"/>
        </w:rPr>
        <w:t>Por último, la adaptabilidad y escalabilidad de la plataforma son factores clave. Debe ser capaz de adaptarse a diferentes contextos y necesidades de los usuarios, así como ser escalable para manejar un aumento en el número de usuarios y la cantidad de partidos organizados a través de ella.</w:t>
      </w:r>
    </w:p>
    <w:p w14:paraId="3F286477" w14:textId="77777777" w:rsidR="00BA7518" w:rsidRPr="0005281C" w:rsidRDefault="00BA7518" w:rsidP="003D1BC8">
      <w:pPr>
        <w:pStyle w:val="Textoindependiente"/>
        <w:spacing w:before="187"/>
        <w:jc w:val="both"/>
        <w:rPr>
          <w:rFonts w:ascii="Arial MT" w:hAnsi="Arial MT"/>
          <w:sz w:val="22"/>
          <w:szCs w:val="22"/>
        </w:rPr>
      </w:pPr>
    </w:p>
    <w:p w14:paraId="71F1BA99" w14:textId="77777777" w:rsidR="00CD0DD6" w:rsidRPr="00584A0C" w:rsidRDefault="003D4706" w:rsidP="00B55628">
      <w:pPr>
        <w:pStyle w:val="Ttulo1"/>
        <w:numPr>
          <w:ilvl w:val="0"/>
          <w:numId w:val="2"/>
        </w:numPr>
        <w:tabs>
          <w:tab w:val="left" w:pos="655"/>
          <w:tab w:val="left" w:pos="656"/>
        </w:tabs>
        <w:jc w:val="both"/>
        <w:rPr>
          <w:rFonts w:ascii="Arial MT" w:hAnsi="Arial MT"/>
        </w:rPr>
      </w:pPr>
      <w:bookmarkStart w:id="10" w:name="4_PRINCIPALES_HITOS_DEL_PROYECTO"/>
      <w:bookmarkEnd w:id="10"/>
      <w:r w:rsidRPr="00584A0C">
        <w:rPr>
          <w:rFonts w:ascii="Arial MT" w:hAnsi="Arial MT"/>
        </w:rPr>
        <w:t>PRINCIPALES</w:t>
      </w:r>
      <w:r w:rsidRPr="00584A0C">
        <w:rPr>
          <w:rFonts w:ascii="Arial MT" w:hAnsi="Arial MT"/>
          <w:spacing w:val="-9"/>
        </w:rPr>
        <w:t xml:space="preserve"> </w:t>
      </w:r>
      <w:r w:rsidRPr="00584A0C">
        <w:rPr>
          <w:rFonts w:ascii="Arial MT" w:hAnsi="Arial MT"/>
        </w:rPr>
        <w:t>HITOS</w:t>
      </w:r>
      <w:r w:rsidRPr="00584A0C">
        <w:rPr>
          <w:rFonts w:ascii="Arial MT" w:hAnsi="Arial MT"/>
          <w:spacing w:val="-8"/>
        </w:rPr>
        <w:t xml:space="preserve"> </w:t>
      </w:r>
      <w:r w:rsidRPr="00584A0C">
        <w:rPr>
          <w:rFonts w:ascii="Arial MT" w:hAnsi="Arial MT"/>
        </w:rPr>
        <w:t>DEL</w:t>
      </w:r>
      <w:r w:rsidRPr="00584A0C">
        <w:rPr>
          <w:rFonts w:ascii="Arial MT" w:hAnsi="Arial MT"/>
          <w:spacing w:val="-12"/>
        </w:rPr>
        <w:t xml:space="preserve"> </w:t>
      </w:r>
      <w:r w:rsidRPr="00584A0C">
        <w:rPr>
          <w:rFonts w:ascii="Arial MT" w:hAnsi="Arial MT"/>
        </w:rPr>
        <w:t>PROYECTO</w:t>
      </w:r>
    </w:p>
    <w:p w14:paraId="7F9452FD" w14:textId="77777777" w:rsidR="00CD0DD6" w:rsidRPr="00584A0C" w:rsidRDefault="00CD0DD6">
      <w:pPr>
        <w:pStyle w:val="Textoindependiente"/>
        <w:spacing w:before="3"/>
        <w:rPr>
          <w:rFonts w:ascii="Arial MT" w:hAnsi="Arial MT"/>
          <w:sz w:val="27"/>
        </w:rPr>
      </w:pPr>
    </w:p>
    <w:tbl>
      <w:tblPr>
        <w:tblStyle w:val="TableNormal1"/>
        <w:tblW w:w="0" w:type="auto"/>
        <w:tblInd w:w="2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1E0" w:firstRow="1" w:lastRow="1" w:firstColumn="1" w:lastColumn="1" w:noHBand="0" w:noVBand="0"/>
      </w:tblPr>
      <w:tblGrid>
        <w:gridCol w:w="6842"/>
        <w:gridCol w:w="1758"/>
      </w:tblGrid>
      <w:tr w:rsidR="00CD0DD6" w:rsidRPr="00584A0C" w14:paraId="4B67DD49" w14:textId="77777777">
        <w:trPr>
          <w:trHeight w:val="358"/>
        </w:trPr>
        <w:tc>
          <w:tcPr>
            <w:tcW w:w="6842" w:type="dxa"/>
            <w:tcBorders>
              <w:left w:val="single" w:sz="4" w:space="0" w:color="7F7F7F"/>
              <w:right w:val="single" w:sz="4" w:space="0" w:color="7F7F7F"/>
            </w:tcBorders>
            <w:shd w:val="clear" w:color="auto" w:fill="E5E5E5"/>
          </w:tcPr>
          <w:p w14:paraId="7840A1E7" w14:textId="77777777" w:rsidR="00CD0DD6" w:rsidRPr="00584A0C" w:rsidRDefault="003D4706">
            <w:pPr>
              <w:pStyle w:val="TableParagraph"/>
              <w:spacing w:before="94"/>
              <w:ind w:left="73"/>
              <w:rPr>
                <w:b/>
                <w:sz w:val="16"/>
              </w:rPr>
            </w:pPr>
            <w:r w:rsidRPr="00584A0C">
              <w:rPr>
                <w:b/>
                <w:sz w:val="16"/>
              </w:rPr>
              <w:t>Hito</w:t>
            </w:r>
            <w:r w:rsidRPr="00584A0C">
              <w:rPr>
                <w:b/>
                <w:spacing w:val="-2"/>
                <w:sz w:val="16"/>
              </w:rPr>
              <w:t xml:space="preserve"> </w:t>
            </w:r>
            <w:r w:rsidRPr="00584A0C">
              <w:rPr>
                <w:b/>
                <w:sz w:val="16"/>
              </w:rPr>
              <w:t>/</w:t>
            </w:r>
            <w:r w:rsidRPr="00584A0C">
              <w:rPr>
                <w:b/>
                <w:spacing w:val="-4"/>
                <w:sz w:val="16"/>
              </w:rPr>
              <w:t xml:space="preserve"> </w:t>
            </w:r>
            <w:r w:rsidRPr="00584A0C">
              <w:rPr>
                <w:b/>
                <w:sz w:val="16"/>
              </w:rPr>
              <w:t>Entregable</w:t>
            </w:r>
          </w:p>
        </w:tc>
        <w:tc>
          <w:tcPr>
            <w:tcW w:w="1758" w:type="dxa"/>
            <w:tcBorders>
              <w:left w:val="single" w:sz="4" w:space="0" w:color="7F7F7F"/>
              <w:right w:val="single" w:sz="4" w:space="0" w:color="7F7F7F"/>
            </w:tcBorders>
            <w:shd w:val="clear" w:color="auto" w:fill="E5E5E5"/>
          </w:tcPr>
          <w:p w14:paraId="62900DA2" w14:textId="77777777" w:rsidR="00CD0DD6" w:rsidRPr="00584A0C" w:rsidRDefault="003D4706">
            <w:pPr>
              <w:pStyle w:val="TableParagraph"/>
              <w:spacing w:before="94"/>
              <w:ind w:left="72"/>
              <w:rPr>
                <w:b/>
                <w:sz w:val="16"/>
              </w:rPr>
            </w:pPr>
            <w:r w:rsidRPr="00584A0C">
              <w:rPr>
                <w:b/>
                <w:sz w:val="16"/>
              </w:rPr>
              <w:t>Fecha</w:t>
            </w:r>
            <w:r w:rsidRPr="00584A0C">
              <w:rPr>
                <w:b/>
                <w:spacing w:val="-2"/>
                <w:sz w:val="16"/>
              </w:rPr>
              <w:t xml:space="preserve"> </w:t>
            </w:r>
            <w:r w:rsidRPr="00584A0C">
              <w:rPr>
                <w:b/>
                <w:sz w:val="16"/>
              </w:rPr>
              <w:t>Meta</w:t>
            </w:r>
          </w:p>
        </w:tc>
      </w:tr>
      <w:tr w:rsidR="00CD0DD6" w:rsidRPr="00584A0C" w14:paraId="4878CDCA" w14:textId="77777777">
        <w:trPr>
          <w:trHeight w:val="358"/>
        </w:trPr>
        <w:tc>
          <w:tcPr>
            <w:tcW w:w="6842" w:type="dxa"/>
            <w:tcBorders>
              <w:left w:val="single" w:sz="4" w:space="0" w:color="7F7F7F"/>
              <w:right w:val="single" w:sz="4" w:space="0" w:color="7F7F7F"/>
            </w:tcBorders>
          </w:tcPr>
          <w:p w14:paraId="6AA126C3" w14:textId="77777777" w:rsidR="00CD0DD6" w:rsidRPr="00584A0C" w:rsidRDefault="003D4706">
            <w:pPr>
              <w:pStyle w:val="TableParagraph"/>
              <w:spacing w:before="75"/>
              <w:ind w:left="73"/>
              <w:rPr>
                <w:sz w:val="18"/>
              </w:rPr>
            </w:pPr>
            <w:r w:rsidRPr="00584A0C">
              <w:rPr>
                <w:sz w:val="18"/>
              </w:rPr>
              <w:t>Modelo</w:t>
            </w:r>
            <w:r w:rsidRPr="00584A0C">
              <w:rPr>
                <w:spacing w:val="-4"/>
                <w:sz w:val="18"/>
              </w:rPr>
              <w:t xml:space="preserve"> </w:t>
            </w:r>
            <w:r w:rsidRPr="00584A0C">
              <w:rPr>
                <w:sz w:val="18"/>
              </w:rPr>
              <w:t>conceptual</w:t>
            </w:r>
            <w:r w:rsidRPr="00584A0C">
              <w:rPr>
                <w:spacing w:val="-1"/>
                <w:sz w:val="18"/>
              </w:rPr>
              <w:t xml:space="preserve"> </w:t>
            </w:r>
            <w:r w:rsidRPr="00584A0C">
              <w:rPr>
                <w:sz w:val="18"/>
              </w:rPr>
              <w:t>general</w:t>
            </w:r>
          </w:p>
        </w:tc>
        <w:tc>
          <w:tcPr>
            <w:tcW w:w="1758" w:type="dxa"/>
            <w:tcBorders>
              <w:left w:val="single" w:sz="4" w:space="0" w:color="7F7F7F"/>
              <w:right w:val="single" w:sz="4" w:space="0" w:color="7F7F7F"/>
            </w:tcBorders>
          </w:tcPr>
          <w:p w14:paraId="43590099" w14:textId="77777777" w:rsidR="00CD0DD6" w:rsidRPr="00584A0C" w:rsidRDefault="003D4706">
            <w:pPr>
              <w:pStyle w:val="TableParagraph"/>
              <w:spacing w:before="75"/>
              <w:ind w:left="72"/>
              <w:rPr>
                <w:sz w:val="18"/>
              </w:rPr>
            </w:pPr>
            <w:r w:rsidRPr="00584A0C">
              <w:rPr>
                <w:sz w:val="18"/>
              </w:rPr>
              <w:t>S07</w:t>
            </w:r>
          </w:p>
        </w:tc>
      </w:tr>
      <w:tr w:rsidR="00CD0DD6" w:rsidRPr="00584A0C" w14:paraId="28FEFAE9" w14:textId="77777777">
        <w:trPr>
          <w:trHeight w:val="636"/>
        </w:trPr>
        <w:tc>
          <w:tcPr>
            <w:tcW w:w="6842" w:type="dxa"/>
            <w:tcBorders>
              <w:left w:val="single" w:sz="4" w:space="0" w:color="7F7F7F"/>
              <w:right w:val="single" w:sz="4" w:space="0" w:color="7F7F7F"/>
            </w:tcBorders>
          </w:tcPr>
          <w:p w14:paraId="5D7BA0E9" w14:textId="77777777" w:rsidR="00CD0DD6" w:rsidRPr="00584A0C" w:rsidRDefault="003D4706">
            <w:pPr>
              <w:pStyle w:val="TableParagraph"/>
              <w:spacing w:before="75"/>
              <w:ind w:left="73"/>
              <w:rPr>
                <w:sz w:val="18"/>
              </w:rPr>
            </w:pPr>
            <w:r w:rsidRPr="00584A0C">
              <w:rPr>
                <w:sz w:val="18"/>
              </w:rPr>
              <w:t>Ciclo</w:t>
            </w:r>
            <w:r w:rsidRPr="00584A0C">
              <w:rPr>
                <w:spacing w:val="-6"/>
                <w:sz w:val="18"/>
              </w:rPr>
              <w:t xml:space="preserve"> </w:t>
            </w:r>
            <w:r w:rsidRPr="00584A0C">
              <w:rPr>
                <w:sz w:val="18"/>
              </w:rPr>
              <w:t>uno</w:t>
            </w:r>
            <w:r w:rsidRPr="00584A0C">
              <w:rPr>
                <w:spacing w:val="-5"/>
                <w:sz w:val="18"/>
              </w:rPr>
              <w:t xml:space="preserve"> </w:t>
            </w:r>
            <w:r w:rsidRPr="00584A0C">
              <w:rPr>
                <w:sz w:val="18"/>
              </w:rPr>
              <w:t>de</w:t>
            </w:r>
            <w:r w:rsidRPr="00584A0C">
              <w:rPr>
                <w:spacing w:val="-5"/>
                <w:sz w:val="18"/>
              </w:rPr>
              <w:t xml:space="preserve"> </w:t>
            </w:r>
            <w:r w:rsidRPr="00584A0C">
              <w:rPr>
                <w:sz w:val="18"/>
              </w:rPr>
              <w:t>desarrollo</w:t>
            </w:r>
          </w:p>
          <w:p w14:paraId="6AD90560" w14:textId="2E4C97FA" w:rsidR="00CD0DD6" w:rsidRPr="00584A0C" w:rsidRDefault="00CD0DD6">
            <w:pPr>
              <w:pStyle w:val="TableParagraph"/>
              <w:spacing w:before="6"/>
              <w:ind w:left="73"/>
              <w:rPr>
                <w:sz w:val="20"/>
              </w:rPr>
            </w:pPr>
          </w:p>
        </w:tc>
        <w:tc>
          <w:tcPr>
            <w:tcW w:w="1758" w:type="dxa"/>
            <w:tcBorders>
              <w:left w:val="single" w:sz="4" w:space="0" w:color="7F7F7F"/>
              <w:right w:val="single" w:sz="4" w:space="0" w:color="7F7F7F"/>
            </w:tcBorders>
          </w:tcPr>
          <w:p w14:paraId="22B021F2" w14:textId="77777777" w:rsidR="00CD0DD6" w:rsidRPr="00584A0C" w:rsidRDefault="00CD0DD6">
            <w:pPr>
              <w:pStyle w:val="TableParagraph"/>
              <w:spacing w:before="4"/>
              <w:ind w:left="0"/>
              <w:rPr>
                <w:sz w:val="15"/>
              </w:rPr>
            </w:pPr>
          </w:p>
          <w:p w14:paraId="5A13144F" w14:textId="77777777" w:rsidR="00CD0DD6" w:rsidRPr="00584A0C" w:rsidRDefault="003D4706">
            <w:pPr>
              <w:pStyle w:val="TableParagraph"/>
              <w:ind w:left="72"/>
              <w:rPr>
                <w:sz w:val="18"/>
              </w:rPr>
            </w:pPr>
            <w:r w:rsidRPr="00584A0C">
              <w:rPr>
                <w:sz w:val="18"/>
              </w:rPr>
              <w:t>S13</w:t>
            </w:r>
          </w:p>
        </w:tc>
      </w:tr>
      <w:tr w:rsidR="00CD0DD6" w:rsidRPr="00584A0C" w14:paraId="56B9FEE3" w14:textId="77777777">
        <w:trPr>
          <w:trHeight w:val="639"/>
        </w:trPr>
        <w:tc>
          <w:tcPr>
            <w:tcW w:w="6842" w:type="dxa"/>
            <w:tcBorders>
              <w:left w:val="single" w:sz="4" w:space="0" w:color="7F7F7F"/>
              <w:right w:val="single" w:sz="4" w:space="0" w:color="7F7F7F"/>
            </w:tcBorders>
          </w:tcPr>
          <w:p w14:paraId="58EC78D0" w14:textId="77777777" w:rsidR="00CD0DD6" w:rsidRPr="00584A0C" w:rsidRDefault="003D4706">
            <w:pPr>
              <w:pStyle w:val="TableParagraph"/>
              <w:spacing w:before="75"/>
              <w:ind w:left="73"/>
              <w:rPr>
                <w:sz w:val="18"/>
              </w:rPr>
            </w:pPr>
            <w:r w:rsidRPr="00584A0C">
              <w:rPr>
                <w:sz w:val="18"/>
              </w:rPr>
              <w:t>Ciclo</w:t>
            </w:r>
            <w:r w:rsidRPr="00584A0C">
              <w:rPr>
                <w:spacing w:val="-6"/>
                <w:sz w:val="18"/>
              </w:rPr>
              <w:t xml:space="preserve"> </w:t>
            </w:r>
            <w:r w:rsidRPr="00584A0C">
              <w:rPr>
                <w:sz w:val="18"/>
              </w:rPr>
              <w:t>dos</w:t>
            </w:r>
            <w:r w:rsidRPr="00584A0C">
              <w:rPr>
                <w:spacing w:val="-5"/>
                <w:sz w:val="18"/>
              </w:rPr>
              <w:t xml:space="preserve"> </w:t>
            </w:r>
            <w:r w:rsidRPr="00584A0C">
              <w:rPr>
                <w:sz w:val="18"/>
              </w:rPr>
              <w:t>de</w:t>
            </w:r>
            <w:r w:rsidRPr="00584A0C">
              <w:rPr>
                <w:spacing w:val="-5"/>
                <w:sz w:val="18"/>
              </w:rPr>
              <w:t xml:space="preserve"> </w:t>
            </w:r>
            <w:r w:rsidRPr="00584A0C">
              <w:rPr>
                <w:sz w:val="18"/>
              </w:rPr>
              <w:t>desarrollo</w:t>
            </w:r>
          </w:p>
          <w:p w14:paraId="02E397F0" w14:textId="3B06116B" w:rsidR="00CD0DD6" w:rsidRPr="00584A0C" w:rsidRDefault="00CD0DD6" w:rsidP="00AB7AC4">
            <w:pPr>
              <w:pStyle w:val="TableParagraph"/>
              <w:spacing w:before="8"/>
              <w:rPr>
                <w:sz w:val="20"/>
              </w:rPr>
            </w:pPr>
          </w:p>
        </w:tc>
        <w:tc>
          <w:tcPr>
            <w:tcW w:w="1758" w:type="dxa"/>
            <w:tcBorders>
              <w:left w:val="single" w:sz="4" w:space="0" w:color="7F7F7F"/>
              <w:right w:val="single" w:sz="4" w:space="0" w:color="7F7F7F"/>
            </w:tcBorders>
          </w:tcPr>
          <w:p w14:paraId="70487387" w14:textId="77777777" w:rsidR="00CD0DD6" w:rsidRPr="00584A0C" w:rsidRDefault="00CD0DD6">
            <w:pPr>
              <w:pStyle w:val="TableParagraph"/>
              <w:spacing w:before="6"/>
              <w:ind w:left="0"/>
              <w:rPr>
                <w:sz w:val="15"/>
              </w:rPr>
            </w:pPr>
          </w:p>
          <w:p w14:paraId="2684FBBB" w14:textId="77777777" w:rsidR="00CD0DD6" w:rsidRPr="00584A0C" w:rsidRDefault="003D4706">
            <w:pPr>
              <w:pStyle w:val="TableParagraph"/>
              <w:ind w:left="72"/>
              <w:rPr>
                <w:sz w:val="18"/>
              </w:rPr>
            </w:pPr>
            <w:r w:rsidRPr="00584A0C">
              <w:rPr>
                <w:sz w:val="18"/>
              </w:rPr>
              <w:t>S17</w:t>
            </w:r>
          </w:p>
        </w:tc>
      </w:tr>
    </w:tbl>
    <w:p w14:paraId="38742F05" w14:textId="77777777" w:rsidR="00883FF8" w:rsidRPr="00584A0C" w:rsidRDefault="00883FF8" w:rsidP="007C15BF">
      <w:pPr>
        <w:rPr>
          <w:rFonts w:ascii="Arial MT" w:hAnsi="Arial MT"/>
        </w:rPr>
      </w:pPr>
    </w:p>
    <w:sectPr w:rsidR="00883FF8" w:rsidRPr="00584A0C">
      <w:footerReference w:type="default" r:id="rId8"/>
      <w:pgSz w:w="12240" w:h="15840"/>
      <w:pgMar w:top="1500" w:right="1720" w:bottom="1600" w:left="1480" w:header="0" w:footer="1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52E56" w14:textId="77777777" w:rsidR="00A11BEC" w:rsidRDefault="00A11BEC">
      <w:r>
        <w:separator/>
      </w:r>
    </w:p>
  </w:endnote>
  <w:endnote w:type="continuationSeparator" w:id="0">
    <w:p w14:paraId="046D853B" w14:textId="77777777" w:rsidR="00A11BEC" w:rsidRDefault="00A11BEC">
      <w:r>
        <w:continuationSeparator/>
      </w:r>
    </w:p>
  </w:endnote>
  <w:endnote w:type="continuationNotice" w:id="1">
    <w:p w14:paraId="368795FA" w14:textId="77777777" w:rsidR="00A11BEC" w:rsidRDefault="00A11B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F0B4" w14:textId="77777777" w:rsidR="00CD0DD6" w:rsidRDefault="00000000">
    <w:pPr>
      <w:pStyle w:val="Textoindependiente"/>
      <w:spacing w:line="14" w:lineRule="auto"/>
    </w:pPr>
    <w:r>
      <w:pict w14:anchorId="20DAFDF7">
        <v:shape id="_x0000_s1027" style="position:absolute;margin-left:85.1pt;margin-top:711.3pt;width:412.4pt;height:.5pt;z-index:-251658240;mso-position-horizontal-relative:page;mso-position-vertical-relative:page" coordorigin="1702,14226" coordsize="8248,10" path="m9950,14226r-8248,l1702,14230r,6l9950,14236r,-6l9950,14226xe" fillcolor="black" stroked="f">
          <v:path arrowok="t"/>
          <w10:wrap anchorx="page" anchory="page"/>
        </v:shape>
      </w:pict>
    </w:r>
    <w:r>
      <w:pict w14:anchorId="0C4DB3D7">
        <v:shapetype id="_x0000_t202" coordsize="21600,21600" o:spt="202" path="m,l,21600r21600,l21600,xe">
          <v:stroke joinstyle="miter"/>
          <v:path gradientshapeok="t" o:connecttype="rect"/>
        </v:shapetype>
        <v:shape id="_x0000_s1026" type="#_x0000_t202" style="position:absolute;margin-left:84.2pt;margin-top:717.45pt;width:113.2pt;height:34.6pt;z-index:-251658239;mso-position-horizontal-relative:page;mso-position-vertical-relative:page" filled="f" stroked="f">
          <v:textbox style="mso-next-textbox:#_x0000_s1026" inset="0,0,0,0">
            <w:txbxContent>
              <w:p w14:paraId="3AA9D6D7" w14:textId="77777777" w:rsidR="00CD0DD6" w:rsidRDefault="003D4706">
                <w:pPr>
                  <w:spacing w:before="13"/>
                  <w:ind w:left="20"/>
                  <w:rPr>
                    <w:rFonts w:ascii="Arial MT" w:hAnsi="Arial MT"/>
                  </w:rPr>
                </w:pPr>
                <w:r>
                  <w:rPr>
                    <w:rFonts w:ascii="Arial MT" w:hAnsi="Arial MT"/>
                  </w:rPr>
                  <w:t>Definición</w:t>
                </w:r>
                <w:r>
                  <w:rPr>
                    <w:rFonts w:ascii="Arial MT" w:hAnsi="Arial MT"/>
                    <w:spacing w:val="-4"/>
                  </w:rPr>
                  <w:t xml:space="preserve"> </w:t>
                </w:r>
                <w:r>
                  <w:rPr>
                    <w:rFonts w:ascii="Arial MT" w:hAnsi="Arial MT"/>
                  </w:rPr>
                  <w:t>del</w:t>
                </w:r>
                <w:r>
                  <w:rPr>
                    <w:rFonts w:ascii="Arial MT" w:hAnsi="Arial MT"/>
                    <w:spacing w:val="-6"/>
                  </w:rPr>
                  <w:t xml:space="preserve"> </w:t>
                </w:r>
                <w:r>
                  <w:rPr>
                    <w:rFonts w:ascii="Arial MT" w:hAnsi="Arial MT"/>
                  </w:rPr>
                  <w:t>proyecto</w:t>
                </w:r>
              </w:p>
              <w:p w14:paraId="20A3D9C3" w14:textId="55A0B9A2" w:rsidR="00CD0DD6" w:rsidRDefault="00116B9D" w:rsidP="00116B9D">
                <w:pPr>
                  <w:pStyle w:val="Textoindependiente"/>
                  <w:spacing w:before="126"/>
                  <w:ind w:left="20"/>
                </w:pPr>
                <w:r>
                  <w:t>Sport</w:t>
                </w:r>
                <w:r w:rsidRPr="006F4610">
                  <w:t>Match</w:t>
                </w:r>
              </w:p>
            </w:txbxContent>
          </v:textbox>
          <w10:wrap anchorx="page" anchory="page"/>
        </v:shape>
      </w:pict>
    </w:r>
    <w:r>
      <w:pict w14:anchorId="1BF9010B">
        <v:shape id="_x0000_s1025" type="#_x0000_t202" style="position:absolute;margin-left:489.8pt;margin-top:717.55pt;width:12.15pt;height:14.3pt;z-index:-251658238;mso-position-horizontal-relative:page;mso-position-vertical-relative:page" filled="f" stroked="f">
          <v:textbox style="mso-next-textbox:#_x0000_s1025" inset="0,0,0,0">
            <w:txbxContent>
              <w:p w14:paraId="348EAB8F" w14:textId="77777777" w:rsidR="00CD0DD6" w:rsidRDefault="003D4706">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AA0DA" w14:textId="77777777" w:rsidR="00A11BEC" w:rsidRDefault="00A11BEC">
      <w:r>
        <w:separator/>
      </w:r>
    </w:p>
  </w:footnote>
  <w:footnote w:type="continuationSeparator" w:id="0">
    <w:p w14:paraId="2D1BA0CE" w14:textId="77777777" w:rsidR="00A11BEC" w:rsidRDefault="00A11BEC">
      <w:r>
        <w:continuationSeparator/>
      </w:r>
    </w:p>
  </w:footnote>
  <w:footnote w:type="continuationNotice" w:id="1">
    <w:p w14:paraId="255A6B58" w14:textId="77777777" w:rsidR="00A11BEC" w:rsidRDefault="00A11B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068"/>
    <w:multiLevelType w:val="hybridMultilevel"/>
    <w:tmpl w:val="03809CBC"/>
    <w:lvl w:ilvl="0" w:tplc="27180BE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1CB3D2B"/>
    <w:multiLevelType w:val="hybridMultilevel"/>
    <w:tmpl w:val="D82C92F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1A6D6B98"/>
    <w:multiLevelType w:val="multilevel"/>
    <w:tmpl w:val="9BD26174"/>
    <w:lvl w:ilvl="0">
      <w:start w:val="1"/>
      <w:numFmt w:val="decimal"/>
      <w:lvlText w:val="%1"/>
      <w:lvlJc w:val="left"/>
      <w:pPr>
        <w:ind w:left="656" w:hanging="432"/>
      </w:pPr>
      <w:rPr>
        <w:rFonts w:ascii="Arial" w:eastAsia="Arial" w:hAnsi="Arial" w:cs="Arial" w:hint="default"/>
        <w:b/>
        <w:bCs/>
        <w:w w:val="100"/>
        <w:sz w:val="22"/>
        <w:szCs w:val="22"/>
        <w:lang w:val="es-ES" w:eastAsia="en-US" w:bidi="ar-SA"/>
      </w:rPr>
    </w:lvl>
    <w:lvl w:ilvl="1">
      <w:start w:val="1"/>
      <w:numFmt w:val="decimal"/>
      <w:lvlText w:val="%1.%2"/>
      <w:lvlJc w:val="left"/>
      <w:pPr>
        <w:ind w:left="920" w:hanging="696"/>
      </w:pPr>
      <w:rPr>
        <w:rFonts w:ascii="Arial" w:eastAsia="Arial" w:hAnsi="Arial" w:cs="Arial" w:hint="default"/>
        <w:b/>
        <w:bCs/>
        <w:spacing w:val="-1"/>
        <w:w w:val="100"/>
        <w:sz w:val="22"/>
        <w:szCs w:val="22"/>
        <w:lang w:val="es-ES" w:eastAsia="en-US" w:bidi="ar-SA"/>
      </w:rPr>
    </w:lvl>
    <w:lvl w:ilvl="2">
      <w:numFmt w:val="bullet"/>
      <w:lvlText w:val="•"/>
      <w:lvlJc w:val="left"/>
      <w:pPr>
        <w:ind w:left="940" w:hanging="696"/>
      </w:pPr>
      <w:rPr>
        <w:rFonts w:hint="default"/>
        <w:lang w:val="es-ES" w:eastAsia="en-US" w:bidi="ar-SA"/>
      </w:rPr>
    </w:lvl>
    <w:lvl w:ilvl="3">
      <w:numFmt w:val="bullet"/>
      <w:lvlText w:val="•"/>
      <w:lvlJc w:val="left"/>
      <w:pPr>
        <w:ind w:left="1952" w:hanging="696"/>
      </w:pPr>
      <w:rPr>
        <w:rFonts w:hint="default"/>
        <w:lang w:val="es-ES" w:eastAsia="en-US" w:bidi="ar-SA"/>
      </w:rPr>
    </w:lvl>
    <w:lvl w:ilvl="4">
      <w:numFmt w:val="bullet"/>
      <w:lvlText w:val="•"/>
      <w:lvlJc w:val="left"/>
      <w:pPr>
        <w:ind w:left="2965" w:hanging="696"/>
      </w:pPr>
      <w:rPr>
        <w:rFonts w:hint="default"/>
        <w:lang w:val="es-ES" w:eastAsia="en-US" w:bidi="ar-SA"/>
      </w:rPr>
    </w:lvl>
    <w:lvl w:ilvl="5">
      <w:numFmt w:val="bullet"/>
      <w:lvlText w:val="•"/>
      <w:lvlJc w:val="left"/>
      <w:pPr>
        <w:ind w:left="3977" w:hanging="696"/>
      </w:pPr>
      <w:rPr>
        <w:rFonts w:hint="default"/>
        <w:lang w:val="es-ES" w:eastAsia="en-US" w:bidi="ar-SA"/>
      </w:rPr>
    </w:lvl>
    <w:lvl w:ilvl="6">
      <w:numFmt w:val="bullet"/>
      <w:lvlText w:val="•"/>
      <w:lvlJc w:val="left"/>
      <w:pPr>
        <w:ind w:left="4990" w:hanging="696"/>
      </w:pPr>
      <w:rPr>
        <w:rFonts w:hint="default"/>
        <w:lang w:val="es-ES" w:eastAsia="en-US" w:bidi="ar-SA"/>
      </w:rPr>
    </w:lvl>
    <w:lvl w:ilvl="7">
      <w:numFmt w:val="bullet"/>
      <w:lvlText w:val="•"/>
      <w:lvlJc w:val="left"/>
      <w:pPr>
        <w:ind w:left="6002" w:hanging="696"/>
      </w:pPr>
      <w:rPr>
        <w:rFonts w:hint="default"/>
        <w:lang w:val="es-ES" w:eastAsia="en-US" w:bidi="ar-SA"/>
      </w:rPr>
    </w:lvl>
    <w:lvl w:ilvl="8">
      <w:numFmt w:val="bullet"/>
      <w:lvlText w:val="•"/>
      <w:lvlJc w:val="left"/>
      <w:pPr>
        <w:ind w:left="7015" w:hanging="696"/>
      </w:pPr>
      <w:rPr>
        <w:rFonts w:hint="default"/>
        <w:lang w:val="es-ES" w:eastAsia="en-US" w:bidi="ar-SA"/>
      </w:rPr>
    </w:lvl>
  </w:abstractNum>
  <w:abstractNum w:abstractNumId="3" w15:restartNumberingAfterBreak="0">
    <w:nsid w:val="28114BD5"/>
    <w:multiLevelType w:val="hybridMultilevel"/>
    <w:tmpl w:val="DECCF54A"/>
    <w:lvl w:ilvl="0" w:tplc="27180BE4">
      <w:start w:val="1"/>
      <w:numFmt w:val="decimal"/>
      <w:lvlText w:val="%1."/>
      <w:lvlJc w:val="left"/>
      <w:pPr>
        <w:ind w:left="3240" w:hanging="36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15:restartNumberingAfterBreak="0">
    <w:nsid w:val="2EE841A8"/>
    <w:multiLevelType w:val="hybridMultilevel"/>
    <w:tmpl w:val="2E94357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527D406C"/>
    <w:multiLevelType w:val="hybridMultilevel"/>
    <w:tmpl w:val="C9E6362C"/>
    <w:lvl w:ilvl="0" w:tplc="27180BE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4354F83"/>
    <w:multiLevelType w:val="hybridMultilevel"/>
    <w:tmpl w:val="52281772"/>
    <w:lvl w:ilvl="0" w:tplc="E18C32E8">
      <w:numFmt w:val="bullet"/>
      <w:lvlText w:val="-"/>
      <w:lvlJc w:val="left"/>
      <w:pPr>
        <w:ind w:left="584" w:hanging="360"/>
      </w:pPr>
      <w:rPr>
        <w:rFonts w:ascii="Trebuchet MS" w:eastAsia="Trebuchet MS" w:hAnsi="Trebuchet MS" w:cs="Trebuchet MS" w:hint="default"/>
        <w:color w:val="0000FF"/>
        <w:w w:val="98"/>
        <w:sz w:val="20"/>
        <w:szCs w:val="20"/>
        <w:lang w:val="es-ES" w:eastAsia="en-US" w:bidi="ar-SA"/>
      </w:rPr>
    </w:lvl>
    <w:lvl w:ilvl="1" w:tplc="6C964912">
      <w:numFmt w:val="bullet"/>
      <w:lvlText w:val="•"/>
      <w:lvlJc w:val="left"/>
      <w:pPr>
        <w:ind w:left="1426" w:hanging="360"/>
      </w:pPr>
      <w:rPr>
        <w:rFonts w:hint="default"/>
        <w:lang w:val="es-ES" w:eastAsia="en-US" w:bidi="ar-SA"/>
      </w:rPr>
    </w:lvl>
    <w:lvl w:ilvl="2" w:tplc="B170A0A4">
      <w:numFmt w:val="bullet"/>
      <w:lvlText w:val="•"/>
      <w:lvlJc w:val="left"/>
      <w:pPr>
        <w:ind w:left="2272" w:hanging="360"/>
      </w:pPr>
      <w:rPr>
        <w:rFonts w:hint="default"/>
        <w:lang w:val="es-ES" w:eastAsia="en-US" w:bidi="ar-SA"/>
      </w:rPr>
    </w:lvl>
    <w:lvl w:ilvl="3" w:tplc="4ADAFE1C">
      <w:numFmt w:val="bullet"/>
      <w:lvlText w:val="•"/>
      <w:lvlJc w:val="left"/>
      <w:pPr>
        <w:ind w:left="3118" w:hanging="360"/>
      </w:pPr>
      <w:rPr>
        <w:rFonts w:hint="default"/>
        <w:lang w:val="es-ES" w:eastAsia="en-US" w:bidi="ar-SA"/>
      </w:rPr>
    </w:lvl>
    <w:lvl w:ilvl="4" w:tplc="3CF63E3A">
      <w:numFmt w:val="bullet"/>
      <w:lvlText w:val="•"/>
      <w:lvlJc w:val="left"/>
      <w:pPr>
        <w:ind w:left="3964" w:hanging="360"/>
      </w:pPr>
      <w:rPr>
        <w:rFonts w:hint="default"/>
        <w:lang w:val="es-ES" w:eastAsia="en-US" w:bidi="ar-SA"/>
      </w:rPr>
    </w:lvl>
    <w:lvl w:ilvl="5" w:tplc="C5A0FCBC">
      <w:numFmt w:val="bullet"/>
      <w:lvlText w:val="•"/>
      <w:lvlJc w:val="left"/>
      <w:pPr>
        <w:ind w:left="4810" w:hanging="360"/>
      </w:pPr>
      <w:rPr>
        <w:rFonts w:hint="default"/>
        <w:lang w:val="es-ES" w:eastAsia="en-US" w:bidi="ar-SA"/>
      </w:rPr>
    </w:lvl>
    <w:lvl w:ilvl="6" w:tplc="8278AEDC">
      <w:numFmt w:val="bullet"/>
      <w:lvlText w:val="•"/>
      <w:lvlJc w:val="left"/>
      <w:pPr>
        <w:ind w:left="5656" w:hanging="360"/>
      </w:pPr>
      <w:rPr>
        <w:rFonts w:hint="default"/>
        <w:lang w:val="es-ES" w:eastAsia="en-US" w:bidi="ar-SA"/>
      </w:rPr>
    </w:lvl>
    <w:lvl w:ilvl="7" w:tplc="D25A82FC">
      <w:numFmt w:val="bullet"/>
      <w:lvlText w:val="•"/>
      <w:lvlJc w:val="left"/>
      <w:pPr>
        <w:ind w:left="6502" w:hanging="360"/>
      </w:pPr>
      <w:rPr>
        <w:rFonts w:hint="default"/>
        <w:lang w:val="es-ES" w:eastAsia="en-US" w:bidi="ar-SA"/>
      </w:rPr>
    </w:lvl>
    <w:lvl w:ilvl="8" w:tplc="6A603C70">
      <w:numFmt w:val="bullet"/>
      <w:lvlText w:val="•"/>
      <w:lvlJc w:val="left"/>
      <w:pPr>
        <w:ind w:left="7348" w:hanging="360"/>
      </w:pPr>
      <w:rPr>
        <w:rFonts w:hint="default"/>
        <w:lang w:val="es-ES" w:eastAsia="en-US" w:bidi="ar-SA"/>
      </w:rPr>
    </w:lvl>
  </w:abstractNum>
  <w:abstractNum w:abstractNumId="7" w15:restartNumberingAfterBreak="0">
    <w:nsid w:val="5FAC1327"/>
    <w:multiLevelType w:val="hybridMultilevel"/>
    <w:tmpl w:val="05EEF4CC"/>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num w:numId="1" w16cid:durableId="1812743723">
    <w:abstractNumId w:val="6"/>
  </w:num>
  <w:num w:numId="2" w16cid:durableId="95635459">
    <w:abstractNumId w:val="2"/>
  </w:num>
  <w:num w:numId="3" w16cid:durableId="2115705564">
    <w:abstractNumId w:val="4"/>
  </w:num>
  <w:num w:numId="4" w16cid:durableId="347371678">
    <w:abstractNumId w:val="1"/>
  </w:num>
  <w:num w:numId="5" w16cid:durableId="1828472828">
    <w:abstractNumId w:val="7"/>
  </w:num>
  <w:num w:numId="6" w16cid:durableId="423767786">
    <w:abstractNumId w:val="0"/>
  </w:num>
  <w:num w:numId="7" w16cid:durableId="1002077613">
    <w:abstractNumId w:val="3"/>
  </w:num>
  <w:num w:numId="8" w16cid:durableId="380985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CD0DD6"/>
    <w:rsid w:val="000008D4"/>
    <w:rsid w:val="00004F7C"/>
    <w:rsid w:val="000412A3"/>
    <w:rsid w:val="00046781"/>
    <w:rsid w:val="0005281C"/>
    <w:rsid w:val="00093EFB"/>
    <w:rsid w:val="000A3C3A"/>
    <w:rsid w:val="000B2286"/>
    <w:rsid w:val="000B5331"/>
    <w:rsid w:val="000D0BEC"/>
    <w:rsid w:val="000E7B00"/>
    <w:rsid w:val="000F1CD1"/>
    <w:rsid w:val="000F51BB"/>
    <w:rsid w:val="000F67CD"/>
    <w:rsid w:val="00116B9D"/>
    <w:rsid w:val="001366B8"/>
    <w:rsid w:val="00136936"/>
    <w:rsid w:val="00137A19"/>
    <w:rsid w:val="0014668A"/>
    <w:rsid w:val="00146C30"/>
    <w:rsid w:val="001A4037"/>
    <w:rsid w:val="001C7380"/>
    <w:rsid w:val="001D3F87"/>
    <w:rsid w:val="001E0FB0"/>
    <w:rsid w:val="001E3D84"/>
    <w:rsid w:val="001F2973"/>
    <w:rsid w:val="001F48E9"/>
    <w:rsid w:val="00215B7F"/>
    <w:rsid w:val="002257E7"/>
    <w:rsid w:val="00244483"/>
    <w:rsid w:val="00267F5C"/>
    <w:rsid w:val="0027003D"/>
    <w:rsid w:val="00291DF1"/>
    <w:rsid w:val="002C40DC"/>
    <w:rsid w:val="002C70F2"/>
    <w:rsid w:val="002D5B8F"/>
    <w:rsid w:val="002E101A"/>
    <w:rsid w:val="002E2A56"/>
    <w:rsid w:val="003024AB"/>
    <w:rsid w:val="003030B0"/>
    <w:rsid w:val="0031692A"/>
    <w:rsid w:val="003362C3"/>
    <w:rsid w:val="00343E90"/>
    <w:rsid w:val="0035430D"/>
    <w:rsid w:val="00363E92"/>
    <w:rsid w:val="00395557"/>
    <w:rsid w:val="003956C1"/>
    <w:rsid w:val="003B0399"/>
    <w:rsid w:val="003B701B"/>
    <w:rsid w:val="003D1BC8"/>
    <w:rsid w:val="003D4706"/>
    <w:rsid w:val="003D69F8"/>
    <w:rsid w:val="003F363A"/>
    <w:rsid w:val="00410B71"/>
    <w:rsid w:val="004278E9"/>
    <w:rsid w:val="00456AC3"/>
    <w:rsid w:val="00465111"/>
    <w:rsid w:val="00476F76"/>
    <w:rsid w:val="004928A0"/>
    <w:rsid w:val="004A6C75"/>
    <w:rsid w:val="004B1DE1"/>
    <w:rsid w:val="004B35DF"/>
    <w:rsid w:val="004C04D5"/>
    <w:rsid w:val="004F6D6A"/>
    <w:rsid w:val="00502E55"/>
    <w:rsid w:val="00517F44"/>
    <w:rsid w:val="00525257"/>
    <w:rsid w:val="00534877"/>
    <w:rsid w:val="00554E01"/>
    <w:rsid w:val="00557909"/>
    <w:rsid w:val="0056412B"/>
    <w:rsid w:val="005670A6"/>
    <w:rsid w:val="00571C11"/>
    <w:rsid w:val="005823E1"/>
    <w:rsid w:val="00584A0C"/>
    <w:rsid w:val="00585FDE"/>
    <w:rsid w:val="00593472"/>
    <w:rsid w:val="005A012B"/>
    <w:rsid w:val="005A2F3D"/>
    <w:rsid w:val="005A78F5"/>
    <w:rsid w:val="005A7CDB"/>
    <w:rsid w:val="005C20B8"/>
    <w:rsid w:val="005C5993"/>
    <w:rsid w:val="005D2F26"/>
    <w:rsid w:val="005D6318"/>
    <w:rsid w:val="005E5546"/>
    <w:rsid w:val="005F1BC8"/>
    <w:rsid w:val="005F4F38"/>
    <w:rsid w:val="00614218"/>
    <w:rsid w:val="00633580"/>
    <w:rsid w:val="00635AE1"/>
    <w:rsid w:val="00650CE8"/>
    <w:rsid w:val="006531ED"/>
    <w:rsid w:val="00654B59"/>
    <w:rsid w:val="00663094"/>
    <w:rsid w:val="00675B15"/>
    <w:rsid w:val="00697C6C"/>
    <w:rsid w:val="006A7264"/>
    <w:rsid w:val="006B3816"/>
    <w:rsid w:val="006B4B1F"/>
    <w:rsid w:val="006B4CE3"/>
    <w:rsid w:val="006B6DFC"/>
    <w:rsid w:val="006F4610"/>
    <w:rsid w:val="00722C70"/>
    <w:rsid w:val="00730AC6"/>
    <w:rsid w:val="00750D06"/>
    <w:rsid w:val="00757880"/>
    <w:rsid w:val="007651B2"/>
    <w:rsid w:val="0077021A"/>
    <w:rsid w:val="0078526E"/>
    <w:rsid w:val="00785AA2"/>
    <w:rsid w:val="00787E07"/>
    <w:rsid w:val="007971E8"/>
    <w:rsid w:val="007B2ABF"/>
    <w:rsid w:val="007C15BF"/>
    <w:rsid w:val="007E4EE8"/>
    <w:rsid w:val="008069CD"/>
    <w:rsid w:val="00810761"/>
    <w:rsid w:val="008164D3"/>
    <w:rsid w:val="00837BBE"/>
    <w:rsid w:val="008623C4"/>
    <w:rsid w:val="008749C1"/>
    <w:rsid w:val="00883FF8"/>
    <w:rsid w:val="00886196"/>
    <w:rsid w:val="008A2D78"/>
    <w:rsid w:val="008A7679"/>
    <w:rsid w:val="008E2C8D"/>
    <w:rsid w:val="008F1F01"/>
    <w:rsid w:val="008F4374"/>
    <w:rsid w:val="0090189F"/>
    <w:rsid w:val="00924301"/>
    <w:rsid w:val="00933A2B"/>
    <w:rsid w:val="00937790"/>
    <w:rsid w:val="00952E58"/>
    <w:rsid w:val="0097289D"/>
    <w:rsid w:val="009865D1"/>
    <w:rsid w:val="00992797"/>
    <w:rsid w:val="009B455A"/>
    <w:rsid w:val="009D61A3"/>
    <w:rsid w:val="009E02A3"/>
    <w:rsid w:val="009E3965"/>
    <w:rsid w:val="009F4A59"/>
    <w:rsid w:val="00A0204B"/>
    <w:rsid w:val="00A11BEC"/>
    <w:rsid w:val="00A14271"/>
    <w:rsid w:val="00A2123A"/>
    <w:rsid w:val="00A2396C"/>
    <w:rsid w:val="00A3282C"/>
    <w:rsid w:val="00A57443"/>
    <w:rsid w:val="00A619F4"/>
    <w:rsid w:val="00A81C50"/>
    <w:rsid w:val="00A820F3"/>
    <w:rsid w:val="00A8351E"/>
    <w:rsid w:val="00AA227E"/>
    <w:rsid w:val="00AB058F"/>
    <w:rsid w:val="00AB188F"/>
    <w:rsid w:val="00AB7AC4"/>
    <w:rsid w:val="00AC4C43"/>
    <w:rsid w:val="00AD737A"/>
    <w:rsid w:val="00AF253C"/>
    <w:rsid w:val="00B05E25"/>
    <w:rsid w:val="00B147C1"/>
    <w:rsid w:val="00B435DD"/>
    <w:rsid w:val="00B54839"/>
    <w:rsid w:val="00B55628"/>
    <w:rsid w:val="00B63691"/>
    <w:rsid w:val="00B66EB5"/>
    <w:rsid w:val="00B91329"/>
    <w:rsid w:val="00BA5B4A"/>
    <w:rsid w:val="00BA66A0"/>
    <w:rsid w:val="00BA7518"/>
    <w:rsid w:val="00BB0C98"/>
    <w:rsid w:val="00BB47DE"/>
    <w:rsid w:val="00BD7866"/>
    <w:rsid w:val="00BE21FC"/>
    <w:rsid w:val="00BF3B92"/>
    <w:rsid w:val="00BF5933"/>
    <w:rsid w:val="00C07E09"/>
    <w:rsid w:val="00C13B4B"/>
    <w:rsid w:val="00C2784C"/>
    <w:rsid w:val="00C3055C"/>
    <w:rsid w:val="00C33E24"/>
    <w:rsid w:val="00C56B76"/>
    <w:rsid w:val="00C74B4E"/>
    <w:rsid w:val="00CA59EB"/>
    <w:rsid w:val="00CD0DD6"/>
    <w:rsid w:val="00CD7D7F"/>
    <w:rsid w:val="00CF7F38"/>
    <w:rsid w:val="00D170EC"/>
    <w:rsid w:val="00D20A52"/>
    <w:rsid w:val="00D2275A"/>
    <w:rsid w:val="00D30350"/>
    <w:rsid w:val="00D34DE6"/>
    <w:rsid w:val="00D37A94"/>
    <w:rsid w:val="00D4465C"/>
    <w:rsid w:val="00D5622C"/>
    <w:rsid w:val="00D745AF"/>
    <w:rsid w:val="00D85FC8"/>
    <w:rsid w:val="00D90B7B"/>
    <w:rsid w:val="00D90FB9"/>
    <w:rsid w:val="00D936F6"/>
    <w:rsid w:val="00DA3127"/>
    <w:rsid w:val="00DF3C2C"/>
    <w:rsid w:val="00E2220A"/>
    <w:rsid w:val="00E70167"/>
    <w:rsid w:val="00E729E3"/>
    <w:rsid w:val="00E81B89"/>
    <w:rsid w:val="00E86B83"/>
    <w:rsid w:val="00E9235A"/>
    <w:rsid w:val="00EA7B30"/>
    <w:rsid w:val="00ED1EED"/>
    <w:rsid w:val="00EE3270"/>
    <w:rsid w:val="00EE6F8D"/>
    <w:rsid w:val="00EF233F"/>
    <w:rsid w:val="00EF5D45"/>
    <w:rsid w:val="00EF7148"/>
    <w:rsid w:val="00F120FB"/>
    <w:rsid w:val="00F138C1"/>
    <w:rsid w:val="00F16303"/>
    <w:rsid w:val="00F25DD9"/>
    <w:rsid w:val="00F50220"/>
    <w:rsid w:val="00F50D2F"/>
    <w:rsid w:val="00F62907"/>
    <w:rsid w:val="00F633A4"/>
    <w:rsid w:val="00F67900"/>
    <w:rsid w:val="00F71C00"/>
    <w:rsid w:val="00F77ED7"/>
    <w:rsid w:val="00F9611B"/>
    <w:rsid w:val="00FA1054"/>
    <w:rsid w:val="00FE0B1C"/>
    <w:rsid w:val="00FF05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F4B1D"/>
  <w15:docId w15:val="{43F69DC1-E25D-4049-A584-F952D5AE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lang w:val="es-ES"/>
    </w:rPr>
  </w:style>
  <w:style w:type="paragraph" w:styleId="Ttulo1">
    <w:name w:val="heading 1"/>
    <w:basedOn w:val="Normal"/>
    <w:uiPriority w:val="9"/>
    <w:qFormat/>
    <w:pPr>
      <w:ind w:left="656" w:hanging="432"/>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uiPriority w:val="1"/>
    <w:rsid w:val="003F363A"/>
    <w:rPr>
      <w:rFonts w:ascii="Comic Sans MS" w:eastAsia="Comic Sans MS" w:hAnsi="Comic Sans MS" w:cs="Comic Sans MS"/>
      <w:sz w:val="20"/>
      <w:szCs w:val="20"/>
      <w:lang w:val="es-ES"/>
    </w:r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before="91"/>
      <w:ind w:left="224"/>
    </w:pPr>
    <w:rPr>
      <w:rFonts w:ascii="Arial" w:eastAsia="Arial" w:hAnsi="Arial" w:cs="Arial"/>
      <w:b/>
      <w:bCs/>
      <w:sz w:val="28"/>
      <w:szCs w:val="28"/>
      <w:u w:val="single" w:color="000000"/>
    </w:rPr>
  </w:style>
  <w:style w:type="paragraph" w:styleId="Prrafodelista">
    <w:name w:val="List Paragraph"/>
    <w:basedOn w:val="Normal"/>
    <w:uiPriority w:val="1"/>
    <w:qFormat/>
    <w:pPr>
      <w:ind w:left="584" w:hanging="360"/>
    </w:pPr>
  </w:style>
  <w:style w:type="paragraph" w:customStyle="1" w:styleId="TableParagraph">
    <w:name w:val="Table Paragraph"/>
    <w:basedOn w:val="Normal"/>
    <w:uiPriority w:val="1"/>
    <w:qFormat/>
    <w:pPr>
      <w:ind w:left="70"/>
    </w:pPr>
    <w:rPr>
      <w:rFonts w:ascii="Arial MT" w:eastAsia="Arial MT" w:hAnsi="Arial MT" w:cs="Arial MT"/>
    </w:rPr>
  </w:style>
  <w:style w:type="paragraph" w:styleId="Encabezado">
    <w:name w:val="header"/>
    <w:basedOn w:val="Normal"/>
    <w:link w:val="EncabezadoCar"/>
    <w:uiPriority w:val="99"/>
    <w:unhideWhenUsed/>
    <w:rsid w:val="00BD7866"/>
    <w:pPr>
      <w:tabs>
        <w:tab w:val="center" w:pos="4419"/>
        <w:tab w:val="right" w:pos="8838"/>
      </w:tabs>
    </w:pPr>
  </w:style>
  <w:style w:type="character" w:customStyle="1" w:styleId="EncabezadoCar">
    <w:name w:val="Encabezado Car"/>
    <w:basedOn w:val="Fuentedeprrafopredeter"/>
    <w:link w:val="Encabezado"/>
    <w:uiPriority w:val="99"/>
    <w:rsid w:val="00BD7866"/>
    <w:rPr>
      <w:rFonts w:ascii="Comic Sans MS" w:eastAsia="Comic Sans MS" w:hAnsi="Comic Sans MS" w:cs="Comic Sans MS"/>
      <w:lang w:val="es-ES"/>
    </w:rPr>
  </w:style>
  <w:style w:type="paragraph" w:styleId="Piedepgina">
    <w:name w:val="footer"/>
    <w:basedOn w:val="Normal"/>
    <w:link w:val="PiedepginaCar"/>
    <w:uiPriority w:val="99"/>
    <w:unhideWhenUsed/>
    <w:rsid w:val="00BD7866"/>
    <w:pPr>
      <w:tabs>
        <w:tab w:val="center" w:pos="4419"/>
        <w:tab w:val="right" w:pos="8838"/>
      </w:tabs>
    </w:pPr>
  </w:style>
  <w:style w:type="character" w:customStyle="1" w:styleId="PiedepginaCar">
    <w:name w:val="Pie de página Car"/>
    <w:basedOn w:val="Fuentedeprrafopredeter"/>
    <w:link w:val="Piedepgina"/>
    <w:uiPriority w:val="99"/>
    <w:rsid w:val="00BD7866"/>
    <w:rPr>
      <w:rFonts w:ascii="Comic Sans MS" w:eastAsia="Comic Sans MS" w:hAnsi="Comic Sans MS" w:cs="Comic Sans MS"/>
      <w:lang w:val="es-ES"/>
    </w:rPr>
  </w:style>
  <w:style w:type="table" w:customStyle="1" w:styleId="TableNormal1">
    <w:name w:val="Table Normal1"/>
    <w:uiPriority w:val="2"/>
    <w:semiHidden/>
    <w:unhideWhenUsed/>
    <w:qFormat/>
    <w:rsid w:val="00584A0C"/>
    <w:tblPr>
      <w:tblInd w:w="0" w:type="dxa"/>
      <w:tblCellMar>
        <w:top w:w="0" w:type="dxa"/>
        <w:left w:w="0" w:type="dxa"/>
        <w:bottom w:w="0" w:type="dxa"/>
        <w:right w:w="0" w:type="dxa"/>
      </w:tblCellMar>
    </w:tblPr>
  </w:style>
  <w:style w:type="paragraph" w:styleId="Revisin">
    <w:name w:val="Revision"/>
    <w:hidden/>
    <w:uiPriority w:val="99"/>
    <w:semiHidden/>
    <w:rsid w:val="005C5993"/>
    <w:pPr>
      <w:widowControl/>
      <w:autoSpaceDE/>
      <w:autoSpaceDN/>
    </w:pPr>
    <w:rPr>
      <w:rFonts w:ascii="Comic Sans MS" w:eastAsia="Comic Sans MS" w:hAnsi="Comic Sans MS" w:cs="Comic Sans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90652">
      <w:bodyDiv w:val="1"/>
      <w:marLeft w:val="0"/>
      <w:marRight w:val="0"/>
      <w:marTop w:val="0"/>
      <w:marBottom w:val="0"/>
      <w:divBdr>
        <w:top w:val="none" w:sz="0" w:space="0" w:color="auto"/>
        <w:left w:val="none" w:sz="0" w:space="0" w:color="auto"/>
        <w:bottom w:val="none" w:sz="0" w:space="0" w:color="auto"/>
        <w:right w:val="none" w:sz="0" w:space="0" w:color="auto"/>
      </w:divBdr>
    </w:div>
    <w:div w:id="1056708129">
      <w:bodyDiv w:val="1"/>
      <w:marLeft w:val="0"/>
      <w:marRight w:val="0"/>
      <w:marTop w:val="0"/>
      <w:marBottom w:val="0"/>
      <w:divBdr>
        <w:top w:val="none" w:sz="0" w:space="0" w:color="auto"/>
        <w:left w:val="none" w:sz="0" w:space="0" w:color="auto"/>
        <w:bottom w:val="none" w:sz="0" w:space="0" w:color="auto"/>
        <w:right w:val="none" w:sz="0" w:space="0" w:color="auto"/>
      </w:divBdr>
    </w:div>
    <w:div w:id="1863855075">
      <w:bodyDiv w:val="1"/>
      <w:marLeft w:val="0"/>
      <w:marRight w:val="0"/>
      <w:marTop w:val="0"/>
      <w:marBottom w:val="0"/>
      <w:divBdr>
        <w:top w:val="none" w:sz="0" w:space="0" w:color="auto"/>
        <w:left w:val="none" w:sz="0" w:space="0" w:color="auto"/>
        <w:bottom w:val="none" w:sz="0" w:space="0" w:color="auto"/>
        <w:right w:val="none" w:sz="0" w:space="0" w:color="auto"/>
      </w:divBdr>
    </w:div>
    <w:div w:id="1935479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5</Pages>
  <Words>1617</Words>
  <Characters>8894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POB2 Requisitos</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POB2 Requisitos</dc:title>
  <dc:subject/>
  <dc:creator>MIDR</dc:creator>
  <cp:keywords/>
  <cp:lastModifiedBy>Samuel Díaz</cp:lastModifiedBy>
  <cp:revision>105</cp:revision>
  <dcterms:created xsi:type="dcterms:W3CDTF">2024-02-11T05:32:00Z</dcterms:created>
  <dcterms:modified xsi:type="dcterms:W3CDTF">2024-02-25T03:17:00Z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Writer</vt:lpwstr>
  </property>
  <property fmtid="{D5CDD505-2E9C-101B-9397-08002B2CF9AE}" pid="4" name="LastSaved">
    <vt:filetime>2015-08-21T00:00:00Z</vt:filetime>
  </property>
</Properties>
</file>