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68010" w14:textId="77777777" w:rsidR="00E064D5" w:rsidRPr="00E02A7D" w:rsidRDefault="00000000">
      <w:pPr>
        <w:pStyle w:val="Ttulo"/>
        <w:rPr>
          <w:lang w:val="es-CO"/>
        </w:rPr>
      </w:pPr>
      <w:r w:rsidRPr="00E02A7D">
        <w:rPr>
          <w:lang w:val="es-CO"/>
        </w:rPr>
        <w:t>Construcción de la plataforma de evaluaciones técnicas</w:t>
      </w:r>
    </w:p>
    <w:p w14:paraId="132B8CE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permite crear, asignar y resolver evaluaciones técnicas de programación. Su construcción se centró en controlar el acceso de cada candidato, evaluar código de forma segura y conservar resultados verificables.</w:t>
      </w:r>
    </w:p>
    <w:p w14:paraId="08CA32E6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t>1 Entendimiento del problema</w:t>
      </w:r>
    </w:p>
    <w:p w14:paraId="500F4A04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debía permitir administrar pruebas técnicas de programación y resolverlas en un entorno controlado. El administrador prepara y asigna retos; el candidato accede solo a los que tiene disponibles, los resuelve y consulta su resultado.</w:t>
      </w:r>
    </w:p>
    <w:p w14:paraId="75975896" w14:textId="77777777" w:rsidR="00E064D5" w:rsidRDefault="00000000">
      <w:pPr>
        <w:pStyle w:val="Ttulo2"/>
        <w:spacing w:before="140" w:after="100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guiaron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etapa</w:t>
      </w:r>
    </w:p>
    <w:p w14:paraId="4A2E6A3A" w14:textId="6DCC7F93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separa</w:t>
      </w:r>
      <w:r w:rsidR="00E02A7D">
        <w:rPr>
          <w:lang w:val="es-CO"/>
        </w:rPr>
        <w:t>n</w:t>
      </w:r>
      <w:r w:rsidRPr="00E02A7D">
        <w:rPr>
          <w:lang w:val="es-CO"/>
        </w:rPr>
        <w:t xml:space="preserve"> los roles de administrador y candidato para que cada persona vea únicamente las acciones que necesita.</w:t>
      </w:r>
    </w:p>
    <w:p w14:paraId="71AE16F2" w14:textId="469C38FB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incluy</w:t>
      </w:r>
      <w:r w:rsidR="00E02A7D">
        <w:rPr>
          <w:lang w:val="es-CO"/>
        </w:rPr>
        <w:t>en</w:t>
      </w:r>
      <w:r w:rsidRPr="00E02A7D">
        <w:rPr>
          <w:lang w:val="es-CO"/>
        </w:rPr>
        <w:t xml:space="preserve"> la asignación con fechas de disponibilidad para controlar quién puede presentar cada evaluación y cuándo.</w:t>
      </w:r>
    </w:p>
    <w:p w14:paraId="3EB346FD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Se planteó la evaluación como un proceso de preguntas, intentos, envíos y resultados para conservar evidencia del recorrido.</w:t>
      </w:r>
    </w:p>
    <w:p w14:paraId="586F535D" w14:textId="6851DABC" w:rsidR="00E064D5" w:rsidRPr="000F782F" w:rsidRDefault="000F782F" w:rsidP="00E02A7D">
      <w:pPr>
        <w:jc w:val="center"/>
        <w:rPr>
          <w:lang w:val="es-CO"/>
        </w:rPr>
        <w:sectPr w:rsidR="00E064D5" w:rsidRPr="000F782F" w:rsidSect="000F782F">
          <w:pgSz w:w="15840" w:h="12240" w:orient="landscape"/>
          <w:pgMar w:top="1181" w:right="893" w:bottom="1181" w:left="893" w:header="720" w:footer="720" w:gutter="0"/>
          <w:cols w:space="720"/>
          <w:docGrid w:linePitch="360"/>
        </w:sectPr>
      </w:pPr>
      <w:r>
        <w:rPr>
          <w:lang w:val="es-CO"/>
        </w:rPr>
        <w:br/>
      </w:r>
      <w:r>
        <w:rPr>
          <w:lang w:val="es-CO"/>
        </w:rPr>
        <w:br/>
      </w:r>
      <w:r w:rsidRPr="000F782F">
        <w:rPr>
          <w:lang w:val="es-CO"/>
        </w:rPr>
        <w:drawing>
          <wp:inline distT="0" distB="0" distL="0" distR="0" wp14:anchorId="27415EF3" wp14:editId="32F945FA">
            <wp:extent cx="8679435" cy="2445250"/>
            <wp:effectExtent l="0" t="0" r="0" b="6350"/>
            <wp:docPr id="1021340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40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6146" cy="2469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0A2D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2 La base de datos como punto de partida</w:t>
      </w:r>
    </w:p>
    <w:p w14:paraId="7E392FB1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 xml:space="preserve">Antes de construir pantallas y </w:t>
      </w:r>
      <w:proofErr w:type="spellStart"/>
      <w:r w:rsidRPr="00E02A7D">
        <w:rPr>
          <w:lang w:val="es-CO"/>
        </w:rPr>
        <w:t>endpoints</w:t>
      </w:r>
      <w:proofErr w:type="spellEnd"/>
      <w:r w:rsidRPr="00E02A7D">
        <w:rPr>
          <w:lang w:val="es-CO"/>
        </w:rPr>
        <w:t>, se definió qué información debía persistir y cómo se relacionaría. El modelo permite conservar la configuración de la evaluación, la asignación del candidato, el intento realizado y la evidencia de cada ejecución.</w:t>
      </w:r>
    </w:p>
    <w:p w14:paraId="72E7A736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3C06C3DE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Las entidades se separaron para mantener trazabilidad entre evaluación, pregunta, caso de prueba, envío y resultado.</w:t>
      </w:r>
    </w:p>
    <w:p w14:paraId="6A950239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casos ocultos permiten validar soluciones sin revelar la lógica completa de evaluación.</w:t>
      </w:r>
    </w:p>
    <w:p w14:paraId="71833818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Las relaciones y reglas únicas reducen duplicados y protegen la consistencia de posiciones, asignaciones y resultados.</w:t>
      </w:r>
    </w:p>
    <w:p w14:paraId="1FA7E95A" w14:textId="54F40F0C" w:rsidR="00E064D5" w:rsidRPr="00E02A7D" w:rsidRDefault="0053032A">
      <w:pPr>
        <w:rPr>
          <w:lang w:val="es-CO"/>
        </w:rPr>
        <w:sectPr w:rsidR="00E064D5" w:rsidRPr="00E02A7D">
          <w:pgSz w:w="15840" w:h="12240" w:orient="landscape"/>
          <w:pgMar w:top="893" w:right="1181" w:bottom="893" w:left="1181" w:header="720" w:footer="720" w:gutter="0"/>
          <w:cols w:space="720"/>
          <w:docGrid w:linePitch="360"/>
        </w:sectPr>
      </w:pPr>
      <w:r>
        <w:rPr>
          <w:lang w:val="es-CO"/>
        </w:rPr>
        <w:br/>
      </w:r>
      <w:r w:rsidRPr="0053032A">
        <w:rPr>
          <w:lang w:val="es-CO"/>
        </w:rPr>
        <w:drawing>
          <wp:inline distT="0" distB="0" distL="0" distR="0" wp14:anchorId="31F22543" wp14:editId="00FBB108">
            <wp:extent cx="8558530" cy="3811270"/>
            <wp:effectExtent l="0" t="0" r="1270" b="0"/>
            <wp:docPr id="11430763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5853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DDB7" w14:textId="074E6306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3 Arquitectura de la solución</w:t>
      </w:r>
    </w:p>
    <w:p w14:paraId="00D97BEB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solución se construyó como un monolito modular: una aplicación web para los usuarios, una API que concentra las reglas del negocio, una base de datos relacional y un servicio externo que ejecuta el código de forma aislada.</w:t>
      </w:r>
    </w:p>
    <w:p w14:paraId="32738FF5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16667C94" w14:textId="77777777" w:rsidR="00E064D5" w:rsidRPr="00E02A7D" w:rsidRDefault="00000000">
      <w:pPr>
        <w:pStyle w:val="Listaconvietas"/>
        <w:spacing w:after="40"/>
        <w:rPr>
          <w:lang w:val="es-CO"/>
        </w:rPr>
      </w:pPr>
      <w:proofErr w:type="spellStart"/>
      <w:r w:rsidRPr="00E02A7D">
        <w:rPr>
          <w:lang w:val="es-CO"/>
        </w:rPr>
        <w:t>React</w:t>
      </w:r>
      <w:proofErr w:type="spellEnd"/>
      <w:r w:rsidRPr="00E02A7D">
        <w:rPr>
          <w:lang w:val="es-CO"/>
        </w:rPr>
        <w:t xml:space="preserve"> y Vite permiten una interfaz rápida y separada para la experiencia de candidato y administración.</w:t>
      </w:r>
    </w:p>
    <w:p w14:paraId="74C5FF2F" w14:textId="77777777" w:rsidR="00E064D5" w:rsidRPr="00E02A7D" w:rsidRDefault="00000000">
      <w:pPr>
        <w:pStyle w:val="Listaconvietas"/>
        <w:spacing w:after="40"/>
        <w:rPr>
          <w:lang w:val="es-CO"/>
        </w:rPr>
      </w:pPr>
      <w:proofErr w:type="spellStart"/>
      <w:r w:rsidRPr="00E02A7D">
        <w:rPr>
          <w:lang w:val="es-CO"/>
        </w:rPr>
        <w:t>NestJS</w:t>
      </w:r>
      <w:proofErr w:type="spellEnd"/>
      <w:r w:rsidRPr="00E02A7D">
        <w:rPr>
          <w:lang w:val="es-CO"/>
        </w:rPr>
        <w:t xml:space="preserve"> organiza las reglas por módulos y evita mezclar autenticación, evaluaciones, intentos y ejecución.</w:t>
      </w:r>
    </w:p>
    <w:p w14:paraId="6ADBA638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Judge0 se usa fuera del </w:t>
      </w:r>
      <w:proofErr w:type="spellStart"/>
      <w:r w:rsidRPr="00E02A7D">
        <w:rPr>
          <w:lang w:val="es-CO"/>
        </w:rPr>
        <w:t>backend</w:t>
      </w:r>
      <w:proofErr w:type="spellEnd"/>
      <w:r w:rsidRPr="00E02A7D">
        <w:rPr>
          <w:lang w:val="es-CO"/>
        </w:rPr>
        <w:t xml:space="preserve"> para no ejecutar código no confiable en el servidor de la aplicación.</w:t>
      </w:r>
    </w:p>
    <w:p w14:paraId="19BE8202" w14:textId="669D883A" w:rsidR="00E064D5" w:rsidRPr="00E02A7D" w:rsidRDefault="0053032A">
      <w:pPr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47FFADA" wp14:editId="6A2F10AF">
            <wp:extent cx="8924290" cy="4431030"/>
            <wp:effectExtent l="0" t="0" r="3810" b="1270"/>
            <wp:docPr id="107712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23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429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02A7D">
        <w:rPr>
          <w:lang w:val="es-CO"/>
        </w:rPr>
        <w:br w:type="page"/>
      </w:r>
    </w:p>
    <w:p w14:paraId="65399D9E" w14:textId="77777777" w:rsidR="000F782F" w:rsidRDefault="000F782F">
      <w:pPr>
        <w:pStyle w:val="Ttulo1"/>
        <w:spacing w:before="200" w:after="100"/>
        <w:rPr>
          <w:lang w:val="es-CO"/>
        </w:rPr>
        <w:sectPr w:rsidR="000F782F" w:rsidSect="000F782F">
          <w:pgSz w:w="15840" w:h="12240" w:orient="landscape"/>
          <w:pgMar w:top="1181" w:right="893" w:bottom="1181" w:left="893" w:header="720" w:footer="720" w:gutter="0"/>
          <w:cols w:space="720"/>
          <w:docGrid w:linePitch="360"/>
        </w:sectPr>
      </w:pPr>
    </w:p>
    <w:p w14:paraId="3C8E497D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4 Recorrido de una evaluación</w:t>
      </w:r>
    </w:p>
    <w:p w14:paraId="39A6142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El candidato inicia sesión, consulta una evaluación asignada y comienza un intento que tiene hora de vencimiento. Después resuelve las preguntas, envía soluciones y recibe un resultado calculado con los casos de prueba configurados.</w:t>
      </w:r>
    </w:p>
    <w:p w14:paraId="33610566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2C18E7FB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El tiempo se valida en el servidor para que no dependa del reloj del navegador.</w:t>
      </w:r>
    </w:p>
    <w:p w14:paraId="52885E6D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Un intento activo puede recuperarse para evitar que el candidato pierda su progreso al recargar la aplicación.</w:t>
      </w:r>
    </w:p>
    <w:p w14:paraId="549B580F" w14:textId="77777777" w:rsidR="00E064D5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 plataforma guarda el avance y completa el intento cuando todas las preguntas tienen resultado.</w:t>
      </w:r>
    </w:p>
    <w:p w14:paraId="2DECDB84" w14:textId="77777777" w:rsidR="000F782F" w:rsidRDefault="000F782F" w:rsidP="000F782F">
      <w:pPr>
        <w:pStyle w:val="Listaconvietas"/>
        <w:numPr>
          <w:ilvl w:val="0"/>
          <w:numId w:val="0"/>
        </w:numPr>
        <w:spacing w:after="40"/>
        <w:ind w:left="360"/>
        <w:rPr>
          <w:lang w:val="es-CO"/>
        </w:rPr>
      </w:pPr>
    </w:p>
    <w:p w14:paraId="74FC824E" w14:textId="77777777" w:rsidR="000F782F" w:rsidRPr="00E02A7D" w:rsidRDefault="000F782F" w:rsidP="000F782F">
      <w:pPr>
        <w:pStyle w:val="Listaconvietas"/>
        <w:numPr>
          <w:ilvl w:val="0"/>
          <w:numId w:val="0"/>
        </w:numPr>
        <w:spacing w:after="40"/>
        <w:ind w:left="360"/>
        <w:rPr>
          <w:lang w:val="es-CO"/>
        </w:rPr>
      </w:pPr>
    </w:p>
    <w:p w14:paraId="161FD496" w14:textId="137680FF" w:rsidR="000F782F" w:rsidRPr="00E02A7D" w:rsidRDefault="000F782F" w:rsidP="000F782F">
      <w:pPr>
        <w:pStyle w:val="Ttulo1"/>
        <w:spacing w:before="200" w:after="100"/>
        <w:rPr>
          <w:lang w:val="es-CO"/>
        </w:rPr>
      </w:pPr>
      <w:r>
        <w:rPr>
          <w:lang w:val="es-CO"/>
        </w:rPr>
        <w:t>5 Ejecución y Resultados</w:t>
      </w:r>
    </w:p>
    <w:p w14:paraId="2C06535D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Cada solución se valida contra los casos de prueba de la pregunta. La API verifica el intento, delega la ejecución a Judge0, compara el resultado, guarda la evidencia y actualiza el progreso de la evaluación.</w:t>
      </w:r>
    </w:p>
    <w:p w14:paraId="09B8EF5B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16C32980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La </w:t>
      </w:r>
      <w:proofErr w:type="spellStart"/>
      <w:r w:rsidRPr="00E02A7D">
        <w:rPr>
          <w:lang w:val="es-CO"/>
        </w:rPr>
        <w:t>submission</w:t>
      </w:r>
      <w:proofErr w:type="spellEnd"/>
      <w:r w:rsidRPr="00E02A7D">
        <w:rPr>
          <w:lang w:val="es-CO"/>
        </w:rPr>
        <w:t xml:space="preserve"> se reclama antes de ejecutarse para evitar dos evaluaciones concurrentes del mismo envío.</w:t>
      </w:r>
    </w:p>
    <w:p w14:paraId="581BCE81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Cada resultado se guarda por caso de prueba para poder explicar y auditar el puntaje obtenido.</w:t>
      </w:r>
    </w:p>
    <w:p w14:paraId="3DCE197F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La respuesta al candidato oculta la información de los casos confidenciales, aunque estos sí cuenten en la calificación.</w:t>
      </w:r>
    </w:p>
    <w:p w14:paraId="59981854" w14:textId="0007E923" w:rsidR="00E064D5" w:rsidRPr="00E02A7D" w:rsidRDefault="0053032A">
      <w:pPr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A879864" wp14:editId="02DE1CC7">
            <wp:extent cx="6272530" cy="1833880"/>
            <wp:effectExtent l="0" t="0" r="1270" b="0"/>
            <wp:docPr id="1220584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847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E02A7D">
        <w:rPr>
          <w:lang w:val="es-CO"/>
        </w:rPr>
        <w:br w:type="page"/>
      </w:r>
    </w:p>
    <w:p w14:paraId="3AEA2EA6" w14:textId="77777777" w:rsidR="00E064D5" w:rsidRPr="00E02A7D" w:rsidRDefault="00000000">
      <w:pPr>
        <w:pStyle w:val="Ttulo1"/>
        <w:spacing w:before="200" w:after="100"/>
        <w:rPr>
          <w:lang w:val="es-CO"/>
        </w:rPr>
      </w:pPr>
      <w:r w:rsidRPr="00E02A7D">
        <w:rPr>
          <w:lang w:val="es-CO"/>
        </w:rPr>
        <w:lastRenderedPageBreak/>
        <w:t>6 Estados y controles</w:t>
      </w:r>
    </w:p>
    <w:p w14:paraId="450C71DE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Los estados hacen visible cuándo un intento o una solución puede avanzar. La autenticación, los roles, las asignaciones, los límites de ejecución y el vencimiento se validan en la API, no solo en la interfaz.</w:t>
      </w:r>
    </w:p>
    <w:p w14:paraId="09792A24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Por qué se tomaron estas decisiones</w:t>
      </w:r>
    </w:p>
    <w:p w14:paraId="08526E6A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estados evitan ejecutar o modificar una solución que ya fue evaluada o cuyo intento venció.</w:t>
      </w:r>
    </w:p>
    <w:p w14:paraId="5D6288FC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 xml:space="preserve">JWT y roles protegen los recursos de candidato y administrador en la experiencia y en el </w:t>
      </w:r>
      <w:proofErr w:type="spellStart"/>
      <w:r w:rsidRPr="00E02A7D">
        <w:rPr>
          <w:lang w:val="es-CO"/>
        </w:rPr>
        <w:t>backend</w:t>
      </w:r>
      <w:proofErr w:type="spellEnd"/>
      <w:r w:rsidRPr="00E02A7D">
        <w:rPr>
          <w:lang w:val="es-CO"/>
        </w:rPr>
        <w:t>.</w:t>
      </w:r>
    </w:p>
    <w:p w14:paraId="282E1965" w14:textId="77777777" w:rsidR="00E064D5" w:rsidRPr="00E02A7D" w:rsidRDefault="00000000">
      <w:pPr>
        <w:pStyle w:val="Listaconvietas"/>
        <w:spacing w:after="40"/>
        <w:rPr>
          <w:lang w:val="es-CO"/>
        </w:rPr>
      </w:pPr>
      <w:r w:rsidRPr="00E02A7D">
        <w:rPr>
          <w:lang w:val="es-CO"/>
        </w:rPr>
        <w:t>Los límites de CPU, memoria, procesos, tiempo y red reducen el riesgo al evaluar código de terceros.</w:t>
      </w:r>
    </w:p>
    <w:p w14:paraId="570099A7" w14:textId="4745EAFD" w:rsidR="00E064D5" w:rsidRPr="00E02A7D" w:rsidRDefault="0053032A" w:rsidP="00BE20AF">
      <w:pPr>
        <w:pStyle w:val="Ttulo1"/>
        <w:spacing w:before="200" w:after="100"/>
        <w:rPr>
          <w:lang w:val="es-CO"/>
        </w:rPr>
      </w:pPr>
      <w:r w:rsidRPr="0053032A">
        <w:rPr>
          <w:lang w:val="es-CO"/>
        </w:rPr>
        <w:drawing>
          <wp:inline distT="0" distB="0" distL="0" distR="0" wp14:anchorId="47A13837" wp14:editId="74E2DF4B">
            <wp:extent cx="6272530" cy="2955290"/>
            <wp:effectExtent l="0" t="0" r="1270" b="3810"/>
            <wp:docPr id="199334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4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7253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6E2A" w14:textId="77777777" w:rsidR="00E064D5" w:rsidRPr="00E02A7D" w:rsidRDefault="00000000">
      <w:pPr>
        <w:pStyle w:val="Ttulo2"/>
        <w:spacing w:before="140" w:after="100"/>
        <w:rPr>
          <w:lang w:val="es-CO"/>
        </w:rPr>
      </w:pPr>
      <w:r w:rsidRPr="00E02A7D">
        <w:rPr>
          <w:lang w:val="es-CO"/>
        </w:rPr>
        <w:t>Conclusión</w:t>
      </w:r>
    </w:p>
    <w:p w14:paraId="7D761A92" w14:textId="77777777" w:rsidR="00E064D5" w:rsidRPr="00E02A7D" w:rsidRDefault="00000000">
      <w:pPr>
        <w:spacing w:after="120" w:line="259" w:lineRule="auto"/>
        <w:rPr>
          <w:lang w:val="es-CO"/>
        </w:rPr>
      </w:pPr>
      <w:r w:rsidRPr="00E02A7D">
        <w:rPr>
          <w:lang w:val="es-CO"/>
        </w:rPr>
        <w:t>La plataforma se construyó separando las responsabilidades que más importan: administrar evaluaciones, controlar el acceso y el tiempo, ejecutar código de forma segura y conservar resultados verificables.</w:t>
      </w:r>
    </w:p>
    <w:sectPr w:rsidR="00E064D5" w:rsidRPr="00E02A7D" w:rsidSect="000F782F">
      <w:pgSz w:w="12240" w:h="15840"/>
      <w:pgMar w:top="893" w:right="1181" w:bottom="89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1170952">
    <w:abstractNumId w:val="8"/>
  </w:num>
  <w:num w:numId="2" w16cid:durableId="1675641856">
    <w:abstractNumId w:val="6"/>
  </w:num>
  <w:num w:numId="3" w16cid:durableId="1986887047">
    <w:abstractNumId w:val="5"/>
  </w:num>
  <w:num w:numId="4" w16cid:durableId="472985349">
    <w:abstractNumId w:val="4"/>
  </w:num>
  <w:num w:numId="5" w16cid:durableId="132410341">
    <w:abstractNumId w:val="7"/>
  </w:num>
  <w:num w:numId="6" w16cid:durableId="1938172231">
    <w:abstractNumId w:val="3"/>
  </w:num>
  <w:num w:numId="7" w16cid:durableId="1690177468">
    <w:abstractNumId w:val="2"/>
  </w:num>
  <w:num w:numId="8" w16cid:durableId="270287081">
    <w:abstractNumId w:val="1"/>
  </w:num>
  <w:num w:numId="9" w16cid:durableId="1125153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82F"/>
    <w:rsid w:val="0015074B"/>
    <w:rsid w:val="0029639D"/>
    <w:rsid w:val="002B4BE6"/>
    <w:rsid w:val="002D1127"/>
    <w:rsid w:val="00326F90"/>
    <w:rsid w:val="0053032A"/>
    <w:rsid w:val="00AA1D8D"/>
    <w:rsid w:val="00B47730"/>
    <w:rsid w:val="00BE20AF"/>
    <w:rsid w:val="00CB0664"/>
    <w:rsid w:val="00E02A7D"/>
    <w:rsid w:val="00E0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6F73D9"/>
  <w14:defaultImageDpi w14:val="300"/>
  <w15:docId w15:val="{2E81BC30-44B6-3549-8F56-F090E1F61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643</Words>
  <Characters>3541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Fabian Agudelo Bermudez</cp:lastModifiedBy>
  <cp:revision>3</cp:revision>
  <dcterms:created xsi:type="dcterms:W3CDTF">2013-12-23T23:15:00Z</dcterms:created>
  <dcterms:modified xsi:type="dcterms:W3CDTF">2026-09-21T00:40:00Z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2c6a86-56a5-4c89-a486-a9664f1faf4b_Enabled">
    <vt:lpwstr>true</vt:lpwstr>
  </property>
  <property fmtid="{D5CDD505-2E9C-101B-9397-08002B2CF9AE}" pid="3" name="MSIP_Label_782c6a86-56a5-4c89-a486-a9664f1faf4b_SetDate">
    <vt:lpwstr>2026-09-21T00:39:07Z</vt:lpwstr>
  </property>
  <property fmtid="{D5CDD505-2E9C-101B-9397-08002B2CF9AE}" pid="4" name="MSIP_Label_782c6a86-56a5-4c89-a486-a9664f1faf4b_Method">
    <vt:lpwstr>Standard</vt:lpwstr>
  </property>
  <property fmtid="{D5CDD505-2E9C-101B-9397-08002B2CF9AE}" pid="5" name="MSIP_Label_782c6a86-56a5-4c89-a486-a9664f1faf4b_Name">
    <vt:lpwstr>Corporativa BdB</vt:lpwstr>
  </property>
  <property fmtid="{D5CDD505-2E9C-101B-9397-08002B2CF9AE}" pid="6" name="MSIP_Label_782c6a86-56a5-4c89-a486-a9664f1faf4b_SiteId">
    <vt:lpwstr>daa4d0ab-0563-4108-9916-441c45c84ae9</vt:lpwstr>
  </property>
  <property fmtid="{D5CDD505-2E9C-101B-9397-08002B2CF9AE}" pid="7" name="MSIP_Label_782c6a86-56a5-4c89-a486-a9664f1faf4b_ActionId">
    <vt:lpwstr>99c1bf49-2855-423f-b1b3-91cba535d688</vt:lpwstr>
  </property>
  <property fmtid="{D5CDD505-2E9C-101B-9397-08002B2CF9AE}" pid="8" name="MSIP_Label_782c6a86-56a5-4c89-a486-a9664f1faf4b_ContentBits">
    <vt:lpwstr>0</vt:lpwstr>
  </property>
  <property fmtid="{D5CDD505-2E9C-101B-9397-08002B2CF9AE}" pid="9" name="MSIP_Label_782c6a86-56a5-4c89-a486-a9664f1faf4b_Tag">
    <vt:lpwstr>50, 3, 0, 1</vt:lpwstr>
  </property>
</Properties>
</file>