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TRABAJO PRÁCTICO N°1 (ESTADISTICA)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Grupo: ALT + F4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Cristian Balmaceda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5400040" cy="295846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8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Respuesta: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Cualitativa.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Cualitativa.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Cuantitativa.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Cuantitativa.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Cualitativa.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Cualitativa.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5400040" cy="2291715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1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Respuesta: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Discreta.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Continua.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Continua.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Continua.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Discreta.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Discreta.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400040" cy="1251585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1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400040" cy="2430145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Respuesta: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400040" cy="1797050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400040" cy="3037840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400040" cy="2621280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400040" cy="1826895"/>
            <wp:effectExtent b="0" l="0" r="0" t="0"/>
            <wp:wrapSquare wrapText="bothSides" distB="0" distT="0" distL="114300" distR="114300"/>
            <wp:docPr id="3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Respuesta: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400040" cy="1048385"/>
            <wp:effectExtent b="0" l="0" r="0" t="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8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382376" cy="2695951"/>
            <wp:effectExtent b="0" l="0" r="0" t="0"/>
            <wp:docPr id="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695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400040" cy="977900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400040" cy="585470"/>
            <wp:effectExtent b="0" l="0" r="0" t="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5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Respuesta: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400040" cy="1830070"/>
            <wp:effectExtent b="0" l="0" r="0" t="0"/>
            <wp:docPr id="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0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400040" cy="2666365"/>
            <wp:effectExtent b="0" l="0" r="0" t="0"/>
            <wp:docPr id="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6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39446D"/>
    <w:pPr>
      <w:ind w:left="720"/>
      <w:contextualSpacing w:val="1"/>
    </w:pPr>
  </w:style>
  <w:style w:type="character" w:styleId="Textoennegrita">
    <w:name w:val="Strong"/>
    <w:basedOn w:val="Fuentedeprrafopredeter"/>
    <w:uiPriority w:val="22"/>
    <w:qFormat w:val="1"/>
    <w:rsid w:val="002A0AD5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4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ImFD3dpnIcAFYOTlNegOA1CjlA==">CgMxLjA4AHIhMXhZdHpfclMwbHo1TGc4TmM2OXV1SWlfWjZLRjhJc1lC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2026-08-25T20:44:00Z</dcterms:created>
  <dc:creator>Mendoza.Taller</dc:creator>
</cp:coreProperties>
</file>