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24"/>
          <w:szCs w:val="24"/>
        </w:rPr>
      </w:pPr>
      <w:bookmarkStart w:colFirst="0" w:colLast="0" w:name="_pd1ykytzjpg8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Autosuspensiones cubillos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Santiago Zamora Garzon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Cristian Fabian Cubillos Mora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Diego Fernando Quintero Quintero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Gabriel Jeronimo Puentes Umbarila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Jhon Alexander Garcia Camargo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de Información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NACIONAL DE COLOMBIA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Bogotá, 2026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u4k86wtlg6k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330892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u4k86wtlg6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l65vfxocvs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u86vkcydn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8ouj7i54w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solución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z5ntej79r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1, De la idea al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dylr94crnd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2, Cómo se mantiene vivo 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8yuddy2ip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3, Por que tiene sentido construirlo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cv8zs6kf52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4, Reflexión del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24"/>
          <w:szCs w:val="24"/>
        </w:rPr>
      </w:pPr>
      <w:bookmarkStart w:colFirst="0" w:colLast="0" w:name="_7l65vfxocvse" w:id="2"/>
      <w:bookmarkEnd w:id="2"/>
      <w:r w:rsidDel="00000000" w:rsidR="00000000" w:rsidRPr="00000000">
        <w:rPr>
          <w:rtl w:val="0"/>
        </w:rPr>
        <w:t xml:space="preserve">Resumen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u86vkcydnn1" w:id="3"/>
      <w:bookmarkEnd w:id="3"/>
      <w:r w:rsidDel="00000000" w:rsidR="00000000" w:rsidRPr="00000000">
        <w:rPr>
          <w:rtl w:val="0"/>
        </w:rPr>
        <w:t xml:space="preserve">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Autosuspensiones Cubillos es un taller de reparación automotriz especializado en suspensiones de taxis, ubicado en El Vergel, localidad de los Mártires, Bogotá con cuatro empleados y una capacidad simultánea de tres vehículos, el taller operaba de forma completamente manual. los servicios se coordinan de manera verbal, los repuestos se compran en tiendas distantes, y no existía ningún registro histórico estructurado de reparaciones ni control de inventario</w:t>
      </w:r>
    </w:p>
    <w:p w:rsidR="00000000" w:rsidDel="00000000" w:rsidP="00000000" w:rsidRDefault="00000000" w:rsidRPr="00000000" w14:paraId="00000039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generaba dos cuellos de botella críticos, la incapacidad de saber qué herramientas o repuestos estaban disponibles en tiempo real, y la falta de trazabilidad sobre qué se le había hecho a cada vehículo. En un entorno con alta rivalidad y clientes con alto poder de negociación, estos problemas representan pérdidas directas de eficiencia y riesgo de perder clientes.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e8ouj7i54wcb" w:id="4"/>
      <w:bookmarkEnd w:id="4"/>
      <w:r w:rsidDel="00000000" w:rsidR="00000000" w:rsidRPr="00000000">
        <w:rPr>
          <w:rtl w:val="0"/>
        </w:rPr>
        <w:t xml:space="preserve">La solución</w:t>
      </w:r>
    </w:p>
    <w:p w:rsidR="00000000" w:rsidDel="00000000" w:rsidP="00000000" w:rsidRDefault="00000000" w:rsidRPr="00000000" w14:paraId="0000003C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MVP 1 de ASC es una aplicación de Android desarrollada con base de datos local, diseñada para dispositivos antiguos sin costos de servidor. Cubre los siguientes módulos funcionales: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de vehículos por placa, con consulta de reparaciones previas.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 de repuestos con alertas automáticas de stock bajo.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Inventario de herramientas con registro de retiro y devolución.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Tablero Kanban de tareas por mecánico.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del propietario con indicadores operativos clave.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cuentas y finanzas para registrar ingresos y egresos.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fue validada con cuatro usuarios reales incluyendo el propietario y un mecánico mediante sesiones RITE, lo que permitió identificar y resolver los problemas de usabilidad más críticos antes de la entrega del MVP 1.</w:t>
      </w:r>
    </w:p>
    <w:p w:rsidR="00000000" w:rsidDel="00000000" w:rsidP="00000000" w:rsidRDefault="00000000" w:rsidRPr="00000000" w14:paraId="00000045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se manejó inicialmente en el siguiente repositorio en GitHub, </w:t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Prototipos-ASC</w:t>
        </w:r>
      </w:hyperlink>
      <w:r w:rsidDel="00000000" w:rsidR="00000000" w:rsidRPr="00000000">
        <w:rPr>
          <w:sz w:val="24"/>
          <w:szCs w:val="24"/>
          <w:rtl w:val="0"/>
        </w:rPr>
        <w:t xml:space="preserve"> donde se encuentran los prototipos de la aplicación. La versión final se encuentra en el siguiente repositorio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Autosuspensiones-Cubillos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z5ntej79ra6" w:id="5"/>
      <w:bookmarkEnd w:id="5"/>
      <w:r w:rsidDel="00000000" w:rsidR="00000000" w:rsidRPr="00000000">
        <w:rPr>
          <w:rtl w:val="0"/>
        </w:rPr>
        <w:t xml:space="preserve">Capítulo 1, De la idea al producto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documento recorre cómo el diagnóstico del proceso real de ASC derivó en el diseño BPMN To-Be del Hito 1, cómo ese diseño dictó las decisiones de interfaz y arquitectura del Hito 2, y qué ajustes fueron necesarios al validar con usuarios. Incluye el registro de cambios respecto a las versiones iniciales</w:t>
      </w:r>
    </w:p>
    <w:p w:rsidR="00000000" w:rsidDel="00000000" w:rsidP="00000000" w:rsidRDefault="00000000" w:rsidRPr="00000000" w14:paraId="0000004A">
      <w:pPr>
        <w:rPr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Consolidado de Ingeniería recapitulativo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dylr94crnd3" w:id="6"/>
      <w:bookmarkEnd w:id="6"/>
      <w:r w:rsidDel="00000000" w:rsidR="00000000" w:rsidRPr="00000000">
        <w:rPr>
          <w:rtl w:val="0"/>
        </w:rPr>
        <w:t xml:space="preserve">Capítulo 2, Cómo se mantiene vivo el sistema</w:t>
      </w:r>
    </w:p>
    <w:p w:rsidR="00000000" w:rsidDel="00000000" w:rsidP="00000000" w:rsidRDefault="00000000" w:rsidRPr="00000000" w14:paraId="0000004C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responde qué pasa si algo falla y cómo un ingeniero nuevo puede retomar el proyecto sin depender del equipo original. Contiene la justificación técnica del stack elegido, instrucciones de instalación y configuración del entorno y manuales de mantenimiento</w:t>
      </w:r>
    </w:p>
    <w:p w:rsidR="00000000" w:rsidDel="00000000" w:rsidP="00000000" w:rsidRDefault="00000000" w:rsidRPr="00000000" w14:paraId="0000004D">
      <w:pPr>
        <w:rPr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Manual de mantenimiento y operación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8yuddy2ip88" w:id="7"/>
      <w:bookmarkEnd w:id="7"/>
      <w:r w:rsidDel="00000000" w:rsidR="00000000" w:rsidRPr="00000000">
        <w:rPr>
          <w:rtl w:val="0"/>
        </w:rPr>
        <w:t xml:space="preserve">Capítulo 3, Por que tiene sentido construirlo</w:t>
      </w:r>
    </w:p>
    <w:p w:rsidR="00000000" w:rsidDel="00000000" w:rsidP="00000000" w:rsidRDefault="00000000" w:rsidRPr="00000000" w14:paraId="0000004F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presenta el argumento económico y estratégico del sistema. Incluye el análisis de costos CAPEX y OPEX, la estimación del impacto sobre el KPI principal definido en el Hito 1, tiempo promedio de reparación por vehículo, los hallazgos del piloto con usuarios reales y la argumentación sobre por qué tiene sentido continuar el desarrollo hacia la v2</w:t>
      </w:r>
    </w:p>
    <w:p w:rsidR="00000000" w:rsidDel="00000000" w:rsidP="00000000" w:rsidRDefault="00000000" w:rsidRPr="00000000" w14:paraId="00000050">
      <w:pPr>
        <w:rPr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Business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3cv8zs6kf52r" w:id="8"/>
      <w:bookmarkEnd w:id="8"/>
      <w:r w:rsidDel="00000000" w:rsidR="00000000" w:rsidRPr="00000000">
        <w:rPr>
          <w:rtl w:val="0"/>
        </w:rPr>
        <w:t xml:space="preserve">Capítulo 4, Reflexión del equipo</w:t>
      </w:r>
    </w:p>
    <w:p w:rsidR="00000000" w:rsidDel="00000000" w:rsidP="00000000" w:rsidRDefault="00000000" w:rsidRPr="00000000" w14:paraId="00000052">
      <w:pPr>
        <w:spacing w:after="120" w:before="80" w:line="273.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documento recoge el ensayo del equipo sobre la fricción entre el diseño y la implementación real del proyecto, el impacto concreto que tuvo la inteligencia artificial sobre el proceso de trabajo y el valor que aportó la composición interdisciplinaria del equipo</w:t>
      </w:r>
    </w:p>
    <w:p w:rsidR="00000000" w:rsidDel="00000000" w:rsidP="00000000" w:rsidRDefault="00000000" w:rsidRPr="00000000" w14:paraId="00000053">
      <w:pPr>
        <w:rPr/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Ensayo sobre trabajo en grupo 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>
        <w:rFonts w:ascii="Times New Roman" w:cs="Times New Roman" w:eastAsia="Times New Roman" w:hAnsi="Times New Roman"/>
        <w:color w:val="b7b7b7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  <w:sz w:val="18"/>
        <w:szCs w:val="18"/>
        <w:rtl w:val="0"/>
      </w:rPr>
      <w:t xml:space="preserve">Sistemas de Información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4000500</wp:posOffset>
          </wp:positionH>
          <wp:positionV relativeFrom="paragraph">
            <wp:posOffset>-333374</wp:posOffset>
          </wp:positionV>
          <wp:extent cx="2363739" cy="7905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44850" r="0" t="0"/>
                  <a:stretch>
                    <a:fillRect/>
                  </a:stretch>
                </pic:blipFill>
                <pic:spPr>
                  <a:xfrm>
                    <a:off x="0" y="0"/>
                    <a:ext cx="2363739" cy="790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rPr>
        <w:rFonts w:ascii="Times New Roman" w:cs="Times New Roman" w:eastAsia="Times New Roman" w:hAnsi="Times New Roman"/>
        <w:color w:val="b7b7b7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  <w:sz w:val="18"/>
        <w:szCs w:val="18"/>
        <w:rtl w:val="0"/>
      </w:rPr>
      <w:t xml:space="preserve">Autosuspensiones Cubillos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qECKmOBRW6e5j1eFiKgOD97xfQWTIHaZ8k-j_wusp8s/edit" TargetMode="External"/><Relationship Id="rId10" Type="http://schemas.openxmlformats.org/officeDocument/2006/relationships/hyperlink" Target="https://docs.google.com/document/u/0/d/1riHsdwY0oqXtwGFdy265xN7Vvyeg_hZMaJDuUTM8DB4/ed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u/0/d/1m9CHkKCRJH2IpcctN6YFin-6j9nQFcX2btuYkZTqHYs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puentesu/Autosuspensiones-Cubillos" TargetMode="External"/><Relationship Id="rId7" Type="http://schemas.openxmlformats.org/officeDocument/2006/relationships/hyperlink" Target="https://github.com/dfquintero/SI-AUTOSUSPENSIONESCUBILLOS" TargetMode="External"/><Relationship Id="rId8" Type="http://schemas.openxmlformats.org/officeDocument/2006/relationships/hyperlink" Target="https://docs.google.com/document/u/0/d/1MSCY0o-MloUp9jLPQ9to77WS2xAQ69hZzczOHoT8o10/edi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