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targetscreensize="1024,768">
      <v:fill r:id="rId3" o:title="" color2="black" type="frame"/>
    </v:background>
  </w:background>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D25763" w14:paraId="452EB809" w14:textId="77777777">
        <w:trPr>
          <w:tblHeader/>
        </w:trPr>
        <w:tc>
          <w:tcPr>
            <w:tcW w:w="9638" w:type="dxa"/>
            <w:tcBorders>
              <w:top w:val="single" w:sz="1" w:space="0" w:color="000000"/>
              <w:left w:val="single" w:sz="1" w:space="0" w:color="000000"/>
              <w:bottom w:val="single" w:sz="1" w:space="0" w:color="000000"/>
              <w:right w:val="single" w:sz="1" w:space="0" w:color="000000"/>
            </w:tcBorders>
            <w:shd w:val="clear" w:color="auto" w:fill="999999"/>
          </w:tcPr>
          <w:p w14:paraId="212E973B" w14:textId="77777777" w:rsidR="00010FB9" w:rsidRPr="0028376C" w:rsidRDefault="00435639" w:rsidP="00435639">
            <w:pPr>
              <w:pStyle w:val="Contenidodelatabla"/>
              <w:spacing w:line="276" w:lineRule="auto"/>
              <w:jc w:val="center"/>
              <w:rPr>
                <w:rFonts w:ascii="Calibri" w:hAnsi="Calibri" w:cs="Calibri"/>
                <w:b/>
                <w:bCs/>
                <w:color w:val="FFFFFF"/>
              </w:rPr>
            </w:pPr>
            <w:r w:rsidRPr="0028376C">
              <w:rPr>
                <w:rFonts w:ascii="Calibri" w:hAnsi="Calibri" w:cs="Calibri"/>
                <w:b/>
                <w:color w:val="FFFFFF"/>
              </w:rPr>
              <w:t>Práctica_1_1</w:t>
            </w:r>
            <w:r w:rsidRPr="0028376C">
              <w:rPr>
                <w:rFonts w:ascii="Calibri" w:hAnsi="Calibri" w:cs="Calibri"/>
                <w:b/>
                <w:color w:val="FFFFFF"/>
                <w:spacing w:val="-3"/>
              </w:rPr>
              <w:t xml:space="preserve">. </w:t>
            </w:r>
            <w:r w:rsidRPr="0028376C">
              <w:rPr>
                <w:rFonts w:ascii="Calibri" w:hAnsi="Calibri" w:cs="Calibri"/>
                <w:b/>
                <w:color w:val="FFFFFF"/>
                <w:spacing w:val="-2"/>
              </w:rPr>
              <w:t xml:space="preserve"> </w:t>
            </w:r>
            <w:r w:rsidR="001D3551" w:rsidRPr="00D53E3E">
              <w:rPr>
                <w:rFonts w:ascii="Calibri" w:eastAsia="Times New Roman" w:hAnsi="Calibri" w:cs="Calibri"/>
                <w:b/>
                <w:color w:val="FFFFFF"/>
                <w:lang w:val="es-ES"/>
              </w:rPr>
              <w:t xml:space="preserve">Estudio empírico del Algoritmo de </w:t>
            </w:r>
            <w:proofErr w:type="spellStart"/>
            <w:r w:rsidR="001D3551" w:rsidRPr="00D53E3E">
              <w:rPr>
                <w:rFonts w:ascii="Calibri" w:eastAsia="Times New Roman" w:hAnsi="Calibri" w:cs="Calibri"/>
                <w:b/>
                <w:color w:val="FFFFFF"/>
                <w:lang w:val="es-ES"/>
              </w:rPr>
              <w:t>Búsqueda_Secuencial</w:t>
            </w:r>
            <w:proofErr w:type="spellEnd"/>
          </w:p>
          <w:p w14:paraId="136C84C8" w14:textId="77777777" w:rsidR="00D25763" w:rsidRDefault="00D25763" w:rsidP="00435639">
            <w:pPr>
              <w:pStyle w:val="Contenidodelatabla"/>
              <w:spacing w:line="276" w:lineRule="auto"/>
              <w:jc w:val="center"/>
              <w:rPr>
                <w:rFonts w:ascii="Arial" w:hAnsi="Arial"/>
                <w:b/>
                <w:bCs/>
                <w:color w:val="FFFFFF"/>
              </w:rPr>
            </w:pPr>
            <w:r w:rsidRPr="00E32A75">
              <w:rPr>
                <w:rFonts w:ascii="Calibri" w:hAnsi="Calibri" w:cs="Calibri"/>
                <w:b/>
                <w:bCs/>
                <w:color w:val="FFFFFF"/>
              </w:rPr>
              <w:t>Hoja de trabajo del estudiante</w:t>
            </w:r>
            <w:r w:rsidR="008D009B" w:rsidRPr="00E32A75">
              <w:rPr>
                <w:rFonts w:ascii="Calibri" w:hAnsi="Calibri" w:cs="Calibri"/>
                <w:b/>
                <w:bCs/>
                <w:color w:val="FFFFFF"/>
              </w:rPr>
              <w:t xml:space="preserve"> en el LABORATORIO</w:t>
            </w:r>
          </w:p>
        </w:tc>
      </w:tr>
    </w:tbl>
    <w:p w14:paraId="2C5700C5" w14:textId="77777777" w:rsidR="005E5CC9" w:rsidRPr="0028376C" w:rsidRDefault="005E5CC9" w:rsidP="005E5CC9">
      <w:pPr>
        <w:jc w:val="center"/>
        <w:rPr>
          <w:rFonts w:ascii="Calibri" w:hAnsi="Calibri" w:cs="Calibri"/>
          <w:b/>
        </w:rPr>
      </w:pPr>
      <w:r w:rsidRPr="0028376C">
        <w:rPr>
          <w:rFonts w:ascii="Calibri" w:hAnsi="Calibri" w:cs="Calibri"/>
          <w:b/>
        </w:rPr>
        <w:t>Datos de los estudiantes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6719"/>
      </w:tblGrid>
      <w:tr w:rsidR="005E5CC9" w:rsidRPr="0028376C" w14:paraId="657F172A" w14:textId="77777777" w:rsidTr="001D3551">
        <w:tc>
          <w:tcPr>
            <w:tcW w:w="2943" w:type="dxa"/>
            <w:tcBorders>
              <w:top w:val="single" w:sz="4" w:space="0" w:color="auto"/>
              <w:left w:val="single" w:sz="4" w:space="0" w:color="auto"/>
              <w:bottom w:val="single" w:sz="4" w:space="0" w:color="auto"/>
              <w:right w:val="single" w:sz="4" w:space="0" w:color="auto"/>
            </w:tcBorders>
            <w:shd w:val="clear" w:color="auto" w:fill="auto"/>
            <w:vAlign w:val="center"/>
          </w:tcPr>
          <w:p w14:paraId="20C554B1" w14:textId="77777777" w:rsidR="005E5CC9" w:rsidRPr="0028376C" w:rsidRDefault="005E5CC9">
            <w:pPr>
              <w:rPr>
                <w:rFonts w:ascii="Calibri" w:hAnsi="Calibri" w:cs="Calibri"/>
                <w:sz w:val="20"/>
                <w:szCs w:val="20"/>
              </w:rPr>
            </w:pPr>
            <w:r w:rsidRPr="0028376C">
              <w:rPr>
                <w:rFonts w:ascii="Calibri" w:hAnsi="Calibri" w:cs="Calibri"/>
                <w:sz w:val="20"/>
                <w:szCs w:val="20"/>
              </w:rPr>
              <w:t>Apellidos, Nombre (estudiante 1)</w:t>
            </w:r>
          </w:p>
        </w:tc>
        <w:tc>
          <w:tcPr>
            <w:tcW w:w="6834" w:type="dxa"/>
            <w:tcBorders>
              <w:top w:val="single" w:sz="4" w:space="0" w:color="auto"/>
              <w:left w:val="single" w:sz="4" w:space="0" w:color="auto"/>
              <w:bottom w:val="single" w:sz="4" w:space="0" w:color="auto"/>
              <w:right w:val="single" w:sz="4" w:space="0" w:color="auto"/>
            </w:tcBorders>
            <w:shd w:val="clear" w:color="auto" w:fill="auto"/>
            <w:vAlign w:val="center"/>
          </w:tcPr>
          <w:p w14:paraId="4D4EDCF2" w14:textId="2299BA79" w:rsidR="005E5CC9" w:rsidRPr="0028376C" w:rsidRDefault="00E324D9">
            <w:pPr>
              <w:rPr>
                <w:rFonts w:ascii="Calibri" w:hAnsi="Calibri" w:cs="Calibri"/>
                <w:sz w:val="20"/>
                <w:szCs w:val="20"/>
              </w:rPr>
            </w:pPr>
            <w:r>
              <w:rPr>
                <w:rFonts w:ascii="Calibri" w:hAnsi="Calibri" w:cs="Calibri"/>
                <w:sz w:val="20"/>
                <w:szCs w:val="20"/>
              </w:rPr>
              <w:t>Delgado Cruz Cristian</w:t>
            </w:r>
          </w:p>
        </w:tc>
      </w:tr>
    </w:tbl>
    <w:p w14:paraId="039DCC16" w14:textId="77777777" w:rsidR="00212242" w:rsidRDefault="00212242" w:rsidP="00636699">
      <w:pPr>
        <w:jc w:val="center"/>
        <w:rPr>
          <w:rFonts w:ascii="Calibri" w:hAnsi="Calibri" w:cs="Calibri"/>
          <w:b/>
          <w:color w:val="FF0000"/>
          <w:sz w:val="22"/>
          <w:szCs w:val="22"/>
        </w:rPr>
      </w:pPr>
    </w:p>
    <w:p w14:paraId="60D360E1" w14:textId="5F1C004B" w:rsidR="00636699" w:rsidRPr="0028376C" w:rsidRDefault="00636699" w:rsidP="002207A3">
      <w:pPr>
        <w:jc w:val="both"/>
        <w:rPr>
          <w:rFonts w:ascii="Calibri" w:hAnsi="Calibri" w:cs="Calibri"/>
          <w:b/>
          <w:color w:val="FF0000"/>
          <w:sz w:val="22"/>
          <w:szCs w:val="22"/>
        </w:rPr>
      </w:pPr>
      <w:r w:rsidRPr="0028376C">
        <w:rPr>
          <w:rFonts w:ascii="Calibri" w:hAnsi="Calibri" w:cs="Calibri"/>
          <w:b/>
          <w:color w:val="FF0000"/>
          <w:sz w:val="22"/>
          <w:szCs w:val="22"/>
        </w:rPr>
        <w:t xml:space="preserve">EL DOCUMENTO SE DEBE </w:t>
      </w:r>
      <w:r w:rsidR="00AA2BEF" w:rsidRPr="0028376C">
        <w:rPr>
          <w:rFonts w:ascii="Calibri" w:hAnsi="Calibri" w:cs="Calibri"/>
          <w:b/>
          <w:color w:val="FF0000"/>
          <w:sz w:val="22"/>
          <w:szCs w:val="22"/>
        </w:rPr>
        <w:t>ENTREGAR AL</w:t>
      </w:r>
      <w:r w:rsidRPr="0028376C">
        <w:rPr>
          <w:rFonts w:ascii="Calibri" w:hAnsi="Calibri" w:cs="Calibri"/>
          <w:b/>
          <w:color w:val="FF0000"/>
          <w:sz w:val="22"/>
          <w:szCs w:val="22"/>
          <w:u w:val="single"/>
        </w:rPr>
        <w:t xml:space="preserve"> FINALIZAR</w:t>
      </w:r>
      <w:r w:rsidRPr="0028376C">
        <w:rPr>
          <w:rFonts w:ascii="Calibri" w:hAnsi="Calibri" w:cs="Calibri"/>
          <w:b/>
          <w:color w:val="FF0000"/>
          <w:sz w:val="22"/>
          <w:szCs w:val="22"/>
        </w:rPr>
        <w:t xml:space="preserve"> LA SESIÓN DE</w:t>
      </w:r>
      <w:r w:rsidR="002207A3" w:rsidRPr="0028376C">
        <w:rPr>
          <w:rFonts w:ascii="Calibri" w:hAnsi="Calibri" w:cs="Calibri"/>
          <w:b/>
          <w:color w:val="FF0000"/>
          <w:sz w:val="22"/>
          <w:szCs w:val="22"/>
        </w:rPr>
        <w:t xml:space="preserve"> LABORATORIO</w:t>
      </w:r>
      <w:r w:rsidR="002207A3">
        <w:rPr>
          <w:rFonts w:ascii="Calibri" w:hAnsi="Calibri" w:cs="Calibri"/>
          <w:b/>
          <w:color w:val="FF0000"/>
          <w:sz w:val="22"/>
          <w:szCs w:val="22"/>
        </w:rPr>
        <w:t xml:space="preserve"> Y ACTUALIZADA ANTES DE LA SIGUIENTE PRÁCTICA</w:t>
      </w:r>
    </w:p>
    <w:p w14:paraId="28387194" w14:textId="77777777" w:rsidR="00E6314B" w:rsidRDefault="00E6314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D25763" w14:paraId="376BFE14" w14:textId="77777777">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186A0C71" w14:textId="77777777" w:rsidR="00D25763" w:rsidRPr="0028376C" w:rsidRDefault="00D25763">
            <w:pPr>
              <w:rPr>
                <w:rFonts w:ascii="Calibri" w:hAnsi="Calibri" w:cs="Calibri"/>
                <w:b/>
                <w:bCs/>
              </w:rPr>
            </w:pPr>
            <w:r w:rsidRPr="0028376C">
              <w:rPr>
                <w:rFonts w:ascii="Calibri" w:hAnsi="Calibri" w:cs="Calibri"/>
                <w:b/>
                <w:bCs/>
              </w:rPr>
              <w:t>Actividad 1</w:t>
            </w:r>
          </w:p>
        </w:tc>
      </w:tr>
    </w:tbl>
    <w:p w14:paraId="44FF137E" w14:textId="77777777" w:rsidR="00D25763" w:rsidRDefault="00D25763"/>
    <w:p w14:paraId="7C7D2858" w14:textId="07B18CA0" w:rsidR="00212242" w:rsidRDefault="00B00DF5" w:rsidP="00212242">
      <w:pPr>
        <w:jc w:val="both"/>
        <w:rPr>
          <w:rFonts w:ascii="Calibri" w:hAnsi="Calibri" w:cs="Calibri"/>
          <w:sz w:val="22"/>
          <w:szCs w:val="22"/>
        </w:rPr>
      </w:pPr>
      <w:r w:rsidRPr="0028376C">
        <w:rPr>
          <w:rFonts w:ascii="Calibri" w:hAnsi="Calibri" w:cs="Calibri"/>
          <w:sz w:val="22"/>
          <w:szCs w:val="22"/>
        </w:rPr>
        <w:t xml:space="preserve">Completa </w:t>
      </w:r>
      <w:r w:rsidR="00212242">
        <w:rPr>
          <w:rFonts w:ascii="Calibri" w:hAnsi="Calibri" w:cs="Calibri"/>
          <w:sz w:val="22"/>
          <w:szCs w:val="22"/>
        </w:rPr>
        <w:t xml:space="preserve">el </w:t>
      </w:r>
      <w:r w:rsidR="002207A3">
        <w:rPr>
          <w:rFonts w:ascii="Calibri" w:hAnsi="Calibri" w:cs="Calibri"/>
          <w:sz w:val="22"/>
          <w:szCs w:val="22"/>
        </w:rPr>
        <w:t xml:space="preserve">gráfico </w:t>
      </w:r>
      <w:r w:rsidR="002207A3" w:rsidRPr="0028376C">
        <w:rPr>
          <w:rFonts w:ascii="Calibri" w:hAnsi="Calibri" w:cs="Calibri"/>
          <w:sz w:val="22"/>
          <w:szCs w:val="22"/>
        </w:rPr>
        <w:t>con</w:t>
      </w:r>
      <w:r w:rsidRPr="0028376C">
        <w:rPr>
          <w:rFonts w:ascii="Calibri" w:hAnsi="Calibri" w:cs="Calibri"/>
          <w:sz w:val="22"/>
          <w:szCs w:val="22"/>
        </w:rPr>
        <w:t xml:space="preserve"> los resultados generados al ejecutar “</w:t>
      </w:r>
      <w:r w:rsidR="00212242">
        <w:rPr>
          <w:rStyle w:val="Codigo"/>
          <w:rFonts w:ascii="Calibri" w:hAnsi="Calibri" w:cs="Calibri"/>
          <w:szCs w:val="22"/>
        </w:rPr>
        <w:t>busqueda</w:t>
      </w:r>
      <w:r w:rsidR="00221494" w:rsidRPr="0028376C">
        <w:rPr>
          <w:rStyle w:val="Codigo"/>
          <w:rFonts w:ascii="Calibri" w:hAnsi="Calibri" w:cs="Calibri"/>
          <w:szCs w:val="22"/>
        </w:rPr>
        <w:t>.exe</w:t>
      </w:r>
      <w:r w:rsidRPr="0028376C">
        <w:rPr>
          <w:rFonts w:ascii="Calibri" w:hAnsi="Calibri" w:cs="Calibri"/>
          <w:sz w:val="22"/>
          <w:szCs w:val="22"/>
        </w:rPr>
        <w:t xml:space="preserve">” para los distintos </w:t>
      </w:r>
      <w:r w:rsidR="002336B6" w:rsidRPr="002336B6">
        <w:rPr>
          <w:rFonts w:ascii="Calibri" w:hAnsi="Calibri" w:cs="Calibri"/>
          <w:sz w:val="22"/>
          <w:szCs w:val="22"/>
        </w:rPr>
        <w:t xml:space="preserve">vectores </w:t>
      </w:r>
    </w:p>
    <w:p w14:paraId="77CDAAFD" w14:textId="004FAE86" w:rsidR="00212242" w:rsidRDefault="00212242" w:rsidP="00212242">
      <w:pPr>
        <w:pStyle w:val="Textoindependiente"/>
        <w:tabs>
          <w:tab w:val="left" w:pos="654"/>
        </w:tabs>
        <w:suppressAutoHyphens w:val="0"/>
        <w:kinsoku w:val="0"/>
        <w:overflowPunct w:val="0"/>
        <w:autoSpaceDE w:val="0"/>
        <w:autoSpaceDN w:val="0"/>
        <w:adjustRightInd w:val="0"/>
        <w:spacing w:before="6" w:after="0"/>
        <w:rPr>
          <w:spacing w:val="-2"/>
        </w:rPr>
      </w:pPr>
      <w:r>
        <w:rPr>
          <w:spacing w:val="-2"/>
        </w:rPr>
        <w:t xml:space="preserve">Incluir líneas de tendencia lineal, mostrar las fórmulas. </w:t>
      </w:r>
    </w:p>
    <w:p w14:paraId="7A5DDC55" w14:textId="77777777" w:rsidR="00E324D9" w:rsidRDefault="00E324D9" w:rsidP="00212242">
      <w:pPr>
        <w:pStyle w:val="Textoindependiente"/>
        <w:tabs>
          <w:tab w:val="left" w:pos="654"/>
        </w:tabs>
        <w:suppressAutoHyphens w:val="0"/>
        <w:kinsoku w:val="0"/>
        <w:overflowPunct w:val="0"/>
        <w:autoSpaceDE w:val="0"/>
        <w:autoSpaceDN w:val="0"/>
        <w:adjustRightInd w:val="0"/>
        <w:spacing w:before="6" w:after="0"/>
        <w:rPr>
          <w:spacing w:val="-2"/>
        </w:rPr>
      </w:pPr>
    </w:p>
    <w:p w14:paraId="46E34FD4" w14:textId="0BD5AEF6" w:rsidR="00E324D9" w:rsidRDefault="00E324D9" w:rsidP="00212242">
      <w:pPr>
        <w:pStyle w:val="Textoindependiente"/>
        <w:tabs>
          <w:tab w:val="left" w:pos="654"/>
        </w:tabs>
        <w:suppressAutoHyphens w:val="0"/>
        <w:kinsoku w:val="0"/>
        <w:overflowPunct w:val="0"/>
        <w:autoSpaceDE w:val="0"/>
        <w:autoSpaceDN w:val="0"/>
        <w:adjustRightInd w:val="0"/>
        <w:spacing w:before="6" w:after="0"/>
        <w:rPr>
          <w:spacing w:val="-2"/>
        </w:rPr>
      </w:pPr>
      <w:r>
        <w:rPr>
          <w:noProof/>
        </w:rPr>
        <w:drawing>
          <wp:inline distT="0" distB="0" distL="0" distR="0" wp14:anchorId="1FA5C3A0" wp14:editId="23944A38">
            <wp:extent cx="6119495" cy="2279650"/>
            <wp:effectExtent l="0" t="0" r="0" b="6350"/>
            <wp:docPr id="7406426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42612" name="Imagen 1" descr="Gráfico, Gráfico de líneas&#10;&#10;Descripción generada automáticamente"/>
                    <pic:cNvPicPr/>
                  </pic:nvPicPr>
                  <pic:blipFill>
                    <a:blip r:embed="rId8"/>
                    <a:stretch>
                      <a:fillRect/>
                    </a:stretch>
                  </pic:blipFill>
                  <pic:spPr>
                    <a:xfrm>
                      <a:off x="0" y="0"/>
                      <a:ext cx="6119495" cy="2279650"/>
                    </a:xfrm>
                    <a:prstGeom prst="rect">
                      <a:avLst/>
                    </a:prstGeom>
                  </pic:spPr>
                </pic:pic>
              </a:graphicData>
            </a:graphic>
          </wp:inline>
        </w:drawing>
      </w:r>
    </w:p>
    <w:p w14:paraId="0FFB9106" w14:textId="77777777" w:rsidR="00E324D9" w:rsidRDefault="00E324D9" w:rsidP="00212242">
      <w:pPr>
        <w:pStyle w:val="Textoindependiente"/>
        <w:tabs>
          <w:tab w:val="left" w:pos="654"/>
        </w:tabs>
        <w:suppressAutoHyphens w:val="0"/>
        <w:kinsoku w:val="0"/>
        <w:overflowPunct w:val="0"/>
        <w:autoSpaceDE w:val="0"/>
        <w:autoSpaceDN w:val="0"/>
        <w:adjustRightInd w:val="0"/>
        <w:spacing w:before="6" w:after="0"/>
        <w:rPr>
          <w:spacing w:val="-2"/>
        </w:rPr>
      </w:pPr>
    </w:p>
    <w:p w14:paraId="546377A5" w14:textId="25BD97A6" w:rsidR="00212242" w:rsidRPr="00E324D9" w:rsidRDefault="00E324D9" w:rsidP="00E324D9">
      <w:pPr>
        <w:pStyle w:val="Textoindependiente"/>
        <w:tabs>
          <w:tab w:val="left" w:pos="654"/>
        </w:tabs>
        <w:suppressAutoHyphens w:val="0"/>
        <w:kinsoku w:val="0"/>
        <w:overflowPunct w:val="0"/>
        <w:autoSpaceDE w:val="0"/>
        <w:autoSpaceDN w:val="0"/>
        <w:adjustRightInd w:val="0"/>
        <w:spacing w:before="6" w:after="0"/>
        <w:rPr>
          <w:spacing w:val="-2"/>
        </w:rPr>
      </w:pPr>
      <w:r>
        <w:rPr>
          <w:spacing w:val="-2"/>
        </w:rPr>
        <w:t>Podemos observar que en la muestra del tamaño 4000 se ha creado una anomalía en el peor tiempo, que puede haber sido por la velocidad del ordenador, pero en general se ha generado una línea que es parecida a su tendencia.</w:t>
      </w:r>
    </w:p>
    <w:p w14:paraId="04630E2B" w14:textId="77777777" w:rsidR="00212242" w:rsidRDefault="00212242" w:rsidP="00212242">
      <w:pPr>
        <w:jc w:val="both"/>
        <w:rPr>
          <w:rFonts w:ascii="Calibri" w:hAnsi="Calibri" w:cs="Calibri"/>
          <w:sz w:val="22"/>
          <w:szCs w:val="22"/>
        </w:rPr>
      </w:pPr>
    </w:p>
    <w:p w14:paraId="5064FFCF" w14:textId="356919D6" w:rsidR="00E324D9" w:rsidRDefault="00E324D9">
      <w:pPr>
        <w:widowControl/>
        <w:suppressAutoHyphens w:val="0"/>
        <w:rPr>
          <w:rFonts w:ascii="Calibri" w:hAnsi="Calibri" w:cs="Calibri"/>
        </w:rPr>
      </w:pPr>
      <w:r>
        <w:rPr>
          <w:rFonts w:ascii="Calibri" w:hAnsi="Calibri" w:cs="Calibri"/>
        </w:rPr>
        <w:br w:type="page"/>
      </w:r>
    </w:p>
    <w:p w14:paraId="1C11053B" w14:textId="77777777" w:rsidR="00212242" w:rsidRPr="000B32AC" w:rsidRDefault="00212242" w:rsidP="00212242">
      <w:pPr>
        <w:jc w:val="both"/>
        <w:rPr>
          <w:rFonts w:ascii="Calibri" w:hAnsi="Calibri" w:cs="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B00DF5" w14:paraId="6483ED99" w14:textId="77777777" w:rsidTr="0024685A">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75EEC837" w14:textId="77777777" w:rsidR="00B00DF5" w:rsidRPr="0028376C" w:rsidRDefault="00B00DF5" w:rsidP="0024685A">
            <w:pPr>
              <w:rPr>
                <w:rFonts w:ascii="Calibri" w:hAnsi="Calibri" w:cs="Calibri"/>
                <w:b/>
                <w:bCs/>
              </w:rPr>
            </w:pPr>
            <w:r w:rsidRPr="0028376C">
              <w:rPr>
                <w:rFonts w:ascii="Calibri" w:hAnsi="Calibri" w:cs="Calibri"/>
                <w:b/>
                <w:bCs/>
              </w:rPr>
              <w:t>Actividad 2</w:t>
            </w:r>
          </w:p>
        </w:tc>
      </w:tr>
    </w:tbl>
    <w:p w14:paraId="7727E777" w14:textId="77777777" w:rsidR="00E324D9" w:rsidRDefault="00E324D9" w:rsidP="00E324D9"/>
    <w:p w14:paraId="6496D7F5" w14:textId="664B7081" w:rsidR="00E324D9" w:rsidRPr="00A409A3" w:rsidRDefault="00E324D9" w:rsidP="00E324D9">
      <w:r w:rsidRPr="00A409A3">
        <w:t>Generar gráfico</w:t>
      </w:r>
      <w:r>
        <w:t xml:space="preserve"> lineal similar al de la actividad 1</w:t>
      </w:r>
      <w:r w:rsidRPr="00A409A3">
        <w:t xml:space="preserve"> para cada </w:t>
      </w:r>
      <w:r>
        <w:t>caso</w:t>
      </w:r>
      <w:r w:rsidRPr="00A409A3">
        <w:t xml:space="preserve"> con su línea de tendencia</w:t>
      </w:r>
      <w:r>
        <w:t xml:space="preserve"> y formula en el gráfico</w:t>
      </w:r>
      <w:r w:rsidRPr="00A409A3">
        <w:t xml:space="preserve">. </w:t>
      </w:r>
    </w:p>
    <w:p w14:paraId="0BAC5E77" w14:textId="77777777" w:rsidR="00212242" w:rsidRDefault="00212242" w:rsidP="00B00DF5">
      <w:pPr>
        <w:rPr>
          <w:u w:val="single"/>
        </w:rPr>
      </w:pPr>
    </w:p>
    <w:p w14:paraId="165B3707" w14:textId="677F716B" w:rsidR="00212242" w:rsidRDefault="00E324D9" w:rsidP="00B00DF5">
      <w:r>
        <w:rPr>
          <w:noProof/>
        </w:rPr>
        <w:drawing>
          <wp:inline distT="0" distB="0" distL="0" distR="0" wp14:anchorId="1F2EF8B4" wp14:editId="46AB51AC">
            <wp:extent cx="6119495" cy="2066925"/>
            <wp:effectExtent l="0" t="0" r="0" b="9525"/>
            <wp:docPr id="1592072057"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72057" name="Imagen 1" descr="Interfaz de usuario gráfica, Gráfico, Gráfico de líneas&#10;&#10;Descripción generada automáticamente"/>
                    <pic:cNvPicPr/>
                  </pic:nvPicPr>
                  <pic:blipFill>
                    <a:blip r:embed="rId9"/>
                    <a:stretch>
                      <a:fillRect/>
                    </a:stretch>
                  </pic:blipFill>
                  <pic:spPr>
                    <a:xfrm>
                      <a:off x="0" y="0"/>
                      <a:ext cx="6119495" cy="2066925"/>
                    </a:xfrm>
                    <a:prstGeom prst="rect">
                      <a:avLst/>
                    </a:prstGeom>
                  </pic:spPr>
                </pic:pic>
              </a:graphicData>
            </a:graphic>
          </wp:inline>
        </w:drawing>
      </w:r>
    </w:p>
    <w:p w14:paraId="6607B17C" w14:textId="523BE4FF" w:rsidR="00E324D9" w:rsidRDefault="00E324D9" w:rsidP="00B00DF5">
      <w:r>
        <w:t xml:space="preserve">En el caso de conteo Empírico, podemos observar como las líneas si siguen la línea de tendencia en general, la única unidad remarcable es el 9 en la muestra de 7000, hay que entender que al ser una muestra tan grande y un número aleatorio se puede generar números que rocen el primer </w:t>
      </w:r>
      <w:proofErr w:type="gramStart"/>
      <w:r>
        <w:t>elemento  y</w:t>
      </w:r>
      <w:proofErr w:type="gramEnd"/>
      <w:r>
        <w:t xml:space="preserve"> números que no, pudiéndose ver este caso que no sale de lo normal.</w:t>
      </w:r>
      <w:r>
        <w:br/>
      </w:r>
    </w:p>
    <w:p w14:paraId="5ECCF855" w14:textId="77777777" w:rsidR="00E324D9" w:rsidRDefault="00E324D9">
      <w:pPr>
        <w:widowControl/>
        <w:suppressAutoHyphens w:val="0"/>
      </w:pPr>
      <w:r>
        <w:br w:type="page"/>
      </w:r>
    </w:p>
    <w:p w14:paraId="66009341" w14:textId="18447221" w:rsidR="000B32AC" w:rsidRDefault="000B32AC" w:rsidP="00B00DF5">
      <w:pPr>
        <w:rPr>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B00DF5" w14:paraId="7D35F41E" w14:textId="77777777" w:rsidTr="0024685A">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3F1E01C0" w14:textId="77777777" w:rsidR="00B00DF5" w:rsidRPr="0028376C" w:rsidRDefault="00B00DF5" w:rsidP="0024685A">
            <w:pPr>
              <w:rPr>
                <w:rFonts w:ascii="Calibri" w:hAnsi="Calibri" w:cs="Calibri"/>
                <w:b/>
                <w:bCs/>
              </w:rPr>
            </w:pPr>
            <w:r w:rsidRPr="0028376C">
              <w:rPr>
                <w:rFonts w:ascii="Calibri" w:hAnsi="Calibri" w:cs="Calibri"/>
                <w:b/>
                <w:bCs/>
              </w:rPr>
              <w:t>Actividad 3</w:t>
            </w:r>
          </w:p>
        </w:tc>
      </w:tr>
    </w:tbl>
    <w:p w14:paraId="4D39C0D9" w14:textId="77777777" w:rsidR="002207A3" w:rsidRPr="00A409A3" w:rsidRDefault="002207A3" w:rsidP="002207A3"/>
    <w:p w14:paraId="3BA8268A" w14:textId="77777777" w:rsidR="002207A3" w:rsidRPr="00A409A3" w:rsidRDefault="002207A3" w:rsidP="002207A3">
      <w:r w:rsidRPr="00A409A3">
        <w:t>Generar gráfico</w:t>
      </w:r>
      <w:r>
        <w:t xml:space="preserve"> lineal similar al de la actividad 1</w:t>
      </w:r>
      <w:r w:rsidRPr="00A409A3">
        <w:t xml:space="preserve"> para cada </w:t>
      </w:r>
      <w:r>
        <w:t>caso</w:t>
      </w:r>
      <w:r w:rsidRPr="00A409A3">
        <w:t xml:space="preserve"> con su línea de tendencia</w:t>
      </w:r>
      <w:r>
        <w:t xml:space="preserve"> y formula en el gráfico</w:t>
      </w:r>
      <w:r w:rsidRPr="00A409A3">
        <w:t xml:space="preserve">. </w:t>
      </w:r>
    </w:p>
    <w:p w14:paraId="5624C8C6" w14:textId="77777777" w:rsidR="002207A3" w:rsidRDefault="002207A3" w:rsidP="00B00DF5"/>
    <w:p w14:paraId="3BFE5885" w14:textId="0E4730BF" w:rsidR="00A409A3" w:rsidRDefault="002207A3" w:rsidP="00A409A3">
      <w:r>
        <w:t>C</w:t>
      </w:r>
      <w:r w:rsidR="00A409A3">
        <w:t>omente la comparación</w:t>
      </w:r>
      <w:r w:rsidR="00A409A3" w:rsidRPr="00A409A3">
        <w:t xml:space="preserve"> con las fórmulas de tendencia obtenidas </w:t>
      </w:r>
      <w:r w:rsidR="00A409A3">
        <w:t>en la</w:t>
      </w:r>
      <w:r>
        <w:t>s tres actividades</w:t>
      </w:r>
      <w:r w:rsidR="00A409A3">
        <w:t>.</w:t>
      </w:r>
      <w:r w:rsidR="00A409A3" w:rsidRPr="00A409A3">
        <w:t xml:space="preserve"> </w:t>
      </w:r>
    </w:p>
    <w:p w14:paraId="6B0DCB63" w14:textId="77777777" w:rsidR="00E324D9" w:rsidRDefault="00E324D9" w:rsidP="00A409A3"/>
    <w:p w14:paraId="44434B6D" w14:textId="37730DD1" w:rsidR="00E324D9" w:rsidRPr="00E324D9" w:rsidRDefault="00E324D9" w:rsidP="00E324D9">
      <w:pPr>
        <w:jc w:val="center"/>
        <w:rPr>
          <w:u w:val="single"/>
        </w:rPr>
      </w:pPr>
      <w:r w:rsidRPr="00E324D9">
        <w:rPr>
          <w:u w:val="single"/>
        </w:rPr>
        <w:t>FORMULAS</w:t>
      </w:r>
    </w:p>
    <w:p w14:paraId="3ED3B6A1" w14:textId="318C1C60" w:rsidR="00E324D9" w:rsidRDefault="00E324D9" w:rsidP="00A409A3">
      <w:r>
        <w:br/>
        <w:t>CASO PEOR:</w:t>
      </w:r>
    </w:p>
    <w:p w14:paraId="4A8CACE0" w14:textId="23FB5445" w:rsidR="00E324D9" w:rsidRDefault="00E324D9" w:rsidP="00A409A3">
      <m:oMathPara>
        <m:oMath>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2+2</m:t>
                  </m:r>
                </m:e>
              </m:d>
              <m:r>
                <w:rPr>
                  <w:rFonts w:ascii="Cambria Math" w:hAnsi="Cambria Math"/>
                </w:rPr>
                <m:t>+1</m:t>
              </m:r>
            </m:e>
          </m:nary>
          <m:r>
            <w:rPr>
              <w:rFonts w:ascii="Cambria Math" w:hAnsi="Cambria Math"/>
            </w:rPr>
            <m:t>=3+4n</m:t>
          </m:r>
        </m:oMath>
      </m:oMathPara>
    </w:p>
    <w:p w14:paraId="26D53FCF" w14:textId="254D5D26" w:rsidR="00F21CD5" w:rsidRDefault="00E324D9" w:rsidP="00F21CD5">
      <w:r>
        <w:t>CASO MEJOR:</w:t>
      </w:r>
    </w:p>
    <w:p w14:paraId="04AFD273" w14:textId="3D5B2BE9" w:rsidR="00F21CD5" w:rsidRDefault="00F21CD5" w:rsidP="00A409A3">
      <m:oMathPara>
        <m:oMath>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r>
                <w:rPr>
                  <w:rFonts w:ascii="Cambria Math" w:hAnsi="Cambria Math"/>
                </w:rPr>
                <m:t>0</m:t>
              </m:r>
            </m:sup>
            <m:e>
              <m:d>
                <m:dPr>
                  <m:ctrlPr>
                    <w:rPr>
                      <w:rFonts w:ascii="Cambria Math" w:hAnsi="Cambria Math"/>
                      <w:i/>
                    </w:rPr>
                  </m:ctrlPr>
                </m:dPr>
                <m:e>
                  <m:r>
                    <w:rPr>
                      <w:rFonts w:ascii="Cambria Math" w:hAnsi="Cambria Math"/>
                    </w:rPr>
                    <m:t>2</m:t>
                  </m:r>
                </m:e>
              </m:d>
              <m:r>
                <w:rPr>
                  <w:rFonts w:ascii="Cambria Math" w:hAnsi="Cambria Math"/>
                </w:rPr>
                <m:t>+1</m:t>
              </m:r>
            </m:e>
          </m:nary>
          <m:r>
            <w:rPr>
              <w:rFonts w:ascii="Cambria Math" w:hAnsi="Cambria Math"/>
            </w:rPr>
            <m:t>=</m:t>
          </m:r>
          <m:r>
            <w:rPr>
              <w:rFonts w:ascii="Cambria Math" w:hAnsi="Cambria Math"/>
            </w:rPr>
            <m:t>3+2=5</m:t>
          </m:r>
        </m:oMath>
      </m:oMathPara>
    </w:p>
    <w:p w14:paraId="4825AD23" w14:textId="565CB82D" w:rsidR="00E324D9" w:rsidRPr="00A409A3" w:rsidRDefault="00E324D9" w:rsidP="00A409A3">
      <w:r>
        <w:t>CASO MEDIO:</w:t>
      </w:r>
    </w:p>
    <w:p w14:paraId="380C8263" w14:textId="1CDA83AA" w:rsidR="0065472F" w:rsidRPr="00B53087" w:rsidRDefault="00F21CD5">
      <w:pPr>
        <w:jc w:val="both"/>
      </w:pPr>
      <m:oMathPara>
        <m:oMath>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n-1</m:t>
                  </m:r>
                </m:num>
                <m:den>
                  <m:r>
                    <w:rPr>
                      <w:rFonts w:ascii="Cambria Math" w:hAnsi="Cambria Math"/>
                    </w:rPr>
                    <m:t>2</m:t>
                  </m:r>
                </m:den>
              </m:f>
            </m:sup>
            <m:e>
              <m:d>
                <m:dPr>
                  <m:ctrlPr>
                    <w:rPr>
                      <w:rFonts w:ascii="Cambria Math" w:hAnsi="Cambria Math"/>
                      <w:i/>
                    </w:rPr>
                  </m:ctrlPr>
                </m:dPr>
                <m:e>
                  <m:r>
                    <w:rPr>
                      <w:rFonts w:ascii="Cambria Math" w:hAnsi="Cambria Math"/>
                    </w:rPr>
                    <m:t>2+2</m:t>
                  </m:r>
                </m:e>
              </m:d>
              <m:r>
                <w:rPr>
                  <w:rFonts w:ascii="Cambria Math" w:hAnsi="Cambria Math"/>
                </w:rPr>
                <m:t>+1</m:t>
              </m:r>
            </m:e>
          </m:nary>
          <m:r>
            <w:rPr>
              <w:rFonts w:ascii="Cambria Math" w:hAnsi="Cambria Math"/>
            </w:rPr>
            <m:t>=</m:t>
          </m:r>
          <m:r>
            <w:rPr>
              <w:rFonts w:ascii="Cambria Math" w:hAnsi="Cambria Math"/>
            </w:rPr>
            <m:t>5</m:t>
          </m:r>
          <m:r>
            <w:rPr>
              <w:rFonts w:ascii="Cambria Math" w:hAnsi="Cambria Math"/>
            </w:rPr>
            <m:t>+2n</m:t>
          </m:r>
        </m:oMath>
      </m:oMathPara>
    </w:p>
    <w:p w14:paraId="50457B02" w14:textId="77777777" w:rsidR="00B53087" w:rsidRPr="00B53087" w:rsidRDefault="00B53087">
      <w:pPr>
        <w:jc w:val="both"/>
      </w:pPr>
    </w:p>
    <w:p w14:paraId="5A6B37FF" w14:textId="5FB7D774" w:rsidR="00B53087" w:rsidRDefault="00B53087">
      <w:pPr>
        <w:jc w:val="both"/>
        <w:rPr>
          <w:u w:val="single"/>
        </w:rPr>
      </w:pPr>
      <w:r>
        <w:rPr>
          <w:noProof/>
        </w:rPr>
        <w:drawing>
          <wp:inline distT="0" distB="0" distL="0" distR="0" wp14:anchorId="2AD17328" wp14:editId="15A1BF5D">
            <wp:extent cx="6119495" cy="2227580"/>
            <wp:effectExtent l="0" t="0" r="0" b="1270"/>
            <wp:docPr id="1961177918"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7918" name="Imagen 1" descr="Interfaz de usuario gráfica, Gráfico, Gráfico de líneas&#10;&#10;Descripción generada automáticamente"/>
                    <pic:cNvPicPr/>
                  </pic:nvPicPr>
                  <pic:blipFill>
                    <a:blip r:embed="rId10"/>
                    <a:stretch>
                      <a:fillRect/>
                    </a:stretch>
                  </pic:blipFill>
                  <pic:spPr>
                    <a:xfrm>
                      <a:off x="0" y="0"/>
                      <a:ext cx="6119495" cy="2227580"/>
                    </a:xfrm>
                    <a:prstGeom prst="rect">
                      <a:avLst/>
                    </a:prstGeom>
                  </pic:spPr>
                </pic:pic>
              </a:graphicData>
            </a:graphic>
          </wp:inline>
        </w:drawing>
      </w:r>
    </w:p>
    <w:p w14:paraId="7CF7CA2B" w14:textId="77777777" w:rsidR="00B53087" w:rsidRDefault="00B53087">
      <w:pPr>
        <w:jc w:val="both"/>
        <w:rPr>
          <w:u w:val="single"/>
        </w:rPr>
      </w:pPr>
    </w:p>
    <w:p w14:paraId="183EAF1C" w14:textId="3106169D" w:rsidR="004F26E0" w:rsidRDefault="00B53087" w:rsidP="00B53087">
      <w:r w:rsidRPr="00B53087">
        <w:t>Observamos</w:t>
      </w:r>
      <w:r>
        <w:t xml:space="preserve"> que en el caso teórico si coincide plenamente las líneas con las de tendencia, cosa que tiene sentido.</w:t>
      </w:r>
    </w:p>
    <w:p w14:paraId="49998958" w14:textId="2C3E3ECD" w:rsidR="007828C5" w:rsidRDefault="004F26E0" w:rsidP="00B53087">
      <w:r>
        <w:t xml:space="preserve">También observamos </w:t>
      </w:r>
      <w:r w:rsidR="007828C5">
        <w:t>que,</w:t>
      </w:r>
      <w:r>
        <w:t xml:space="preserve"> en el caso </w:t>
      </w:r>
      <w:r w:rsidR="007828C5">
        <w:t>e</w:t>
      </w:r>
      <w:r>
        <w:t xml:space="preserve">mpírico, las </w:t>
      </w:r>
      <w:r w:rsidR="007828C5">
        <w:t>fórmulas</w:t>
      </w:r>
      <w:r>
        <w:t xml:space="preserve"> que salen rondan muy cerca de las de tendencia del teórico sin </w:t>
      </w:r>
      <w:r w:rsidR="007828C5">
        <w:t>llegar a</w:t>
      </w:r>
      <w:r>
        <w:t xml:space="preserve"> ser iguales (cuanta mayor sea la muestra de números que usemos más parecido será)</w:t>
      </w:r>
      <w:r w:rsidR="007828C5">
        <w:t>.</w:t>
      </w:r>
    </w:p>
    <w:p w14:paraId="549CFF5F" w14:textId="074197AC" w:rsidR="004F26E0" w:rsidRPr="00B53087" w:rsidRDefault="007828C5" w:rsidP="00B53087">
      <w:r>
        <w:t>L</w:t>
      </w:r>
      <w:r w:rsidR="004F26E0">
        <w:t xml:space="preserve">o que si podemos concluir es que </w:t>
      </w:r>
      <w:r w:rsidR="004F26E0">
        <w:t>el caso</w:t>
      </w:r>
      <w:r>
        <w:t xml:space="preserve"> empírico no</w:t>
      </w:r>
      <w:r w:rsidR="004F26E0">
        <w:t xml:space="preserve"> sobresale por encima del número máximo ni se queda por debajo del número mínimo de la tendencia teórica.</w:t>
      </w:r>
    </w:p>
    <w:sectPr w:rsidR="004F26E0" w:rsidRPr="00B53087" w:rsidSect="006603EA">
      <w:headerReference w:type="default" r:id="rId11"/>
      <w:footerReference w:type="default" r:id="rId12"/>
      <w:footnotePr>
        <w:pos w:val="beneathText"/>
      </w:footnotePr>
      <w:pgSz w:w="11905" w:h="16837"/>
      <w:pgMar w:top="1412" w:right="1134" w:bottom="1412" w:left="1134" w:header="90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920C" w14:textId="77777777" w:rsidR="006603EA" w:rsidRDefault="006603EA">
      <w:r>
        <w:separator/>
      </w:r>
    </w:p>
  </w:endnote>
  <w:endnote w:type="continuationSeparator" w:id="0">
    <w:p w14:paraId="3B6E0C05" w14:textId="77777777" w:rsidR="006603EA" w:rsidRDefault="0066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ucidasans">
    <w:altName w:val="Times New Roman"/>
    <w:charset w:val="00"/>
    <w:family w:val="auto"/>
    <w:pitch w:val="variable"/>
  </w:font>
  <w:font w:name="Cumberland AMT">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5B01" w14:textId="77777777" w:rsidR="00CE7466" w:rsidRDefault="001D3551">
    <w:pPr>
      <w:pStyle w:val="Piedepgina"/>
    </w:pPr>
    <w:r w:rsidRPr="0028376C">
      <w:rPr>
        <w:rFonts w:ascii="Calibri" w:hAnsi="Calibri" w:cs="Calibri"/>
      </w:rPr>
      <w:t>Práctica_1_1. Sesión</w:t>
    </w:r>
    <w:r w:rsidR="00CE7466" w:rsidRPr="0028376C">
      <w:rPr>
        <w:rFonts w:ascii="Calibri" w:hAnsi="Calibri" w:cs="Calibri"/>
      </w:rPr>
      <w:t xml:space="preserve"> 2</w:t>
    </w:r>
    <w:r w:rsidR="00CE7466">
      <w:tab/>
    </w:r>
    <w:r w:rsidR="00CE7466" w:rsidRPr="0028376C">
      <w:rPr>
        <w:rFonts w:ascii="Calibri" w:hAnsi="Calibri" w:cs="Calibri"/>
      </w:rPr>
      <w:t>Hoja de trabajo del estudiante en el LABORATORIO</w:t>
    </w:r>
    <w:r w:rsidR="00CE7466">
      <w:tab/>
    </w:r>
    <w:r w:rsidR="00CE7466">
      <w:fldChar w:fldCharType="begin"/>
    </w:r>
    <w:r w:rsidR="00CE7466">
      <w:instrText xml:space="preserve"> PAGE </w:instrText>
    </w:r>
    <w:r w:rsidR="00CE7466">
      <w:fldChar w:fldCharType="separate"/>
    </w:r>
    <w:r w:rsidR="00856ABF">
      <w:rPr>
        <w:noProof/>
      </w:rPr>
      <w:t>1</w:t>
    </w:r>
    <w:r w:rsidR="00CE746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F53C" w14:textId="77777777" w:rsidR="006603EA" w:rsidRDefault="006603EA">
      <w:r>
        <w:separator/>
      </w:r>
    </w:p>
  </w:footnote>
  <w:footnote w:type="continuationSeparator" w:id="0">
    <w:p w14:paraId="35F9CA9A" w14:textId="77777777" w:rsidR="006603EA" w:rsidRDefault="00660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D334" w14:textId="77777777" w:rsidR="00435639" w:rsidRPr="00435639" w:rsidRDefault="00435639" w:rsidP="00435639">
    <w:pPr>
      <w:spacing w:before="11"/>
      <w:ind w:left="20"/>
      <w:rPr>
        <w:rFonts w:ascii="Calibri" w:hAnsi="Calibri" w:cs="Calibri"/>
        <w:sz w:val="20"/>
        <w:szCs w:val="20"/>
        <w:u w:val="single"/>
      </w:rPr>
    </w:pPr>
    <w:r w:rsidRPr="00435639">
      <w:rPr>
        <w:rFonts w:ascii="Calibri" w:hAnsi="Calibri" w:cs="Calibri"/>
        <w:sz w:val="20"/>
        <w:u w:val="single"/>
      </w:rPr>
      <w:t>Fundamentos de Análisis de Algoritmos</w:t>
    </w:r>
    <w:r w:rsidR="00CE7466"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sz w:val="20"/>
        <w:szCs w:val="20"/>
        <w:u w:val="single"/>
      </w:rPr>
      <w:tab/>
    </w:r>
    <w:r w:rsidR="00CE7466" w:rsidRPr="00435639">
      <w:rPr>
        <w:rFonts w:ascii="Calibri" w:hAnsi="Calibri" w:cs="Calibri"/>
        <w:sz w:val="20"/>
        <w:szCs w:val="20"/>
        <w:u w:val="single"/>
      </w:rPr>
      <w:t>20</w:t>
    </w:r>
    <w:r w:rsidRPr="00435639">
      <w:rPr>
        <w:rFonts w:ascii="Calibri" w:hAnsi="Calibri" w:cs="Calibri"/>
        <w:sz w:val="20"/>
        <w:szCs w:val="20"/>
        <w:u w:val="single"/>
      </w:rPr>
      <w:t>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8B4"/>
    <w:multiLevelType w:val="hybridMultilevel"/>
    <w:tmpl w:val="30B60B32"/>
    <w:lvl w:ilvl="0" w:tplc="0C0A000F">
      <w:start w:val="1"/>
      <w:numFmt w:val="decimal"/>
      <w:lvlText w:val="%1."/>
      <w:lvlJc w:val="left"/>
      <w:pPr>
        <w:ind w:left="1373" w:hanging="360"/>
      </w:pPr>
    </w:lvl>
    <w:lvl w:ilvl="1" w:tplc="0C0A0019" w:tentative="1">
      <w:start w:val="1"/>
      <w:numFmt w:val="lowerLetter"/>
      <w:lvlText w:val="%2."/>
      <w:lvlJc w:val="left"/>
      <w:pPr>
        <w:ind w:left="2093" w:hanging="360"/>
      </w:pPr>
    </w:lvl>
    <w:lvl w:ilvl="2" w:tplc="0C0A001B" w:tentative="1">
      <w:start w:val="1"/>
      <w:numFmt w:val="lowerRoman"/>
      <w:lvlText w:val="%3."/>
      <w:lvlJc w:val="right"/>
      <w:pPr>
        <w:ind w:left="2813" w:hanging="180"/>
      </w:pPr>
    </w:lvl>
    <w:lvl w:ilvl="3" w:tplc="0C0A000F" w:tentative="1">
      <w:start w:val="1"/>
      <w:numFmt w:val="decimal"/>
      <w:lvlText w:val="%4."/>
      <w:lvlJc w:val="left"/>
      <w:pPr>
        <w:ind w:left="3533" w:hanging="360"/>
      </w:pPr>
    </w:lvl>
    <w:lvl w:ilvl="4" w:tplc="0C0A0019" w:tentative="1">
      <w:start w:val="1"/>
      <w:numFmt w:val="lowerLetter"/>
      <w:lvlText w:val="%5."/>
      <w:lvlJc w:val="left"/>
      <w:pPr>
        <w:ind w:left="4253" w:hanging="360"/>
      </w:pPr>
    </w:lvl>
    <w:lvl w:ilvl="5" w:tplc="0C0A001B" w:tentative="1">
      <w:start w:val="1"/>
      <w:numFmt w:val="lowerRoman"/>
      <w:lvlText w:val="%6."/>
      <w:lvlJc w:val="right"/>
      <w:pPr>
        <w:ind w:left="4973" w:hanging="180"/>
      </w:pPr>
    </w:lvl>
    <w:lvl w:ilvl="6" w:tplc="0C0A000F" w:tentative="1">
      <w:start w:val="1"/>
      <w:numFmt w:val="decimal"/>
      <w:lvlText w:val="%7."/>
      <w:lvlJc w:val="left"/>
      <w:pPr>
        <w:ind w:left="5693" w:hanging="360"/>
      </w:pPr>
    </w:lvl>
    <w:lvl w:ilvl="7" w:tplc="0C0A0019" w:tentative="1">
      <w:start w:val="1"/>
      <w:numFmt w:val="lowerLetter"/>
      <w:lvlText w:val="%8."/>
      <w:lvlJc w:val="left"/>
      <w:pPr>
        <w:ind w:left="6413" w:hanging="360"/>
      </w:pPr>
    </w:lvl>
    <w:lvl w:ilvl="8" w:tplc="0C0A001B" w:tentative="1">
      <w:start w:val="1"/>
      <w:numFmt w:val="lowerRoman"/>
      <w:lvlText w:val="%9."/>
      <w:lvlJc w:val="right"/>
      <w:pPr>
        <w:ind w:left="7133" w:hanging="180"/>
      </w:pPr>
    </w:lvl>
  </w:abstractNum>
  <w:abstractNum w:abstractNumId="1" w15:restartNumberingAfterBreak="0">
    <w:nsid w:val="133B7EEC"/>
    <w:multiLevelType w:val="hybridMultilevel"/>
    <w:tmpl w:val="89E69D68"/>
    <w:lvl w:ilvl="0" w:tplc="D6426206">
      <w:start w:val="1"/>
      <w:numFmt w:val="decimal"/>
      <w:lvlText w:val="%1."/>
      <w:lvlJc w:val="left"/>
      <w:pPr>
        <w:ind w:left="834" w:hanging="360"/>
        <w:jc w:val="left"/>
      </w:pPr>
      <w:rPr>
        <w:rFonts w:ascii="Calibri" w:eastAsia="Times New Roman" w:hAnsi="Calibri" w:cs="Calibri" w:hint="default"/>
        <w:w w:val="100"/>
        <w:sz w:val="24"/>
        <w:szCs w:val="24"/>
        <w:lang w:val="es-ES" w:eastAsia="en-US" w:bidi="ar-SA"/>
      </w:rPr>
    </w:lvl>
    <w:lvl w:ilvl="1" w:tplc="B5DE833A">
      <w:numFmt w:val="bullet"/>
      <w:lvlText w:val="•"/>
      <w:lvlJc w:val="left"/>
      <w:pPr>
        <w:ind w:left="1742" w:hanging="360"/>
      </w:pPr>
      <w:rPr>
        <w:rFonts w:hint="default"/>
        <w:lang w:val="es-ES" w:eastAsia="en-US" w:bidi="ar-SA"/>
      </w:rPr>
    </w:lvl>
    <w:lvl w:ilvl="2" w:tplc="DDCEE0C2">
      <w:numFmt w:val="bullet"/>
      <w:lvlText w:val="•"/>
      <w:lvlJc w:val="left"/>
      <w:pPr>
        <w:ind w:left="2644" w:hanging="360"/>
      </w:pPr>
      <w:rPr>
        <w:rFonts w:hint="default"/>
        <w:lang w:val="es-ES" w:eastAsia="en-US" w:bidi="ar-SA"/>
      </w:rPr>
    </w:lvl>
    <w:lvl w:ilvl="3" w:tplc="0956996E">
      <w:numFmt w:val="bullet"/>
      <w:lvlText w:val="•"/>
      <w:lvlJc w:val="left"/>
      <w:pPr>
        <w:ind w:left="3546" w:hanging="360"/>
      </w:pPr>
      <w:rPr>
        <w:rFonts w:hint="default"/>
        <w:lang w:val="es-ES" w:eastAsia="en-US" w:bidi="ar-SA"/>
      </w:rPr>
    </w:lvl>
    <w:lvl w:ilvl="4" w:tplc="86E20CF8">
      <w:numFmt w:val="bullet"/>
      <w:lvlText w:val="•"/>
      <w:lvlJc w:val="left"/>
      <w:pPr>
        <w:ind w:left="4448" w:hanging="360"/>
      </w:pPr>
      <w:rPr>
        <w:rFonts w:hint="default"/>
        <w:lang w:val="es-ES" w:eastAsia="en-US" w:bidi="ar-SA"/>
      </w:rPr>
    </w:lvl>
    <w:lvl w:ilvl="5" w:tplc="DAE4FE1A">
      <w:numFmt w:val="bullet"/>
      <w:lvlText w:val="•"/>
      <w:lvlJc w:val="left"/>
      <w:pPr>
        <w:ind w:left="5350" w:hanging="360"/>
      </w:pPr>
      <w:rPr>
        <w:rFonts w:hint="default"/>
        <w:lang w:val="es-ES" w:eastAsia="en-US" w:bidi="ar-SA"/>
      </w:rPr>
    </w:lvl>
    <w:lvl w:ilvl="6" w:tplc="DF74143A">
      <w:numFmt w:val="bullet"/>
      <w:lvlText w:val="•"/>
      <w:lvlJc w:val="left"/>
      <w:pPr>
        <w:ind w:left="6252" w:hanging="360"/>
      </w:pPr>
      <w:rPr>
        <w:rFonts w:hint="default"/>
        <w:lang w:val="es-ES" w:eastAsia="en-US" w:bidi="ar-SA"/>
      </w:rPr>
    </w:lvl>
    <w:lvl w:ilvl="7" w:tplc="3E6E5802">
      <w:numFmt w:val="bullet"/>
      <w:lvlText w:val="•"/>
      <w:lvlJc w:val="left"/>
      <w:pPr>
        <w:ind w:left="7154" w:hanging="360"/>
      </w:pPr>
      <w:rPr>
        <w:rFonts w:hint="default"/>
        <w:lang w:val="es-ES" w:eastAsia="en-US" w:bidi="ar-SA"/>
      </w:rPr>
    </w:lvl>
    <w:lvl w:ilvl="8" w:tplc="B968394A">
      <w:numFmt w:val="bullet"/>
      <w:lvlText w:val="•"/>
      <w:lvlJc w:val="left"/>
      <w:pPr>
        <w:ind w:left="8056" w:hanging="360"/>
      </w:pPr>
      <w:rPr>
        <w:rFonts w:hint="default"/>
        <w:lang w:val="es-ES" w:eastAsia="en-US" w:bidi="ar-SA"/>
      </w:rPr>
    </w:lvl>
  </w:abstractNum>
  <w:num w:numId="1" w16cid:durableId="1122963802">
    <w:abstractNumId w:val="1"/>
  </w:num>
  <w:num w:numId="2" w16cid:durableId="178588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D"/>
    <w:rsid w:val="00010FB9"/>
    <w:rsid w:val="00011A3E"/>
    <w:rsid w:val="00052658"/>
    <w:rsid w:val="00077053"/>
    <w:rsid w:val="00080765"/>
    <w:rsid w:val="000B32AC"/>
    <w:rsid w:val="001221FB"/>
    <w:rsid w:val="00197A63"/>
    <w:rsid w:val="001A0425"/>
    <w:rsid w:val="001B43EE"/>
    <w:rsid w:val="001D3551"/>
    <w:rsid w:val="00206C7B"/>
    <w:rsid w:val="00212242"/>
    <w:rsid w:val="002207A3"/>
    <w:rsid w:val="00221494"/>
    <w:rsid w:val="002336B6"/>
    <w:rsid w:val="00250EEE"/>
    <w:rsid w:val="00253254"/>
    <w:rsid w:val="00260E5D"/>
    <w:rsid w:val="002746BF"/>
    <w:rsid w:val="002749BB"/>
    <w:rsid w:val="0028376C"/>
    <w:rsid w:val="0029533D"/>
    <w:rsid w:val="002C067B"/>
    <w:rsid w:val="002C1104"/>
    <w:rsid w:val="002E484D"/>
    <w:rsid w:val="00306CB9"/>
    <w:rsid w:val="00347BA1"/>
    <w:rsid w:val="00362F2D"/>
    <w:rsid w:val="003B5134"/>
    <w:rsid w:val="00435639"/>
    <w:rsid w:val="00436EF8"/>
    <w:rsid w:val="004774EC"/>
    <w:rsid w:val="004914E6"/>
    <w:rsid w:val="004F26E0"/>
    <w:rsid w:val="005069CA"/>
    <w:rsid w:val="005111B8"/>
    <w:rsid w:val="005132A6"/>
    <w:rsid w:val="005253BB"/>
    <w:rsid w:val="00537682"/>
    <w:rsid w:val="00557DA2"/>
    <w:rsid w:val="005A52B0"/>
    <w:rsid w:val="005A7D2D"/>
    <w:rsid w:val="005A7E0E"/>
    <w:rsid w:val="005E5CC9"/>
    <w:rsid w:val="005F764A"/>
    <w:rsid w:val="00636699"/>
    <w:rsid w:val="00644191"/>
    <w:rsid w:val="00653B6F"/>
    <w:rsid w:val="0065472F"/>
    <w:rsid w:val="00654781"/>
    <w:rsid w:val="006603EA"/>
    <w:rsid w:val="00706C8C"/>
    <w:rsid w:val="0071155B"/>
    <w:rsid w:val="00746107"/>
    <w:rsid w:val="007641EE"/>
    <w:rsid w:val="00767780"/>
    <w:rsid w:val="007828C5"/>
    <w:rsid w:val="007C7869"/>
    <w:rsid w:val="00817F74"/>
    <w:rsid w:val="00845F40"/>
    <w:rsid w:val="00856ABF"/>
    <w:rsid w:val="008D009B"/>
    <w:rsid w:val="008E0732"/>
    <w:rsid w:val="008E5EB8"/>
    <w:rsid w:val="00900DB5"/>
    <w:rsid w:val="00957D86"/>
    <w:rsid w:val="0097711A"/>
    <w:rsid w:val="00983DB4"/>
    <w:rsid w:val="00991E38"/>
    <w:rsid w:val="009C151A"/>
    <w:rsid w:val="009E1501"/>
    <w:rsid w:val="00A26288"/>
    <w:rsid w:val="00A409A3"/>
    <w:rsid w:val="00A6126E"/>
    <w:rsid w:val="00A7092E"/>
    <w:rsid w:val="00AA2BEF"/>
    <w:rsid w:val="00B00DF5"/>
    <w:rsid w:val="00B22728"/>
    <w:rsid w:val="00B30AAC"/>
    <w:rsid w:val="00B42381"/>
    <w:rsid w:val="00B53087"/>
    <w:rsid w:val="00B53C84"/>
    <w:rsid w:val="00BB7EDE"/>
    <w:rsid w:val="00CA5DE1"/>
    <w:rsid w:val="00CD1558"/>
    <w:rsid w:val="00CD4475"/>
    <w:rsid w:val="00CD5F06"/>
    <w:rsid w:val="00CE7466"/>
    <w:rsid w:val="00CE75F1"/>
    <w:rsid w:val="00D25763"/>
    <w:rsid w:val="00D53E3E"/>
    <w:rsid w:val="00DA28B5"/>
    <w:rsid w:val="00DB1A0D"/>
    <w:rsid w:val="00DE53E8"/>
    <w:rsid w:val="00E217C8"/>
    <w:rsid w:val="00E324D9"/>
    <w:rsid w:val="00E32A75"/>
    <w:rsid w:val="00E35A5F"/>
    <w:rsid w:val="00E5149E"/>
    <w:rsid w:val="00E6314B"/>
    <w:rsid w:val="00E77BA6"/>
    <w:rsid w:val="00EE474B"/>
    <w:rsid w:val="00EE6D65"/>
    <w:rsid w:val="00F037B6"/>
    <w:rsid w:val="00F21CD5"/>
    <w:rsid w:val="00F401FA"/>
    <w:rsid w:val="00F8265C"/>
    <w:rsid w:val="00FB5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2420D"/>
  <w15:chartTrackingRefBased/>
  <w15:docId w15:val="{00B6267E-F5F6-4877-AD51-02D9D2B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D5"/>
    <w:pPr>
      <w:widowControl w:val="0"/>
      <w:suppressAutoHyphens/>
    </w:pPr>
    <w:rPr>
      <w:rFonts w:ascii="Thorndale AMT" w:eastAsia="Albany AMT" w:hAnsi="Thorndale AMT"/>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StarSymbol" w:eastAsia="StarSymbol" w:hAnsi="StarSymbol" w:cs="StarSymbol"/>
      <w:sz w:val="18"/>
      <w:szCs w:val="18"/>
    </w:rPr>
  </w:style>
  <w:style w:type="character" w:customStyle="1" w:styleId="Codigo">
    <w:name w:val="Codigo"/>
    <w:rPr>
      <w:rFonts w:ascii="Courier New" w:hAnsi="Courier New"/>
      <w:i w:val="0"/>
      <w:sz w:val="22"/>
    </w:rPr>
  </w:style>
  <w:style w:type="paragraph" w:styleId="Textoindependiente">
    <w:name w:val="Body Text"/>
    <w:basedOn w:val="Normal"/>
    <w:pPr>
      <w:spacing w:after="120"/>
    </w:pPr>
  </w:style>
  <w:style w:type="paragraph" w:styleId="Lista">
    <w:name w:val="List"/>
    <w:basedOn w:val="Textoindependiente"/>
    <w:rPr>
      <w:rFonts w:cs="Lucidasans"/>
    </w:rPr>
  </w:style>
  <w:style w:type="paragraph" w:styleId="Encabezado">
    <w:name w:val="header"/>
    <w:basedOn w:val="Normal"/>
    <w:pPr>
      <w:suppressLineNumbers/>
      <w:pBdr>
        <w:bottom w:val="single" w:sz="1" w:space="0" w:color="000000"/>
      </w:pBdr>
      <w:tabs>
        <w:tab w:val="center" w:pos="4818"/>
        <w:tab w:val="right" w:pos="9637"/>
      </w:tabs>
    </w:pPr>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Textopreformateado">
    <w:name w:val="Texto preformateado"/>
    <w:basedOn w:val="Normal"/>
    <w:rPr>
      <w:rFonts w:ascii="Cumberland AMT" w:eastAsia="Cumberland AMT" w:hAnsi="Cumberland AMT" w:cs="Cumberland AMT"/>
      <w:sz w:val="20"/>
      <w:szCs w:val="20"/>
    </w:rPr>
  </w:style>
  <w:style w:type="paragraph" w:styleId="Piedepgina">
    <w:name w:val="footer"/>
    <w:basedOn w:val="Normal"/>
    <w:pPr>
      <w:suppressLineNumbers/>
      <w:pBdr>
        <w:top w:val="single" w:sz="1" w:space="0" w:color="000000"/>
      </w:pBdr>
      <w:tabs>
        <w:tab w:val="center" w:pos="4818"/>
        <w:tab w:val="right" w:pos="9637"/>
      </w:tabs>
    </w:pPr>
    <w:rPr>
      <w:sz w:val="20"/>
    </w:rPr>
  </w:style>
  <w:style w:type="table" w:styleId="Tablaconcuadrcula">
    <w:name w:val="Table Grid"/>
    <w:basedOn w:val="Tablanormal"/>
    <w:rsid w:val="00E6314B"/>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2AC"/>
    <w:pPr>
      <w:suppressAutoHyphens w:val="0"/>
      <w:autoSpaceDE w:val="0"/>
      <w:autoSpaceDN w:val="0"/>
      <w:ind w:left="834" w:hanging="360"/>
    </w:pPr>
    <w:rPr>
      <w:rFonts w:ascii="Times New Roman" w:eastAsia="Times New Roman" w:hAnsi="Times New Roman"/>
      <w:sz w:val="22"/>
      <w:szCs w:val="22"/>
      <w:lang w:val="es-ES" w:eastAsia="en-US"/>
    </w:rPr>
  </w:style>
  <w:style w:type="character" w:styleId="Textodelmarcadordeposicin">
    <w:name w:val="Placeholder Text"/>
    <w:basedOn w:val="Fuentedeprrafopredeter"/>
    <w:uiPriority w:val="99"/>
    <w:semiHidden/>
    <w:rsid w:val="00E324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Practica_1_1</vt:lpstr>
    </vt:vector>
  </TitlesOfParts>
  <Company>UV</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Practica_1_1</dc:title>
  <dc:subject/>
  <dc:creator>Teresa</dc:creator>
  <cp:keywords/>
  <dc:description/>
  <cp:lastModifiedBy>Christian Delgado Cruz</cp:lastModifiedBy>
  <cp:revision>2</cp:revision>
  <cp:lastPrinted>2023-02-20T12:28:00Z</cp:lastPrinted>
  <dcterms:created xsi:type="dcterms:W3CDTF">2024-03-13T11:43:00Z</dcterms:created>
  <dcterms:modified xsi:type="dcterms:W3CDTF">2024-03-13T11:43:00Z</dcterms:modified>
</cp:coreProperties>
</file>