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72"/>
          <w:shd w:fill="auto" w:val="clear"/>
        </w:rPr>
        <w:t xml:space="preserve">CRISTIAN MAIDA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Avellaneda, BA 1874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(54) 116360-9883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cristian.esteban.maida.dev@gmail.com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www.linkedin.com/in/cristian-esteban-maida-7a3875181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</w:pPr>
    </w:p>
    <w:p>
      <w:pPr>
        <w:tabs>
          <w:tab w:val="right" w:pos="10080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Desarrollador Full Stack con 1 año de experiencia profesional en desarrollo web en PHP, JavaScript y .NET. Sólida base en tecnologías web modernas como React y Angular. Pasión por crear soluciones web innovadoras y eficientes.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  <w:t xml:space="preserve">Experiencia Profesional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Cordoba global, Remoto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Desarrollador de PHP, 2023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2023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Desarrollé y mantuve la tienda online utilizando PHP y frameworks personalizados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Implementé nuevas funcionalidades de pago y optimicé la experiencia del usuario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-4"/>
          <w:position w:val="0"/>
          <w:sz w:val="22"/>
          <w:shd w:fill="auto" w:val="clear"/>
        </w:rPr>
        <w:t xml:space="preserve">Realicé pruebas exhaustivas para garantizar la calidad y estabilidad de la plataforma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2"/>
          <w:shd w:fill="auto" w:val="clear"/>
        </w:rPr>
        <w:t xml:space="preserve">UNIVERSIDAD NACIONAL DE SAN MARTÍN, REMOTO</w:t>
      </w:r>
    </w:p>
    <w:p>
      <w:pPr>
        <w:tabs>
          <w:tab w:val="right" w:pos="100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Desarrollador de .NET, 2021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2022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Desarrollé una aplicación web en C# utilizando ASP.NET MVC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Implementé una arquitectura de monolito, aumentando la escalabilidad y la resiliencia de la aplicación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Colaboré con equipos multidisciplinarios en la implementación de soluciones ágiles utilizando metodologías Scrum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Participé en el desarrollo de una plataforma de gestión de solicitudes laborales en .NET Core, integrando servicios de terceros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  <w:t xml:space="preserve">EDUCACIÓn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Escuela Técnica Otto Krause - CABA, BA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Tecnicatura en Computación, 2009 - 2017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Calificación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6,74</w:t>
      </w:r>
    </w:p>
    <w:p>
      <w:pPr>
        <w:tabs>
          <w:tab w:val="right" w:pos="992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00"/>
          <w:spacing w:val="44"/>
          <w:position w:val="0"/>
          <w:sz w:val="32"/>
          <w:shd w:fill="auto" w:val="clear"/>
        </w:rPr>
        <w:t xml:space="preserve">CertificaCIONES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SCRUMstudy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Scrum Fundamentals Certified (2021)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Udemy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React: Desde cero a experto (Hooks y MERN) (2021)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 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English level 76/100 C2 CEFR (2021)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Argentina Programa 4.0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Testing QA (2023)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ristian-esteban-maida-7a387518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