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4" w:val="single"/>
        </w:pBdr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4" w:val="single"/>
        </w:pBdr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Cristian Gonzalez Valencia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0000"/>
          <w:sz w:val="20"/>
          <w:szCs w:val="20"/>
          <w:vertAlign w:val="baseline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both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I'm a software engineer based in Medellin-Colombia 🌺 with 14 years of experience in the software industry. My focus area for the past few years has been front-end development with React and Angular, but I'm also skilled in back-end development with Node.js and PHP. I am a quick learner who can absorb new ideas and can communicate clearly and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0000"/>
          <w:sz w:val="20"/>
          <w:szCs w:val="20"/>
          <w:vertAlign w:val="baseline"/>
          <w:rtl w:val="0"/>
        </w:rPr>
        <w:t xml:space="preserve">Summary of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  <w:sectPr>
          <w:headerReference r:id="rId6" w:type="default"/>
          <w:headerReference r:id="rId7" w:type="first"/>
          <w:pgSz w:h="15840" w:w="12240" w:orient="portrait"/>
          <w:pgMar w:bottom="1152" w:top="1152" w:left="1440" w:right="1440" w:header="72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Proficient In: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Redux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Angular.js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 2+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Cypress</w:t>
      </w:r>
    </w:p>
    <w:p w:rsidR="00000000" w:rsidDel="00000000" w:rsidP="00000000" w:rsidRDefault="00000000" w:rsidRPr="00000000" w14:paraId="00000012">
      <w:pPr>
        <w:widowControl w:val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CouchDB - PouchDB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Firebase -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  <w:sectPr>
          <w:headerReference r:id="rId8" w:type="default"/>
          <w:headerReference r:id="rId9" w:type="first"/>
          <w:headerReference r:id="rId10" w:type="even"/>
          <w:type w:val="continuous"/>
          <w:pgSz w:h="15840" w:w="12240" w:orient="portrait"/>
          <w:pgMar w:bottom="1152" w:top="1152" w:left="1440" w:right="1440" w:header="720" w:footer="720"/>
          <w:cols w:equalWidth="0" w:num="4">
            <w:col w:space="566" w:w="1915.5"/>
            <w:col w:space="566" w:w="1915.5"/>
            <w:col w:space="566" w:w="1915.5"/>
            <w:col w:space="0" w:w="191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465"/>
          <w:tab w:val="left" w:leader="none" w:pos="3450"/>
          <w:tab w:val="left" w:leader="none" w:pos="6360"/>
        </w:tabs>
        <w:rPr>
          <w:rFonts w:ascii="Open Sans" w:cs="Open Sans" w:eastAsia="Open Sans" w:hAnsi="Open Sans"/>
          <w:sz w:val="20"/>
          <w:szCs w:val="20"/>
          <w:vertAlign w:val="baseline"/>
        </w:rPr>
        <w:sectPr>
          <w:headerReference r:id="rId11" w:type="default"/>
          <w:headerReference r:id="rId12" w:type="first"/>
          <w:headerReference r:id="rId13" w:type="even"/>
          <w:type w:val="continuous"/>
          <w:pgSz w:h="15840" w:w="12240" w:orient="portrait"/>
          <w:pgMar w:bottom="1152" w:top="1152" w:left="1440" w:right="1440" w:header="720" w:footer="720"/>
          <w:cols w:equalWidth="0" w:num="4">
            <w:col w:space="720" w:w="1800"/>
            <w:col w:space="720" w:w="1800"/>
            <w:col w:space="720" w:w="1800"/>
            <w:col w:space="0" w:w="1800"/>
          </w:cols>
        </w:sect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465"/>
          <w:tab w:val="left" w:leader="none" w:pos="3450"/>
          <w:tab w:val="left" w:leader="none" w:pos="6360"/>
        </w:tabs>
        <w:rPr>
          <w:rFonts w:ascii="Open Sans" w:cs="Open Sans" w:eastAsia="Open Sans" w:hAnsi="Open Sans"/>
          <w:b w:val="0"/>
          <w:bCs w:val="0"/>
          <w:i w:val="0"/>
          <w:iCs w:val="0"/>
          <w:sz w:val="20"/>
          <w:szCs w:val="20"/>
          <w:vertAlign w:val="baseline"/>
        </w:rPr>
        <w:sectPr>
          <w:headerReference r:id="rId14" w:type="default"/>
          <w:headerReference r:id="rId15" w:type="first"/>
          <w:headerReference r:id="rId16" w:type="even"/>
          <w:type w:val="continuous"/>
          <w:pgSz w:h="15840" w:w="12240" w:orient="portrait"/>
          <w:pgMar w:bottom="1152" w:top="1152" w:left="1440" w:right="1440" w:header="720" w:footer="720"/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leader="none" w:pos="465"/>
          <w:tab w:val="left" w:leader="none" w:pos="720"/>
          <w:tab w:val="left" w:leader="none" w:pos="3450"/>
          <w:tab w:val="left" w:leader="none" w:pos="6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Spanish (native speaker)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465"/>
          <w:tab w:val="left" w:leader="none" w:pos="720"/>
          <w:tab w:val="left" w:leader="none" w:pos="3450"/>
          <w:tab w:val="left" w:leader="none" w:pos="6360"/>
        </w:tabs>
        <w:ind w:left="720" w:hanging="360"/>
        <w:rPr>
          <w:sz w:val="20"/>
          <w:szCs w:val="20"/>
        </w:rPr>
        <w:sectPr>
          <w:headerReference r:id="rId17" w:type="default"/>
          <w:headerReference r:id="rId18" w:type="first"/>
          <w:headerReference r:id="rId19" w:type="even"/>
          <w:type w:val="continuous"/>
          <w:pgSz w:h="15840" w:w="12240" w:orient="portrait"/>
          <w:pgMar w:bottom="1152" w:top="1152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English B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(upper intermediate)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465"/>
          <w:tab w:val="left" w:leader="none" w:pos="3450"/>
          <w:tab w:val="left" w:leader="none" w:pos="6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0000"/>
          <w:sz w:val="20"/>
          <w:szCs w:val="20"/>
          <w:vertAlign w:val="baseline"/>
          <w:rtl w:val="0"/>
        </w:rPr>
        <w:t xml:space="preserve">Career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Imagine Learning - Weldnorth - Globant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highlight w:val="white"/>
          <w:rtl w:val="0"/>
        </w:rPr>
        <w:t xml:space="preserve">, Medellin, Colombia </w:t>
        <w:tab/>
        <w:t xml:space="preserve">March. 2020  – Today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Web UI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 worked on various projects, most of the work was focused on migrating old components made in angular.js to React.js: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Web UI Management: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Reusable UI components for React applications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Web Action Areas: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Image Learning - Language and Literacy Action Areas reporting tool.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Live Teaching Portal: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New React Frontend Portal for the Live Teaching service.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Caliper Event Emitter: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library for emitting caliper events from the Imagine Math frontends.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Activity Report React Components: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 React/Typescript component library for the live Activity Report dashboard, the library also reaches an API using graphql.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Apangea: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Apangea allows educators and students to access different learning resources and reports. It is a Rails application with a postgres database. It contects to other services to give an end to end math educational experience.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 2+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Angular.js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React.js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Redux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RX.JS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Typescript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GraphQL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Ruby on Rails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Postgres </w:t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Realogy - Social Concierge - Globant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highlight w:val="white"/>
          <w:rtl w:val="0"/>
        </w:rPr>
        <w:t xml:space="preserve">, Medellin, Colombia </w:t>
        <w:tab/>
        <w:t xml:space="preserve">March. 2020  – June.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Web UI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this project, a proof of concept was created that met the following requirements.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Integration with the facebook user authentication system.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Posting multiple images to facebook and realogy servers.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Creation of custom templates to make posts on social media.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 2+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Express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RX.JS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Open Sans" w:cs="Open Sans" w:eastAsia="Open Sans" w:hAnsi="Open Sans"/>
          <w:sz w:val="20"/>
          <w:szCs w:val="20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Stripe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right" w:leader="none" w:pos="9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Dave &amp; Buster’s - Globant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highlight w:val="white"/>
          <w:rtl w:val="0"/>
        </w:rPr>
        <w:t xml:space="preserve">, Medellin, Colombia </w:t>
        <w:tab/>
        <w:t xml:space="preserve">January. 2020 – March.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Web UI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360"/>
        </w:tabs>
        <w:ind w:left="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this project we worked for a short time in the creation of a new CMS with the following requirements Accessibility, Responsiveness (mobile first), Security, Analytics, Internationalization and localization and SEO optimization. I made several components in Angular, but due to the pandemic the project was very short.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Angular 2+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Autodesk BIM360 Reports - Globant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Medellin, Colombia </w:t>
        <w:tab/>
        <w:t xml:space="preserve">October. 2018 –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highlight w:val="white"/>
          <w:rtl w:val="0"/>
        </w:rPr>
        <w:t xml:space="preserve">January. 2020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Web UI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Development of all End 2 End testing suite using cypress for the UI application.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Cypress integration in the Jenkins pipeline to automate the entire end-to-end testing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Improvements to the code and creation of new functionalities on the UI application.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4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New functionality to delete a report file on OSS, this includes a new method on the reports service sdk a new endpoint on reports service project and a new rule on the APEGEE proxy.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React.js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Node.js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Cypress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Jenkins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Autodesk OSS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Autodesk APEGEE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IGB Motorcycle Parts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La Estrella, Colombia </w:t>
        <w:tab/>
        <w:t xml:space="preserve">June. 2017 – September.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Full-Stack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Design, construction, and development of Web applications and hybrid mobile applications responsible for the tracking of company workers, order taking, and inventory management. 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Angular 5+ - Ionic 3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Node.js - Sails.js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PHP - Laravel – Phalcon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CouchDB - Firebase - Firestore - MySql - ElasticSearch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SAP Bussines One 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Innovapues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Medellin, Colombia </w:t>
        <w:tab/>
        <w:t xml:space="preserve">May. 2015 – June.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Full-Stack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Design, construction, and deployment of Web applications for education, health, and transport.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Visitas Calidad: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Web application to create, implement and manage surveys in different sectors of the hospital to verify the quality of services. RIOT.js - D3.js - HTML – LESS - Yii 2 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Essap: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Web application that records the inputs and outputs of visitors to the hospital. RIOT.js - D3.js - HTML - LESS - Yii 2 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Akamic: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Schools can use this Web application to maintain transcripts, health records, attendance, demographic information, scheduling, gradebooks, and custom reports. Vue.js - D3.js - HTML - LESS - Yii2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Medellin, Colombia </w:t>
        <w:tab/>
        <w:t xml:space="preserve">October. 2014 – May.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Design, construction and deployment of a web application for health that suggests the user some behaviors or practices that help you improve your health as diet and good habits.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hyperlink r:id="rId20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https://vitapp.com/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- Angular 1 - html - Sass - d3.js - svg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hyperlink r:id="rId21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http://cib.org.co/interactivo/?test2#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 - d3.js – svg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360"/>
        </w:tabs>
        <w:ind w:left="720" w:firstLine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360"/>
        </w:tabs>
        <w:ind w:left="720" w:firstLine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Melborp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Medellin, Colombia </w:t>
        <w:tab/>
        <w:t xml:space="preserve">May. 2014 – October.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Design, construction, deployment and management of websites and Construction, deployment of an application in Node.js and MongoDB to manage time and tasks of employees in the company. 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Solla </w:t>
      </w:r>
      <w:hyperlink r:id="rId22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http://www.solla.com/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Dislicores </w:t>
      </w:r>
      <w:hyperlink r:id="rId23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http://www.dislicores.com/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Estra </w:t>
      </w:r>
      <w:hyperlink r:id="rId24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http://www.estra.com/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Ingenio Sólido S.A.S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Medellin, Colombia </w:t>
        <w:tab/>
        <w:t xml:space="preserve">February. 2011 – January.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360"/>
        </w:tabs>
        <w:rPr>
          <w:rFonts w:ascii="Open Sans" w:cs="Open Sans" w:eastAsia="Open Sans" w:hAnsi="Open Sans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vertAlign w:val="baseline"/>
          <w:rtl w:val="0"/>
        </w:rPr>
        <w:t xml:space="preserve">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Open Sans" w:cs="Open Sans" w:eastAsia="Open Sans" w:hAnsi="Open Sans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Design, construction, and deployment of a Web application for integrated transport system (Metro) to allow you analyze the times in the metro route through the course of the day and these are displayed in a timeline created in d3.js, svg and updated in real time with websockets with stomp.js.  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baseline"/>
          <w:rtl w:val="0"/>
        </w:rPr>
        <w:t xml:space="preserve">Demo Timeline: </w:t>
      </w:r>
      <w:hyperlink r:id="rId25">
        <w:r w:rsidDel="00000000" w:rsidR="00000000" w:rsidRPr="00000000">
          <w:rPr>
            <w:rFonts w:ascii="Open Sans" w:cs="Open Sans" w:eastAsia="Open Sans" w:hAnsi="Open Sans"/>
            <w:color w:val="0000ff"/>
            <w:sz w:val="20"/>
            <w:szCs w:val="20"/>
            <w:u w:val="single"/>
            <w:vertAlign w:val="baseline"/>
            <w:rtl w:val="0"/>
          </w:rPr>
          <w:t xml:space="preserve">http://bl.ocks.org/CristianG540/5631628/ d3.js – svg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ind w:left="72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360"/>
        </w:tabs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following technologies and tools were used in this project: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D3.js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stomp.js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3"/>
        </w:numPr>
        <w:tabs>
          <w:tab w:val="left" w:leader="none" w:pos="36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Node.js - Sail.js</w:t>
      </w:r>
    </w:p>
    <w:p w:rsidR="00000000" w:rsidDel="00000000" w:rsidP="00000000" w:rsidRDefault="00000000" w:rsidRPr="00000000" w14:paraId="00000088">
      <w:pPr>
        <w:widowControl w:val="0"/>
        <w:ind w:left="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>
          <w:rFonts w:ascii="Open Sans" w:cs="Open Sans" w:eastAsia="Open Sans" w:hAnsi="Open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0000"/>
          <w:sz w:val="20"/>
          <w:szCs w:val="2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SENA , Medellín, Colombia </w:t>
        <w:tab/>
        <w:tab/>
        <w:tab/>
        <w:tab/>
        <w:t xml:space="preserve">                       August. 2008 – August. 2010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Development.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SENA ​ , Medellín, Colombia </w:t>
        <w:tab/>
        <w:tab/>
        <w:tab/>
        <w:tab/>
        <w:t xml:space="preserve">                       August. 2011 – August.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Technologist on analysis and development of information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Catolica del Norte University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​ , Medellín, Colombia </w:t>
        <w:tab/>
        <w:t xml:space="preserve">          January. 2015 – August.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 Engineering.</w:t>
      </w:r>
    </w:p>
    <w:p w:rsidR="00000000" w:rsidDel="00000000" w:rsidP="00000000" w:rsidRDefault="00000000" w:rsidRPr="00000000" w14:paraId="00000091">
      <w:pPr>
        <w:rPr>
          <w:rFonts w:ascii="Open Sans" w:cs="Open Sans" w:eastAsia="Open Sans" w:hAnsi="Open San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Open Sans" w:cs="Open Sans" w:eastAsia="Open Sans" w:hAnsi="Open Sans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type w:val="continuous"/>
      <w:pgSz w:h="15840" w:w="12240" w:orient="portrait"/>
      <w:pgMar w:bottom="1152" w:top="1152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widowControl w:val="0"/>
      <w:tabs>
        <w:tab w:val="right" w:leader="none" w:pos="9360"/>
      </w:tabs>
      <w:jc w:val="center"/>
      <w:rPr>
        <w:vertAlign w:val="baseline"/>
      </w:rPr>
    </w:pPr>
    <w:r w:rsidDel="00000000" w:rsidR="00000000" w:rsidRPr="00000000">
      <w:rPr>
        <w:vertAlign w:val="baseline"/>
        <w:rtl w:val="0"/>
      </w:rPr>
      <w:tab/>
    </w:r>
    <w:r w:rsidDel="00000000" w:rsidR="00000000" w:rsidRPr="00000000">
      <w:rPr>
        <w:vertAlign w:val="baseline"/>
      </w:rPr>
      <w:drawing>
        <wp:inline distB="0" distT="0" distL="114300" distR="114300">
          <wp:extent cx="1714500" cy="342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45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🌕"/>
      <w:lvlJc w:val="left"/>
      <w:pPr>
        <w:ind w:left="108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4">
      <w:start w:val="1"/>
      <w:numFmt w:val="bullet"/>
      <w:lvlText w:val="🌕"/>
      <w:lvlJc w:val="left"/>
      <w:pPr>
        <w:ind w:left="216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7">
      <w:start w:val="1"/>
      <w:numFmt w:val="bullet"/>
      <w:lvlText w:val="🌕"/>
      <w:lvlJc w:val="left"/>
      <w:pPr>
        <w:ind w:left="324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Open Sans" w:cs="Open Sans" w:eastAsia="Open Sans" w:hAnsi="Open San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tapp.com/" TargetMode="External"/><Relationship Id="rId22" Type="http://schemas.openxmlformats.org/officeDocument/2006/relationships/hyperlink" Target="http://www.solla.com/" TargetMode="External"/><Relationship Id="rId21" Type="http://schemas.openxmlformats.org/officeDocument/2006/relationships/hyperlink" Target="http://cib.org.co/interactivo/?test2%23%20" TargetMode="External"/><Relationship Id="rId24" Type="http://schemas.openxmlformats.org/officeDocument/2006/relationships/hyperlink" Target="http://www.estra.com/" TargetMode="External"/><Relationship Id="rId23" Type="http://schemas.openxmlformats.org/officeDocument/2006/relationships/hyperlink" Target="http://www.dislicore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5.xml"/><Relationship Id="rId26" Type="http://schemas.openxmlformats.org/officeDocument/2006/relationships/header" Target="header13.xml"/><Relationship Id="rId25" Type="http://schemas.openxmlformats.org/officeDocument/2006/relationships/hyperlink" Target="http://bl.ocks.org/CristianG540/5631628/%20d3.js%20%E2%80%93%20svg" TargetMode="External"/><Relationship Id="rId28" Type="http://schemas.openxmlformats.org/officeDocument/2006/relationships/header" Target="header11.xml"/><Relationship Id="rId27" Type="http://schemas.openxmlformats.org/officeDocument/2006/relationships/header" Target="header1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8.xml"/><Relationship Id="rId11" Type="http://schemas.openxmlformats.org/officeDocument/2006/relationships/header" Target="header10.xml"/><Relationship Id="rId10" Type="http://schemas.openxmlformats.org/officeDocument/2006/relationships/header" Target="header3.xml"/><Relationship Id="rId13" Type="http://schemas.openxmlformats.org/officeDocument/2006/relationships/header" Target="header12.xml"/><Relationship Id="rId12" Type="http://schemas.openxmlformats.org/officeDocument/2006/relationships/header" Target="header7.xml"/><Relationship Id="rId15" Type="http://schemas.openxmlformats.org/officeDocument/2006/relationships/header" Target="header16.xml"/><Relationship Id="rId14" Type="http://schemas.openxmlformats.org/officeDocument/2006/relationships/header" Target="header9.xml"/><Relationship Id="rId17" Type="http://schemas.openxmlformats.org/officeDocument/2006/relationships/header" Target="header15.xml"/><Relationship Id="rId16" Type="http://schemas.openxmlformats.org/officeDocument/2006/relationships/header" Target="header14.xml"/><Relationship Id="rId19" Type="http://schemas.openxmlformats.org/officeDocument/2006/relationships/header" Target="header6.xml"/><Relationship Id="rId18" Type="http://schemas.openxmlformats.org/officeDocument/2006/relationships/header" Target="header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