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C0A38" w14:textId="77777777" w:rsidR="000E1AAD" w:rsidRDefault="000E1AAD" w:rsidP="001168FE">
      <w:pPr>
        <w:jc w:val="right"/>
        <w:rPr>
          <w:rFonts w:asciiTheme="minorHAnsi" w:hAnsiTheme="minorHAnsi" w:cstheme="minorHAnsi"/>
          <w:b/>
          <w:sz w:val="48"/>
          <w:szCs w:val="48"/>
        </w:rPr>
      </w:pPr>
      <w:bookmarkStart w:id="0" w:name="_6f2815fabf5e4f906d2bc72e617e3d27d207177"/>
    </w:p>
    <w:p w14:paraId="6380B4DF" w14:textId="77777777" w:rsidR="000E1AAD" w:rsidRDefault="000E1AAD" w:rsidP="001168FE">
      <w:pPr>
        <w:jc w:val="right"/>
        <w:rPr>
          <w:rFonts w:asciiTheme="minorHAnsi" w:hAnsiTheme="minorHAnsi" w:cstheme="minorHAnsi"/>
          <w:b/>
          <w:sz w:val="48"/>
          <w:szCs w:val="48"/>
        </w:rPr>
      </w:pPr>
    </w:p>
    <w:p w14:paraId="5BA7C77F" w14:textId="77777777" w:rsidR="000E1AAD" w:rsidRPr="00B00CAA" w:rsidRDefault="000E1AAD" w:rsidP="001168FE">
      <w:pPr>
        <w:jc w:val="right"/>
        <w:rPr>
          <w:rFonts w:asciiTheme="minorHAnsi" w:hAnsiTheme="minorHAnsi" w:cstheme="minorHAnsi"/>
          <w:b/>
          <w:sz w:val="48"/>
          <w:szCs w:val="48"/>
        </w:rPr>
      </w:pPr>
      <w:r w:rsidRPr="00B00CAA">
        <w:rPr>
          <w:rFonts w:asciiTheme="minorHAnsi" w:hAnsiTheme="minorHAnsi" w:cstheme="minorHAnsi"/>
          <w:b/>
          <w:noProof/>
          <w:sz w:val="48"/>
          <w:szCs w:val="48"/>
          <w:lang w:eastAsia="es-CO"/>
        </w:rPr>
        <w:drawing>
          <wp:inline distT="0" distB="0" distL="0" distR="0" wp14:anchorId="2251A09F" wp14:editId="308BBBD8">
            <wp:extent cx="2309248" cy="1070651"/>
            <wp:effectExtent l="0" t="0" r="0" b="0"/>
            <wp:docPr id="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74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017" cy="107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FF9" w14:textId="77777777" w:rsidR="000E1AAD" w:rsidRDefault="000E1AAD" w:rsidP="001168FE">
      <w:pPr>
        <w:jc w:val="right"/>
        <w:rPr>
          <w:rFonts w:asciiTheme="minorHAnsi" w:hAnsiTheme="minorHAnsi" w:cstheme="minorHAnsi"/>
          <w:b/>
          <w:sz w:val="44"/>
          <w:szCs w:val="44"/>
        </w:rPr>
      </w:pPr>
    </w:p>
    <w:p w14:paraId="7F463F51" w14:textId="77777777" w:rsidR="000E1AAD" w:rsidRDefault="000E1AAD" w:rsidP="001168FE">
      <w:pPr>
        <w:jc w:val="right"/>
        <w:rPr>
          <w:rFonts w:asciiTheme="minorHAnsi" w:hAnsiTheme="minorHAnsi" w:cstheme="minorHAnsi"/>
          <w:b/>
          <w:sz w:val="44"/>
          <w:szCs w:val="44"/>
        </w:rPr>
      </w:pPr>
    </w:p>
    <w:p w14:paraId="44F7FACA" w14:textId="21D04F8E" w:rsidR="000E1AAD" w:rsidRPr="00B00CAA" w:rsidRDefault="000E1AAD" w:rsidP="001168FE">
      <w:pPr>
        <w:rPr>
          <w:rFonts w:asciiTheme="minorHAnsi" w:hAnsiTheme="minorHAnsi" w:cstheme="minorHAnsi"/>
          <w:b/>
          <w:sz w:val="48"/>
          <w:szCs w:val="48"/>
        </w:rPr>
      </w:pPr>
      <w:r>
        <w:rPr>
          <w:rFonts w:asciiTheme="minorHAnsi" w:hAnsiTheme="minorHAnsi" w:cstheme="minorHAnsi"/>
          <w:b/>
          <w:sz w:val="44"/>
          <w:szCs w:val="44"/>
        </w:rPr>
        <w:t>Feature 00001 – Motor de reglas MG</w:t>
      </w:r>
    </w:p>
    <w:p w14:paraId="785CF4AA" w14:textId="77777777" w:rsidR="000E1AAD" w:rsidRDefault="000E1AAD" w:rsidP="001168FE">
      <w:pPr>
        <w:rPr>
          <w:rFonts w:asciiTheme="minorHAnsi" w:hAnsiTheme="minorHAnsi" w:cstheme="minorHAnsi"/>
          <w:b/>
          <w:sz w:val="48"/>
          <w:szCs w:val="48"/>
        </w:rPr>
      </w:pPr>
    </w:p>
    <w:p w14:paraId="2123236F" w14:textId="77777777" w:rsidR="000E1AAD" w:rsidRDefault="000E1AAD" w:rsidP="001168FE">
      <w:pPr>
        <w:rPr>
          <w:rFonts w:asciiTheme="minorHAnsi" w:hAnsiTheme="minorHAnsi" w:cstheme="minorHAnsi"/>
          <w:b/>
          <w:sz w:val="48"/>
          <w:szCs w:val="48"/>
        </w:rPr>
      </w:pPr>
    </w:p>
    <w:p w14:paraId="5C130E99" w14:textId="77777777" w:rsidR="000E1AAD" w:rsidRPr="00B00CAA" w:rsidRDefault="000E1AAD" w:rsidP="001168FE">
      <w:pPr>
        <w:rPr>
          <w:rFonts w:asciiTheme="minorHAnsi" w:hAnsiTheme="minorHAnsi" w:cstheme="minorHAnsi"/>
          <w:b/>
          <w:sz w:val="48"/>
          <w:szCs w:val="48"/>
        </w:rPr>
      </w:pPr>
    </w:p>
    <w:p w14:paraId="6223E30A" w14:textId="77777777" w:rsidR="000E1AAD" w:rsidRPr="005D3124" w:rsidRDefault="000E1AAD" w:rsidP="001168FE">
      <w:pPr>
        <w:jc w:val="right"/>
        <w:rPr>
          <w:rFonts w:asciiTheme="minorHAnsi" w:hAnsiTheme="minorHAnsi" w:cstheme="minorHAnsi"/>
          <w:b/>
          <w:sz w:val="64"/>
          <w:szCs w:val="64"/>
        </w:rPr>
      </w:pPr>
      <w:r w:rsidRPr="005D3124">
        <w:rPr>
          <w:rFonts w:asciiTheme="minorHAnsi" w:hAnsiTheme="minorHAnsi" w:cstheme="minorHAnsi"/>
          <w:b/>
          <w:sz w:val="64"/>
          <w:szCs w:val="64"/>
        </w:rPr>
        <w:t>Pruebas Unitarias</w:t>
      </w:r>
    </w:p>
    <w:p w14:paraId="15C9E036" w14:textId="77777777" w:rsidR="000E1AAD" w:rsidRDefault="000E1AAD" w:rsidP="001168FE">
      <w:pPr>
        <w:jc w:val="right"/>
        <w:rPr>
          <w:rFonts w:asciiTheme="minorHAnsi" w:hAnsiTheme="minorHAnsi" w:cstheme="minorHAnsi"/>
          <w:b/>
          <w:sz w:val="48"/>
          <w:szCs w:val="48"/>
        </w:rPr>
      </w:pPr>
    </w:p>
    <w:p w14:paraId="7CAB2878" w14:textId="77777777" w:rsidR="000E1AAD" w:rsidRPr="00B00CAA" w:rsidRDefault="000E1AAD" w:rsidP="001168FE">
      <w:pPr>
        <w:rPr>
          <w:rFonts w:asciiTheme="minorHAnsi" w:hAnsiTheme="minorHAnsi" w:cstheme="minorHAnsi"/>
          <w:b/>
          <w:sz w:val="48"/>
          <w:szCs w:val="48"/>
        </w:rPr>
      </w:pPr>
    </w:p>
    <w:p w14:paraId="4D3C6DEB" w14:textId="4BC9539E" w:rsidR="000E1AAD" w:rsidRDefault="000E1AAD" w:rsidP="001168FE">
      <w:pPr>
        <w:jc w:val="center"/>
        <w:rPr>
          <w:rFonts w:asciiTheme="minorHAnsi" w:hAnsiTheme="minorHAnsi" w:cstheme="minorHAnsi"/>
          <w:b/>
          <w:color w:val="808080" w:themeColor="background1" w:themeShade="80"/>
          <w:sz w:val="40"/>
          <w:szCs w:val="40"/>
        </w:rPr>
      </w:pPr>
      <w:r>
        <w:rPr>
          <w:rFonts w:asciiTheme="minorHAnsi" w:hAnsiTheme="minorHAnsi" w:cstheme="minorHAnsi"/>
          <w:b/>
          <w:color w:val="808080" w:themeColor="background1" w:themeShade="80"/>
          <w:sz w:val="40"/>
          <w:szCs w:val="40"/>
        </w:rPr>
        <w:t>01/10/2026</w:t>
      </w:r>
    </w:p>
    <w:p w14:paraId="650DE3F2" w14:textId="60EEB0B3" w:rsidR="000E1AAD" w:rsidRDefault="000E1AAD">
      <w:pPr>
        <w:spacing w:after="160" w:line="259" w:lineRule="auto"/>
      </w:pPr>
      <w:r>
        <w:br w:type="page"/>
      </w:r>
    </w:p>
    <w:p w14:paraId="3FFDB18C" w14:textId="77777777" w:rsidR="000E1AAD" w:rsidRDefault="000E1AAD" w:rsidP="000E1AAD"/>
    <w:p w14:paraId="197D2D8E" w14:textId="41FCEE45" w:rsidR="00706E38" w:rsidRDefault="00706E38" w:rsidP="000E1AAD"/>
    <w:tbl>
      <w:tblPr>
        <w:tblStyle w:val="Table"/>
        <w:tblW w:w="5000" w:type="pct"/>
        <w:jc w:val="center"/>
        <w:tblLook w:val="0000" w:firstRow="0" w:lastRow="0" w:firstColumn="0" w:lastColumn="0" w:noHBand="0" w:noVBand="0"/>
      </w:tblPr>
      <w:tblGrid>
        <w:gridCol w:w="2869"/>
        <w:gridCol w:w="5959"/>
      </w:tblGrid>
      <w:tr w:rsidR="000E1AAD" w14:paraId="431B85DD" w14:textId="77777777" w:rsidTr="000E1AAD">
        <w:trPr>
          <w:jc w:val="center"/>
        </w:trPr>
        <w:tc>
          <w:tcPr>
            <w:tcW w:w="5000" w:type="pct"/>
            <w:gridSpan w:val="2"/>
            <w:shd w:val="clear" w:color="auto" w:fill="C00000"/>
          </w:tcPr>
          <w:p w14:paraId="2F0738D1" w14:textId="6A7FC030" w:rsidR="000E1AAD" w:rsidRPr="000E1AAD" w:rsidRDefault="000E1AAD" w:rsidP="000E1AAD">
            <w:pPr>
              <w:spacing w:before="40" w:after="40"/>
              <w:jc w:val="center"/>
              <w:rPr>
                <w:b/>
                <w:caps/>
                <w:color w:val="FFFFFF"/>
              </w:rPr>
            </w:pPr>
            <w:r w:rsidRPr="000E1AAD">
              <w:rPr>
                <w:b/>
                <w:caps/>
                <w:color w:val="FFFFFF"/>
              </w:rPr>
              <w:t>INFORMACIÓN DEL PROYECTO</w:t>
            </w:r>
          </w:p>
        </w:tc>
      </w:tr>
      <w:tr w:rsidR="00706E38" w14:paraId="1D0033B6" w14:textId="77777777" w:rsidTr="000E1AAD">
        <w:trPr>
          <w:jc w:val="center"/>
        </w:trPr>
        <w:tc>
          <w:tcPr>
            <w:tcW w:w="1625" w:type="pct"/>
          </w:tcPr>
          <w:p w14:paraId="72494FDD" w14:textId="77777777" w:rsidR="00706E38" w:rsidRPr="000E1AAD" w:rsidRDefault="000E1AAD" w:rsidP="000E1AAD">
            <w:pPr>
              <w:spacing w:after="0"/>
              <w:rPr>
                <w:b/>
              </w:rPr>
            </w:pPr>
            <w:r w:rsidRPr="000E1AAD">
              <w:rPr>
                <w:b/>
              </w:rPr>
              <w:t>Área Desarrollo:</w:t>
            </w:r>
          </w:p>
        </w:tc>
        <w:tc>
          <w:tcPr>
            <w:tcW w:w="3375" w:type="pct"/>
          </w:tcPr>
          <w:p w14:paraId="0189C2BB" w14:textId="77777777" w:rsidR="00706E38" w:rsidRDefault="000E1AAD" w:rsidP="000E1AAD">
            <w:pPr>
              <w:spacing w:after="0"/>
            </w:pPr>
            <w:r>
              <w:t>Módulo de Gestión</w:t>
            </w:r>
          </w:p>
        </w:tc>
      </w:tr>
      <w:tr w:rsidR="00706E38" w14:paraId="69CDC19C" w14:textId="77777777" w:rsidTr="000E1AAD">
        <w:trPr>
          <w:jc w:val="center"/>
        </w:trPr>
        <w:tc>
          <w:tcPr>
            <w:tcW w:w="1625" w:type="pct"/>
          </w:tcPr>
          <w:p w14:paraId="2BCC944D" w14:textId="77777777" w:rsidR="00706E38" w:rsidRPr="000E1AAD" w:rsidRDefault="000E1AAD" w:rsidP="000E1AAD">
            <w:pPr>
              <w:spacing w:after="0"/>
              <w:rPr>
                <w:b/>
              </w:rPr>
            </w:pPr>
            <w:r w:rsidRPr="000E1AAD">
              <w:rPr>
                <w:b/>
              </w:rPr>
              <w:t>Autor de las pruebas:</w:t>
            </w:r>
          </w:p>
        </w:tc>
        <w:tc>
          <w:tcPr>
            <w:tcW w:w="3375" w:type="pct"/>
          </w:tcPr>
          <w:p w14:paraId="62622261" w14:textId="77777777" w:rsidR="00706E38" w:rsidRDefault="000E1AAD" w:rsidP="000E1AAD">
            <w:pPr>
              <w:spacing w:after="0"/>
            </w:pPr>
            <w:r>
              <w:t>Cristian Torres</w:t>
            </w:r>
          </w:p>
        </w:tc>
      </w:tr>
      <w:tr w:rsidR="00706E38" w14:paraId="3ACB4C50" w14:textId="77777777" w:rsidTr="000E1AAD">
        <w:trPr>
          <w:jc w:val="center"/>
        </w:trPr>
        <w:tc>
          <w:tcPr>
            <w:tcW w:w="1625" w:type="pct"/>
          </w:tcPr>
          <w:p w14:paraId="15896214" w14:textId="77777777" w:rsidR="00706E38" w:rsidRPr="000E1AAD" w:rsidRDefault="000E1AAD" w:rsidP="000E1AAD">
            <w:pPr>
              <w:spacing w:after="0"/>
              <w:rPr>
                <w:b/>
              </w:rPr>
            </w:pPr>
            <w:r w:rsidRPr="000E1AAD">
              <w:rPr>
                <w:b/>
              </w:rPr>
              <w:t>Proyecto:</w:t>
            </w:r>
          </w:p>
        </w:tc>
        <w:tc>
          <w:tcPr>
            <w:tcW w:w="3375" w:type="pct"/>
          </w:tcPr>
          <w:p w14:paraId="52845C07" w14:textId="77777777" w:rsidR="00706E38" w:rsidRDefault="000E1AAD" w:rsidP="000E1AAD">
            <w:pPr>
              <w:spacing w:after="0"/>
            </w:pPr>
            <w:r>
              <w:t>Feature 00001 – Motor de reglas MG</w:t>
            </w:r>
          </w:p>
        </w:tc>
      </w:tr>
    </w:tbl>
    <w:p w14:paraId="35997078" w14:textId="77777777" w:rsidR="000E1AAD" w:rsidRDefault="000E1AAD" w:rsidP="000E1AAD">
      <w:bookmarkStart w:id="1" w:name="_3a4982708e1ee7d25db6a7fbbdc170ddfe6f4db"/>
      <w:bookmarkEnd w:id="0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28"/>
      </w:tblGrid>
      <w:tr w:rsidR="000E1AAD" w14:paraId="521F06AC" w14:textId="77777777" w:rsidTr="000E1A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38" w:type="dxa"/>
            <w:shd w:val="clear" w:color="auto" w:fill="C00000"/>
          </w:tcPr>
          <w:p w14:paraId="06825C63" w14:textId="2F3B5D72" w:rsidR="000E1AAD" w:rsidRPr="000E1AAD" w:rsidRDefault="000E1AAD" w:rsidP="000E1AAD">
            <w:pPr>
              <w:keepNext/>
              <w:spacing w:before="40" w:after="40"/>
              <w:jc w:val="center"/>
              <w:rPr>
                <w:b/>
                <w:caps/>
                <w:color w:val="FFFFFF"/>
              </w:rPr>
            </w:pPr>
            <w:r w:rsidRPr="000E1AAD">
              <w:rPr>
                <w:b/>
                <w:caps/>
                <w:color w:val="FFFFFF"/>
              </w:rPr>
              <w:t>1. ALCANCE DE LA PRUEBA</w:t>
            </w:r>
          </w:p>
        </w:tc>
      </w:tr>
      <w:tr w:rsidR="000E1AAD" w14:paraId="12E9D274" w14:textId="77777777" w:rsidTr="000E1A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38" w:type="dxa"/>
          </w:tcPr>
          <w:p w14:paraId="05170462" w14:textId="77777777" w:rsidR="000E1AAD" w:rsidRDefault="000E1AAD" w:rsidP="000E1AAD">
            <w:r>
              <w:t xml:space="preserve">El alcance de la prueba es evidenciar el ajuste realizado al motor de reglas en la pantalla </w:t>
            </w:r>
            <w:r>
              <w:rPr>
                <w:b/>
                <w:bCs/>
              </w:rPr>
              <w:t>Setup Validaciones TT</w:t>
            </w:r>
            <w:r>
              <w:t>, donde se configuran las validaciones y restricciones de cada tipo de trabajo.</w:t>
            </w:r>
          </w:p>
          <w:p w14:paraId="5F0FCF0F" w14:textId="77777777" w:rsidR="000E1AAD" w:rsidRDefault="000E1AAD" w:rsidP="000E1AAD">
            <w:pPr>
              <w:pStyle w:val="Textoindependiente"/>
            </w:pPr>
            <w:r>
              <w:t>Antes, al seleccionar un tipo de trabajo, la pantalla mostraba validaciones que no estaban configuradas para ese tipo de trabajo. Ahora solo se muestran las validaciones y restricciones que están configuradas y activas para el tipo de trabajo seleccionado.</w:t>
            </w:r>
          </w:p>
          <w:p w14:paraId="7C8759C6" w14:textId="77777777" w:rsidR="000E1AAD" w:rsidRDefault="000E1AAD" w:rsidP="000E1AAD">
            <w:pPr>
              <w:pStyle w:val="Textoindependiente"/>
            </w:pPr>
            <w:r>
              <w:t xml:space="preserve">En el </w:t>
            </w:r>
            <w:r>
              <w:rPr>
                <w:b/>
                <w:bCs/>
              </w:rPr>
              <w:t>Simulador</w:t>
            </w:r>
            <w:r>
              <w:t>, al validar una orden, el sistema toma el tipo y subtipo de trabajo directamente de la orden (no de lo que esté seleccionado en pantalla) y revisa tanto las validaciones como las restricciones que le aplican.</w:t>
            </w:r>
          </w:p>
          <w:p w14:paraId="6F8BED46" w14:textId="77777777" w:rsidR="000E1AAD" w:rsidRDefault="000E1AAD" w:rsidP="000E1AAD">
            <w:pPr>
              <w:pStyle w:val="Textoindependiente"/>
            </w:pPr>
            <w:r>
              <w:rPr>
                <w:b/>
                <w:bCs/>
              </w:rPr>
              <w:t>Resultado esperado:</w:t>
            </w:r>
            <w:r>
              <w:t xml:space="preserve"> al seleccionar un tipo de trabajo solo se listan las validaciones o restricciones que le corresponden, y al simular una orden se muestra el resultado de la validación con el tipo y subtipo de trabajo de la orden.</w:t>
            </w:r>
          </w:p>
          <w:p w14:paraId="661A8971" w14:textId="77777777" w:rsidR="000E1AAD" w:rsidRDefault="000E1AAD" w:rsidP="000E1AAD">
            <w:pPr>
              <w:pStyle w:val="Textoindependiente"/>
            </w:pPr>
            <w:r>
              <w:t>Acceso al módulo:</w:t>
            </w:r>
          </w:p>
          <w:p w14:paraId="2317AD5D" w14:textId="77777777" w:rsidR="000E1AAD" w:rsidRDefault="000E1AAD" w:rsidP="000E1AAD">
            <w:pPr>
              <w:pStyle w:val="Textoindependiente"/>
            </w:pPr>
            <w:r>
              <w:rPr>
                <w:b/>
                <w:bCs/>
              </w:rPr>
              <w:t>Menú Claro &gt;&gt; MGW::Modulo gestion workforce &gt;&gt; Setup agenda &gt;&gt; MGW::Modulo gestion workforce::Setup Validaciones TT</w:t>
            </w:r>
          </w:p>
          <w:p w14:paraId="0B4FE3FB" w14:textId="77777777" w:rsidR="000E1AAD" w:rsidRDefault="000E1AAD" w:rsidP="000E1AAD"/>
        </w:tc>
      </w:tr>
    </w:tbl>
    <w:p w14:paraId="243B75C0" w14:textId="0C5EAB44" w:rsidR="00706E38" w:rsidRDefault="00706E38" w:rsidP="000E1AAD"/>
    <w:p w14:paraId="0441D5F6" w14:textId="77777777" w:rsidR="000E1AAD" w:rsidRDefault="000E1AAD" w:rsidP="000E1AAD">
      <w:bookmarkStart w:id="2" w:name="_a30dc127f5b4e07139fbf9c3cceaed710d3fc38"/>
      <w:bookmarkEnd w:id="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28"/>
      </w:tblGrid>
      <w:tr w:rsidR="000E1AAD" w14:paraId="089BC914" w14:textId="77777777" w:rsidTr="000E1A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38" w:type="dxa"/>
            <w:shd w:val="clear" w:color="auto" w:fill="C00000"/>
          </w:tcPr>
          <w:p w14:paraId="7A64D066" w14:textId="123CC7FC" w:rsidR="000E1AAD" w:rsidRPr="000E1AAD" w:rsidRDefault="000E1AAD" w:rsidP="000E1AAD">
            <w:pPr>
              <w:keepNext/>
              <w:spacing w:before="40" w:after="40"/>
              <w:jc w:val="center"/>
              <w:rPr>
                <w:b/>
                <w:caps/>
                <w:color w:val="FFFFFF"/>
              </w:rPr>
            </w:pPr>
            <w:r w:rsidRPr="000E1AAD">
              <w:rPr>
                <w:b/>
                <w:caps/>
                <w:color w:val="FFFFFF"/>
              </w:rPr>
              <w:t>2. CASOS Y ESCENARIOS DE PRUEBA</w:t>
            </w:r>
          </w:p>
        </w:tc>
      </w:tr>
    </w:tbl>
    <w:p w14:paraId="67D29625" w14:textId="77777777" w:rsidR="000E1AAD" w:rsidRDefault="000E1AAD" w:rsidP="000E1AAD">
      <w:r>
        <w:rPr>
          <w:b/>
          <w:bCs/>
        </w:rPr>
        <w:t>DESCRIPCIÓN DE CASOS Y ESCENARIOS DE PRUEBA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529"/>
        <w:gridCol w:w="3355"/>
        <w:gridCol w:w="2472"/>
        <w:gridCol w:w="2472"/>
      </w:tblGrid>
      <w:tr w:rsidR="000E1AAD" w14:paraId="7EA92DF6" w14:textId="77777777" w:rsidTr="000E1AAD">
        <w:trPr>
          <w:tblHeader/>
          <w:jc w:val="center"/>
        </w:trPr>
        <w:tc>
          <w:tcPr>
            <w:tcW w:w="300" w:type="pct"/>
          </w:tcPr>
          <w:p w14:paraId="14D6E502" w14:textId="77777777" w:rsidR="000E1AAD" w:rsidRPr="000E1AAD" w:rsidRDefault="000E1AAD" w:rsidP="000E1AAD">
            <w:pPr>
              <w:spacing w:after="0"/>
              <w:jc w:val="center"/>
              <w:rPr>
                <w:b/>
              </w:rPr>
            </w:pPr>
            <w:r w:rsidRPr="000E1AAD">
              <w:rPr>
                <w:b/>
              </w:rPr>
              <w:t>ID</w:t>
            </w:r>
          </w:p>
        </w:tc>
        <w:tc>
          <w:tcPr>
            <w:tcW w:w="1900" w:type="pct"/>
          </w:tcPr>
          <w:p w14:paraId="131C2FDB" w14:textId="77777777" w:rsidR="000E1AAD" w:rsidRPr="000E1AAD" w:rsidRDefault="000E1AAD" w:rsidP="000E1AAD">
            <w:pPr>
              <w:spacing w:after="0"/>
              <w:rPr>
                <w:b/>
              </w:rPr>
            </w:pPr>
            <w:r w:rsidRPr="000E1AAD">
              <w:rPr>
                <w:b/>
              </w:rPr>
              <w:t>ESCENARIO</w:t>
            </w:r>
          </w:p>
        </w:tc>
        <w:tc>
          <w:tcPr>
            <w:tcW w:w="1400" w:type="pct"/>
          </w:tcPr>
          <w:p w14:paraId="3B64ABE4" w14:textId="77777777" w:rsidR="000E1AAD" w:rsidRPr="000E1AAD" w:rsidRDefault="000E1AAD" w:rsidP="000E1AAD">
            <w:pPr>
              <w:spacing w:after="0"/>
              <w:rPr>
                <w:b/>
              </w:rPr>
            </w:pPr>
            <w:r w:rsidRPr="000E1AAD">
              <w:rPr>
                <w:b/>
              </w:rPr>
              <w:t>RESULTADO OBTENIDO</w:t>
            </w:r>
          </w:p>
        </w:tc>
        <w:tc>
          <w:tcPr>
            <w:tcW w:w="1400" w:type="pct"/>
          </w:tcPr>
          <w:p w14:paraId="202320AC" w14:textId="77777777" w:rsidR="000E1AAD" w:rsidRPr="000E1AAD" w:rsidRDefault="000E1AAD" w:rsidP="000E1AAD">
            <w:pPr>
              <w:spacing w:after="0"/>
              <w:rPr>
                <w:b/>
              </w:rPr>
            </w:pPr>
            <w:r w:rsidRPr="000E1AAD">
              <w:rPr>
                <w:b/>
              </w:rPr>
              <w:t>OBSERVACIONES</w:t>
            </w:r>
          </w:p>
        </w:tc>
      </w:tr>
      <w:tr w:rsidR="000E1AAD" w14:paraId="7021BDF7" w14:textId="77777777" w:rsidTr="000E1AAD">
        <w:trPr>
          <w:jc w:val="center"/>
        </w:trPr>
        <w:tc>
          <w:tcPr>
            <w:tcW w:w="300" w:type="pct"/>
          </w:tcPr>
          <w:p w14:paraId="3B554182" w14:textId="77777777" w:rsidR="000E1AAD" w:rsidRDefault="000E1AAD" w:rsidP="000E1AAD">
            <w:pPr>
              <w:spacing w:after="0"/>
              <w:jc w:val="center"/>
            </w:pPr>
            <w:r>
              <w:t>1</w:t>
            </w:r>
          </w:p>
        </w:tc>
        <w:tc>
          <w:tcPr>
            <w:tcW w:w="1900" w:type="pct"/>
          </w:tcPr>
          <w:p w14:paraId="50BEFDE7" w14:textId="77777777" w:rsidR="000E1AAD" w:rsidRDefault="000E1AAD" w:rsidP="000E1AAD">
            <w:pPr>
              <w:spacing w:after="0"/>
            </w:pPr>
            <w:r>
              <w:t>En Setup Validaciones TT se selecciona la Programación, en Acciones la opción VALIDACIONES y un Tipo de Trabajo</w:t>
            </w:r>
          </w:p>
        </w:tc>
        <w:tc>
          <w:tcPr>
            <w:tcW w:w="1400" w:type="pct"/>
          </w:tcPr>
          <w:p w14:paraId="4A1F736A" w14:textId="77777777" w:rsidR="000E1AAD" w:rsidRDefault="000E1AAD" w:rsidP="000E1AAD">
            <w:pPr>
              <w:spacing w:after="0"/>
            </w:pPr>
            <w:r>
              <w:t>Se listan solo las validaciones configuradas y activas para el tipo de trabajo seleccionado</w:t>
            </w:r>
          </w:p>
        </w:tc>
        <w:tc>
          <w:tcPr>
            <w:tcW w:w="1400" w:type="pct"/>
          </w:tcPr>
          <w:p w14:paraId="339B83F3" w14:textId="77777777" w:rsidR="000E1AAD" w:rsidRPr="000E1AAD" w:rsidRDefault="000E1AAD" w:rsidP="000E1AAD">
            <w:pPr>
              <w:spacing w:after="0"/>
              <w:rPr>
                <w:color w:val="548DD4"/>
              </w:rPr>
            </w:pPr>
            <w:r w:rsidRPr="000E1AAD">
              <w:rPr>
                <w:color w:val="548DD4"/>
              </w:rPr>
              <w:t>Las validaciones se toman de la configuración de tipos y subtipos de trabajo (producción y pruebas)</w:t>
            </w:r>
          </w:p>
        </w:tc>
      </w:tr>
      <w:tr w:rsidR="000E1AAD" w14:paraId="15EA7D74" w14:textId="77777777" w:rsidTr="000E1AAD">
        <w:trPr>
          <w:jc w:val="center"/>
        </w:trPr>
        <w:tc>
          <w:tcPr>
            <w:tcW w:w="300" w:type="pct"/>
          </w:tcPr>
          <w:p w14:paraId="5981B1E0" w14:textId="77777777" w:rsidR="000E1AAD" w:rsidRDefault="000E1AAD" w:rsidP="000E1AAD">
            <w:pPr>
              <w:spacing w:after="0"/>
              <w:jc w:val="center"/>
            </w:pPr>
            <w:r>
              <w:t>2</w:t>
            </w:r>
          </w:p>
        </w:tc>
        <w:tc>
          <w:tcPr>
            <w:tcW w:w="1900" w:type="pct"/>
          </w:tcPr>
          <w:p w14:paraId="5F91D609" w14:textId="77777777" w:rsidR="000E1AAD" w:rsidRDefault="000E1AAD" w:rsidP="000E1AAD">
            <w:pPr>
              <w:spacing w:after="0"/>
            </w:pPr>
            <w:r>
              <w:t>En Setup Validaciones TT se selecciona la Programación, en Acciones la opción RESTRICCIONES y un Tipo de Trabajo</w:t>
            </w:r>
          </w:p>
        </w:tc>
        <w:tc>
          <w:tcPr>
            <w:tcW w:w="1400" w:type="pct"/>
          </w:tcPr>
          <w:p w14:paraId="78CCF42D" w14:textId="77777777" w:rsidR="000E1AAD" w:rsidRDefault="000E1AAD" w:rsidP="000E1AAD">
            <w:pPr>
              <w:spacing w:after="0"/>
            </w:pPr>
            <w:r>
              <w:t>Se listan solo las restricciones configuradas y activas para el tipo de trabajo seleccionado</w:t>
            </w:r>
          </w:p>
        </w:tc>
        <w:tc>
          <w:tcPr>
            <w:tcW w:w="1400" w:type="pct"/>
          </w:tcPr>
          <w:p w14:paraId="69C06B8A" w14:textId="77777777" w:rsidR="000E1AAD" w:rsidRPr="000E1AAD" w:rsidRDefault="000E1AAD" w:rsidP="000E1AAD">
            <w:pPr>
              <w:spacing w:after="0"/>
              <w:rPr>
                <w:color w:val="548DD4"/>
              </w:rPr>
            </w:pPr>
            <w:r w:rsidRPr="000E1AAD">
              <w:rPr>
                <w:color w:val="548DD4"/>
              </w:rPr>
              <w:t>Mismo filtro del escenario 1, aplicado a las restricciones</w:t>
            </w:r>
          </w:p>
        </w:tc>
      </w:tr>
      <w:tr w:rsidR="000E1AAD" w14:paraId="59108D75" w14:textId="77777777" w:rsidTr="000E1AAD">
        <w:trPr>
          <w:jc w:val="center"/>
        </w:trPr>
        <w:tc>
          <w:tcPr>
            <w:tcW w:w="300" w:type="pct"/>
          </w:tcPr>
          <w:p w14:paraId="5FDB8954" w14:textId="77777777" w:rsidR="000E1AAD" w:rsidRDefault="000E1AAD" w:rsidP="000E1AAD">
            <w:pPr>
              <w:spacing w:after="0"/>
              <w:jc w:val="center"/>
            </w:pPr>
            <w:r>
              <w:t>3</w:t>
            </w:r>
          </w:p>
        </w:tc>
        <w:tc>
          <w:tcPr>
            <w:tcW w:w="1900" w:type="pct"/>
          </w:tcPr>
          <w:p w14:paraId="04305295" w14:textId="77777777" w:rsidR="000E1AAD" w:rsidRDefault="000E1AAD" w:rsidP="000E1AAD">
            <w:pPr>
              <w:spacing w:after="0"/>
            </w:pPr>
            <w:r>
              <w:t>En la pestaña Simulador se digita el número de una orden de trabajo y se da clic en Validar</w:t>
            </w:r>
          </w:p>
        </w:tc>
        <w:tc>
          <w:tcPr>
            <w:tcW w:w="1400" w:type="pct"/>
          </w:tcPr>
          <w:p w14:paraId="4CDCC34B" w14:textId="77777777" w:rsidR="000E1AAD" w:rsidRDefault="000E1AAD" w:rsidP="000E1AAD">
            <w:pPr>
              <w:spacing w:after="0"/>
            </w:pPr>
            <w:r>
              <w:t xml:space="preserve">Se muestra el resultado de la validación con el tipo y </w:t>
            </w:r>
            <w:r>
              <w:lastRenderedPageBreak/>
              <w:t>subtipo de trabajo de la orden</w:t>
            </w:r>
          </w:p>
        </w:tc>
        <w:tc>
          <w:tcPr>
            <w:tcW w:w="1400" w:type="pct"/>
          </w:tcPr>
          <w:p w14:paraId="4C3CF1AE" w14:textId="77777777" w:rsidR="000E1AAD" w:rsidRPr="000E1AAD" w:rsidRDefault="000E1AAD" w:rsidP="000E1AAD">
            <w:pPr>
              <w:spacing w:after="0"/>
              <w:rPr>
                <w:color w:val="548DD4"/>
              </w:rPr>
            </w:pPr>
            <w:r w:rsidRPr="000E1AAD">
              <w:rPr>
                <w:color w:val="548DD4"/>
              </w:rPr>
              <w:lastRenderedPageBreak/>
              <w:t xml:space="preserve">El tipo y subtipo se toman de los datos de la orden; se </w:t>
            </w:r>
            <w:r w:rsidRPr="000E1AAD">
              <w:rPr>
                <w:color w:val="548DD4"/>
              </w:rPr>
              <w:lastRenderedPageBreak/>
              <w:t>evalúan validaciones y restricciones</w:t>
            </w:r>
          </w:p>
        </w:tc>
      </w:tr>
      <w:tr w:rsidR="000E1AAD" w14:paraId="6C8A2FF5" w14:textId="77777777" w:rsidTr="000E1AAD">
        <w:trPr>
          <w:jc w:val="center"/>
        </w:trPr>
        <w:tc>
          <w:tcPr>
            <w:tcW w:w="300" w:type="pct"/>
          </w:tcPr>
          <w:p w14:paraId="6B0F94E6" w14:textId="77777777" w:rsidR="000E1AAD" w:rsidRDefault="000E1AAD" w:rsidP="000E1AAD">
            <w:pPr>
              <w:spacing w:after="0"/>
              <w:jc w:val="center"/>
            </w:pPr>
            <w:r>
              <w:lastRenderedPageBreak/>
              <w:t>4</w:t>
            </w:r>
          </w:p>
        </w:tc>
        <w:tc>
          <w:tcPr>
            <w:tcW w:w="1900" w:type="pct"/>
          </w:tcPr>
          <w:p w14:paraId="4FD01BC3" w14:textId="77777777" w:rsidR="000E1AAD" w:rsidRDefault="000E1AAD" w:rsidP="000E1AAD">
            <w:pPr>
              <w:spacing w:after="0"/>
            </w:pPr>
            <w:r>
              <w:t>En la pestaña Simulador se valida una orden que no tiene subtipo de trabajo</w:t>
            </w:r>
          </w:p>
        </w:tc>
        <w:tc>
          <w:tcPr>
            <w:tcW w:w="1400" w:type="pct"/>
          </w:tcPr>
          <w:p w14:paraId="7DC5EA5E" w14:textId="77777777" w:rsidR="000E1AAD" w:rsidRDefault="000E1AAD" w:rsidP="000E1AAD">
            <w:pPr>
              <w:spacing w:after="0"/>
            </w:pPr>
            <w:r>
              <w:t>Se realiza la validación usando el tipo de trabajo de la orden, definiendo si aplica la validación de HP Ciudad</w:t>
            </w:r>
          </w:p>
        </w:tc>
        <w:tc>
          <w:tcPr>
            <w:tcW w:w="1400" w:type="pct"/>
          </w:tcPr>
          <w:p w14:paraId="2CBD12E2" w14:textId="77777777" w:rsidR="000E1AAD" w:rsidRPr="000E1AAD" w:rsidRDefault="000E1AAD" w:rsidP="000E1AAD">
            <w:pPr>
              <w:spacing w:after="0"/>
              <w:rPr>
                <w:color w:val="548DD4"/>
              </w:rPr>
            </w:pPr>
            <w:r w:rsidRPr="000E1AAD">
              <w:rPr>
                <w:color w:val="548DD4"/>
              </w:rPr>
              <w:t>Si el tipo de trabajo no tiene HP Ciudad activo, esta validación se toma como opcional</w:t>
            </w:r>
          </w:p>
        </w:tc>
      </w:tr>
    </w:tbl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28"/>
      </w:tblGrid>
      <w:tr w:rsidR="000E1AAD" w14:paraId="7E6F632E" w14:textId="77777777" w:rsidTr="000E1A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38" w:type="dxa"/>
          </w:tcPr>
          <w:p w14:paraId="5B7DA6A8" w14:textId="77777777" w:rsidR="000E1AAD" w:rsidRDefault="000E1AAD" w:rsidP="000E1AAD"/>
        </w:tc>
      </w:tr>
    </w:tbl>
    <w:p w14:paraId="458C06BB" w14:textId="436DA9A2" w:rsidR="00706E38" w:rsidRDefault="00706E38" w:rsidP="000E1AAD"/>
    <w:p w14:paraId="5C886796" w14:textId="77777777" w:rsidR="000E1AAD" w:rsidRDefault="000E1AAD" w:rsidP="000E1AAD">
      <w:bookmarkStart w:id="3" w:name="_1d2fe9a374c836f758b9c1a72a0d49fa7209ea9"/>
      <w:bookmarkEnd w:id="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28"/>
      </w:tblGrid>
      <w:tr w:rsidR="000E1AAD" w14:paraId="0F817474" w14:textId="77777777" w:rsidTr="000E1A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38" w:type="dxa"/>
            <w:shd w:val="clear" w:color="auto" w:fill="C00000"/>
          </w:tcPr>
          <w:p w14:paraId="045A1919" w14:textId="7B75B5D6" w:rsidR="000E1AAD" w:rsidRPr="000E1AAD" w:rsidRDefault="000E1AAD" w:rsidP="000E1AAD">
            <w:pPr>
              <w:keepNext/>
              <w:spacing w:before="40" w:after="40"/>
              <w:jc w:val="center"/>
              <w:rPr>
                <w:b/>
                <w:caps/>
                <w:color w:val="FFFFFF"/>
              </w:rPr>
            </w:pPr>
            <w:r w:rsidRPr="000E1AAD">
              <w:rPr>
                <w:b/>
                <w:caps/>
                <w:color w:val="FFFFFF"/>
              </w:rPr>
              <w:t>3. PANTALLAS Y SOPORTES DE LAS PRUEBAS</w:t>
            </w:r>
          </w:p>
        </w:tc>
      </w:tr>
      <w:tr w:rsidR="000E1AAD" w14:paraId="3A2A1508" w14:textId="77777777" w:rsidTr="000E1A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38" w:type="dxa"/>
          </w:tcPr>
          <w:p w14:paraId="7A8F92A0" w14:textId="77777777" w:rsidR="000E1AAD" w:rsidRDefault="000E1AAD" w:rsidP="000E1AAD">
            <w:pPr>
              <w:pStyle w:val="Ttulo3"/>
              <w:keepNext w:val="0"/>
            </w:pPr>
            <w:r>
              <w:t>1. Ingreso a la aplicación</w:t>
            </w:r>
          </w:p>
          <w:p w14:paraId="70F90B38" w14:textId="77777777" w:rsidR="000E1AAD" w:rsidRDefault="000E1AAD" w:rsidP="000E1AAD">
            <w:r>
              <w:t>Se ingresa al Módulo de Gestión con el usuario y la contraseña asignados:</w:t>
            </w:r>
          </w:p>
          <w:p w14:paraId="1D30505E" w14:textId="77777777" w:rsidR="000E1AAD" w:rsidRDefault="000E1AAD" w:rsidP="000E1AAD">
            <w:pPr>
              <w:pStyle w:val="Textoindependiente"/>
            </w:pPr>
            <w:r>
              <w:rPr>
                <w:noProof/>
              </w:rPr>
              <w:drawing>
                <wp:inline distT="0" distB="0" distL="0" distR="0" wp14:anchorId="2DAAF4B7" wp14:editId="127ACAB4">
                  <wp:extent cx="5600700" cy="2495157"/>
                  <wp:effectExtent l="0" t="0" r="0" b="0"/>
                  <wp:docPr id="30995783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 descr="docs-automation/assets/mg-logi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2495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87E4B6" w14:textId="77777777" w:rsidR="000E1AAD" w:rsidRDefault="000E1AAD" w:rsidP="000E1AAD">
            <w:pPr>
              <w:pStyle w:val="Textoindependiente"/>
            </w:pPr>
            <w:r>
              <w:t>Se muestra la página de inicio del Módulo de Gestión:</w:t>
            </w:r>
          </w:p>
          <w:p w14:paraId="355E0DA8" w14:textId="77777777" w:rsidR="000E1AAD" w:rsidRDefault="000E1AAD" w:rsidP="000E1AAD">
            <w:pPr>
              <w:pStyle w:val="Textoindependiente"/>
            </w:pPr>
            <w:r>
              <w:rPr>
                <w:noProof/>
              </w:rPr>
              <w:drawing>
                <wp:inline distT="0" distB="0" distL="0" distR="0" wp14:anchorId="0BBF140A" wp14:editId="3C708366">
                  <wp:extent cx="5600700" cy="2449536"/>
                  <wp:effectExtent l="0" t="0" r="0" b="0"/>
                  <wp:docPr id="108275909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 descr="docs-automation/assets/mg-inici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2449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3EC350" w14:textId="77777777" w:rsidR="000E1AAD" w:rsidRDefault="000E1AAD" w:rsidP="000E1AAD">
            <w:pPr>
              <w:pStyle w:val="Textoindependiente"/>
            </w:pPr>
            <w:r>
              <w:t xml:space="preserve">En el menú se selecciona la opción </w:t>
            </w:r>
            <w:r>
              <w:rPr>
                <w:b/>
                <w:bCs/>
              </w:rPr>
              <w:t>MGW::Modulo gestion workforce</w:t>
            </w:r>
            <w:r>
              <w:t xml:space="preserve">, luego </w:t>
            </w:r>
            <w:r>
              <w:rPr>
                <w:b/>
                <w:bCs/>
              </w:rPr>
              <w:t>Setup agenda</w:t>
            </w:r>
            <w:r>
              <w:t xml:space="preserve"> y en el submenú </w:t>
            </w:r>
            <w:r>
              <w:rPr>
                <w:b/>
                <w:bCs/>
              </w:rPr>
              <w:t>MGW::Modulo gestion workforce::Setup Validaciones TT</w:t>
            </w:r>
            <w:r>
              <w:t>:</w:t>
            </w:r>
          </w:p>
          <w:p w14:paraId="26D7D9BD" w14:textId="77777777" w:rsidR="000E1AAD" w:rsidRDefault="000E1AAD" w:rsidP="000E1AAD">
            <w:pPr>
              <w:pStyle w:val="Textoindependiente"/>
            </w:pPr>
            <w:r>
              <w:rPr>
                <w:b/>
                <w:bCs/>
              </w:rPr>
              <w:t>[INSERTAR CAPTURA: menú MGW::Modulo gestion workforce &gt;&gt; Setup agenda &gt;&gt; Setup Validaciones TT desplegado]</w:t>
            </w:r>
          </w:p>
          <w:p w14:paraId="41C8DCEF" w14:textId="77777777" w:rsidR="000E1AAD" w:rsidRDefault="000E1AAD" w:rsidP="000E1AAD">
            <w:pPr>
              <w:pStyle w:val="Textoindependiente"/>
            </w:pPr>
            <w:r>
              <w:t xml:space="preserve">Se muestra la pantalla </w:t>
            </w:r>
            <w:r>
              <w:rPr>
                <w:b/>
                <w:bCs/>
              </w:rPr>
              <w:t>Validación Tipo de Trabajo</w:t>
            </w:r>
            <w:r>
              <w:t>:</w:t>
            </w:r>
          </w:p>
          <w:p w14:paraId="51D09C48" w14:textId="77777777" w:rsidR="000E1AAD" w:rsidRDefault="000E1AAD" w:rsidP="000E1AAD">
            <w:pPr>
              <w:pStyle w:val="Textoindependiente"/>
            </w:pPr>
            <w:r>
              <w:rPr>
                <w:b/>
                <w:bCs/>
              </w:rPr>
              <w:t>[INSERTAR CAPTURA: pantalla Validación Tipo de Trabajo sin datos seleccionados]</w:t>
            </w:r>
          </w:p>
          <w:p w14:paraId="4B085FBB" w14:textId="77777777" w:rsidR="000E1AAD" w:rsidRDefault="000E1AAD" w:rsidP="000E1AAD">
            <w:pPr>
              <w:pStyle w:val="Ttulo3"/>
              <w:keepNext w:val="0"/>
            </w:pPr>
            <w:r>
              <w:t>2. Consulta de validaciones por tipo de trabajo</w:t>
            </w:r>
          </w:p>
          <w:p w14:paraId="1B4D6027" w14:textId="77777777" w:rsidR="000E1AAD" w:rsidRDefault="000E1AAD" w:rsidP="000E1AAD">
            <w:r>
              <w:t xml:space="preserve">Se selecciona la </w:t>
            </w:r>
            <w:r>
              <w:rPr>
                <w:b/>
                <w:bCs/>
              </w:rPr>
              <w:t>Programación</w:t>
            </w:r>
            <w:r>
              <w:t xml:space="preserve"> (por ejemplo, la de órdenes de trabajo):</w:t>
            </w:r>
          </w:p>
          <w:p w14:paraId="026E7C22" w14:textId="77777777" w:rsidR="000E1AAD" w:rsidRDefault="000E1AAD" w:rsidP="000E1AAD">
            <w:pPr>
              <w:pStyle w:val="Textoindependiente"/>
            </w:pPr>
            <w:r>
              <w:rPr>
                <w:b/>
                <w:bCs/>
              </w:rPr>
              <w:t>[INSERTAR CAPTURA: lista de Programación con la opción seleccionada]</w:t>
            </w:r>
          </w:p>
          <w:p w14:paraId="639CCE29" w14:textId="77777777" w:rsidR="000E1AAD" w:rsidRDefault="000E1AAD" w:rsidP="000E1AAD">
            <w:pPr>
              <w:pStyle w:val="Textoindependiente"/>
            </w:pPr>
            <w:r>
              <w:t xml:space="preserve">En </w:t>
            </w:r>
            <w:r>
              <w:rPr>
                <w:b/>
                <w:bCs/>
              </w:rPr>
              <w:t>Acciones</w:t>
            </w:r>
            <w:r>
              <w:t xml:space="preserve"> se selecciona la opción </w:t>
            </w:r>
            <w:r>
              <w:rPr>
                <w:b/>
                <w:bCs/>
              </w:rPr>
              <w:t>VALIDACIONES</w:t>
            </w:r>
            <w:r>
              <w:t>:</w:t>
            </w:r>
          </w:p>
          <w:p w14:paraId="119DE260" w14:textId="77777777" w:rsidR="000E1AAD" w:rsidRDefault="000E1AAD" w:rsidP="000E1AAD">
            <w:pPr>
              <w:pStyle w:val="Textoindependiente"/>
            </w:pPr>
            <w:r>
              <w:rPr>
                <w:b/>
                <w:bCs/>
              </w:rPr>
              <w:t>[INSERTAR CAPTURA: lista de Acciones con VALIDACIONES seleccionado]</w:t>
            </w:r>
          </w:p>
          <w:p w14:paraId="7102416F" w14:textId="77777777" w:rsidR="000E1AAD" w:rsidRDefault="000E1AAD" w:rsidP="000E1AAD">
            <w:pPr>
              <w:pStyle w:val="Textoindependiente"/>
            </w:pPr>
            <w:r>
              <w:t xml:space="preserve">Se selecciona el </w:t>
            </w:r>
            <w:r>
              <w:rPr>
                <w:b/>
                <w:bCs/>
              </w:rPr>
              <w:t>Tipo de Trabajo</w:t>
            </w:r>
            <w:r>
              <w:t xml:space="preserve"> que se desea revisar:</w:t>
            </w:r>
          </w:p>
          <w:p w14:paraId="7E9520E1" w14:textId="77777777" w:rsidR="000E1AAD" w:rsidRDefault="000E1AAD" w:rsidP="000E1AAD">
            <w:pPr>
              <w:pStyle w:val="Textoindependiente"/>
            </w:pPr>
            <w:r>
              <w:rPr>
                <w:b/>
                <w:bCs/>
              </w:rPr>
              <w:t>[INSERTAR CAPTURA: lista de Tipo de Trabajo con la opción seleccionada]</w:t>
            </w:r>
          </w:p>
          <w:p w14:paraId="3A1B44C2" w14:textId="77777777" w:rsidR="000E1AAD" w:rsidRDefault="000E1AAD" w:rsidP="000E1AAD">
            <w:pPr>
              <w:pStyle w:val="Textoindependiente"/>
            </w:pPr>
            <w:r>
              <w:t xml:space="preserve">Se cargan las validaciones en la pestaña </w:t>
            </w:r>
            <w:r>
              <w:rPr>
                <w:b/>
                <w:bCs/>
              </w:rPr>
              <w:t>Validaciones</w:t>
            </w:r>
            <w:r>
              <w:t>. Solo aparecen las que están configuradas para el tipo de trabajo seleccionado:</w:t>
            </w:r>
          </w:p>
          <w:p w14:paraId="4329AB68" w14:textId="77777777" w:rsidR="000E1AAD" w:rsidRDefault="000E1AAD" w:rsidP="000E1AAD">
            <w:pPr>
              <w:pStyle w:val="Textoindependiente"/>
            </w:pPr>
            <w:r>
              <w:rPr>
                <w:b/>
                <w:bCs/>
              </w:rPr>
              <w:t>[INSERTAR CAPTURA: pestaña Validaciones con el listado de validaciones del tipo de trabajo]</w:t>
            </w:r>
          </w:p>
          <w:p w14:paraId="30A181F5" w14:textId="77777777" w:rsidR="000E1AAD" w:rsidRDefault="000E1AAD" w:rsidP="000E1AAD">
            <w:pPr>
              <w:pStyle w:val="Ttulo3"/>
              <w:keepNext w:val="0"/>
            </w:pPr>
            <w:r>
              <w:t>3. Consulta de restricciones por tipo de trabajo</w:t>
            </w:r>
          </w:p>
          <w:p w14:paraId="3F03714A" w14:textId="77777777" w:rsidR="000E1AAD" w:rsidRDefault="000E1AAD" w:rsidP="000E1AAD">
            <w:r>
              <w:t xml:space="preserve">Con la misma Programación y Tipo de Trabajo, en </w:t>
            </w:r>
            <w:r>
              <w:rPr>
                <w:b/>
                <w:bCs/>
              </w:rPr>
              <w:t>Acciones</w:t>
            </w:r>
            <w:r>
              <w:t xml:space="preserve"> se selecciona la opción </w:t>
            </w:r>
            <w:r>
              <w:rPr>
                <w:b/>
                <w:bCs/>
              </w:rPr>
              <w:t>RESTRICCIONES</w:t>
            </w:r>
            <w:r>
              <w:t>:</w:t>
            </w:r>
          </w:p>
          <w:p w14:paraId="021E0332" w14:textId="77777777" w:rsidR="000E1AAD" w:rsidRDefault="000E1AAD" w:rsidP="000E1AAD">
            <w:pPr>
              <w:pStyle w:val="Textoindependiente"/>
            </w:pPr>
            <w:r>
              <w:rPr>
                <w:b/>
                <w:bCs/>
              </w:rPr>
              <w:t>[INSERTAR CAPTURA: lista de Acciones con RESTRICCIONES seleccionado]</w:t>
            </w:r>
          </w:p>
          <w:p w14:paraId="546D4A70" w14:textId="77777777" w:rsidR="000E1AAD" w:rsidRDefault="000E1AAD" w:rsidP="000E1AAD">
            <w:pPr>
              <w:pStyle w:val="Textoindependiente"/>
            </w:pPr>
            <w:r>
              <w:t>Se cargan solo las restricciones configuradas para el tipo de trabajo seleccionado:</w:t>
            </w:r>
          </w:p>
          <w:p w14:paraId="7FCD8A25" w14:textId="77777777" w:rsidR="000E1AAD" w:rsidRDefault="000E1AAD" w:rsidP="000E1AAD">
            <w:pPr>
              <w:pStyle w:val="Textoindependiente"/>
            </w:pPr>
            <w:r>
              <w:rPr>
                <w:b/>
                <w:bCs/>
              </w:rPr>
              <w:t>[INSERTAR CAPTURA: pestaña Validaciones con el listado de restricciones del tipo de trabajo]</w:t>
            </w:r>
          </w:p>
          <w:p w14:paraId="0B39AE06" w14:textId="77777777" w:rsidR="000E1AAD" w:rsidRDefault="000E1AAD" w:rsidP="000E1AAD">
            <w:pPr>
              <w:pStyle w:val="Ttulo3"/>
              <w:keepNext w:val="0"/>
            </w:pPr>
            <w:r>
              <w:t>4. Validación de una orden en el Simulador</w:t>
            </w:r>
          </w:p>
          <w:p w14:paraId="3ED5C3F8" w14:textId="77777777" w:rsidR="000E1AAD" w:rsidRDefault="000E1AAD" w:rsidP="000E1AAD">
            <w:r>
              <w:t xml:space="preserve">Se da clic en la pestaña </w:t>
            </w:r>
            <w:r>
              <w:rPr>
                <w:b/>
                <w:bCs/>
              </w:rPr>
              <w:t>Simulador</w:t>
            </w:r>
            <w:r>
              <w:t>:</w:t>
            </w:r>
          </w:p>
          <w:p w14:paraId="29CBC5E1" w14:textId="77777777" w:rsidR="000E1AAD" w:rsidRDefault="000E1AAD" w:rsidP="000E1AAD">
            <w:pPr>
              <w:pStyle w:val="Textoindependiente"/>
            </w:pPr>
            <w:r>
              <w:rPr>
                <w:b/>
                <w:bCs/>
              </w:rPr>
              <w:t>[INSERTAR CAPTURA: pestaña Simulador con el campo N° Orden de Trabajo]</w:t>
            </w:r>
          </w:p>
          <w:p w14:paraId="097318D7" w14:textId="77777777" w:rsidR="000E1AAD" w:rsidRDefault="000E1AAD" w:rsidP="000E1AAD">
            <w:pPr>
              <w:pStyle w:val="Textoindependiente"/>
            </w:pPr>
            <w:r>
              <w:t xml:space="preserve">Se digita el número de la orden de trabajo en el campo </w:t>
            </w:r>
            <w:r>
              <w:rPr>
                <w:b/>
                <w:bCs/>
              </w:rPr>
              <w:t>N° Orden de Trabajo</w:t>
            </w:r>
            <w:r>
              <w:t xml:space="preserve"> y se da clic en el botón </w:t>
            </w:r>
            <w:r>
              <w:rPr>
                <w:b/>
                <w:bCs/>
              </w:rPr>
              <w:t>Validar</w:t>
            </w:r>
            <w:r>
              <w:t>:</w:t>
            </w:r>
          </w:p>
          <w:p w14:paraId="1F8CAA41" w14:textId="77777777" w:rsidR="000E1AAD" w:rsidRDefault="000E1AAD" w:rsidP="000E1AAD">
            <w:pPr>
              <w:pStyle w:val="Textoindependiente"/>
            </w:pPr>
            <w:r>
              <w:rPr>
                <w:b/>
                <w:bCs/>
              </w:rPr>
              <w:t>[INSERTAR CAPTURA: número de orden digitado y botón Validar]</w:t>
            </w:r>
          </w:p>
          <w:p w14:paraId="726C314A" w14:textId="77777777" w:rsidR="000E1AAD" w:rsidRDefault="000E1AAD" w:rsidP="000E1AAD">
            <w:pPr>
              <w:pStyle w:val="Textoindependiente"/>
            </w:pPr>
            <w:r>
              <w:t xml:space="preserve">Se muestra el </w:t>
            </w:r>
            <w:r>
              <w:rPr>
                <w:b/>
                <w:bCs/>
              </w:rPr>
              <w:t>Resultado</w:t>
            </w:r>
            <w:r>
              <w:t xml:space="preserve"> de la validación, junto con el </w:t>
            </w:r>
            <w:r>
              <w:rPr>
                <w:b/>
                <w:bCs/>
              </w:rPr>
              <w:t>Tipo Trabajo</w:t>
            </w:r>
            <w:r>
              <w:t xml:space="preserve"> y el </w:t>
            </w:r>
            <w:r>
              <w:rPr>
                <w:b/>
                <w:bCs/>
              </w:rPr>
              <w:t>SubTipo Trabajo</w:t>
            </w:r>
            <w:r>
              <w:t xml:space="preserve"> de la orden:</w:t>
            </w:r>
          </w:p>
          <w:p w14:paraId="3BABCE22" w14:textId="77777777" w:rsidR="000E1AAD" w:rsidRDefault="000E1AAD" w:rsidP="000E1AAD">
            <w:pPr>
              <w:pStyle w:val="Textoindependiente"/>
            </w:pPr>
            <w:r>
              <w:rPr>
                <w:b/>
                <w:bCs/>
              </w:rPr>
              <w:t>[INSERTAR CAPTURA: resultado de la validación con Tipo Trabajo y SubTipo Trabajo]</w:t>
            </w:r>
          </w:p>
          <w:p w14:paraId="490FB7B5" w14:textId="77777777" w:rsidR="000E1AAD" w:rsidRDefault="000E1AAD" w:rsidP="000E1AAD">
            <w:pPr>
              <w:pStyle w:val="Textoindependiente"/>
            </w:pPr>
            <w:r>
              <w:t>Se habilita el log de la validación, donde se pueden revisar las validaciones y restricciones evaluadas:</w:t>
            </w:r>
          </w:p>
          <w:p w14:paraId="7B076DEC" w14:textId="77777777" w:rsidR="000E1AAD" w:rsidRDefault="000E1AAD" w:rsidP="000E1AAD">
            <w:pPr>
              <w:pStyle w:val="Textoindependiente"/>
            </w:pPr>
            <w:r>
              <w:rPr>
                <w:b/>
                <w:bCs/>
              </w:rPr>
              <w:t>[INSERTAR CAPTURA: log de la validación]</w:t>
            </w:r>
          </w:p>
          <w:p w14:paraId="6710E866" w14:textId="77777777" w:rsidR="000E1AAD" w:rsidRDefault="000E1AAD" w:rsidP="000E1AAD">
            <w:pPr>
              <w:pStyle w:val="Ttulo3"/>
              <w:keepNext w:val="0"/>
            </w:pPr>
            <w:r>
              <w:t>5. Validación de una orden sin subtipo de trabajo</w:t>
            </w:r>
          </w:p>
          <w:p w14:paraId="0EB08007" w14:textId="77777777" w:rsidR="000E1AAD" w:rsidRDefault="000E1AAD" w:rsidP="000E1AAD">
            <w:r>
              <w:t xml:space="preserve">En la pestaña </w:t>
            </w:r>
            <w:r>
              <w:rPr>
                <w:b/>
                <w:bCs/>
              </w:rPr>
              <w:t>Simulador</w:t>
            </w:r>
            <w:r>
              <w:t xml:space="preserve"> se digita el número de una orden que no tenga subtipo de trabajo y se da clic en </w:t>
            </w:r>
            <w:r>
              <w:rPr>
                <w:b/>
                <w:bCs/>
              </w:rPr>
              <w:t>Validar</w:t>
            </w:r>
            <w:r>
              <w:t>:</w:t>
            </w:r>
          </w:p>
          <w:p w14:paraId="242C4065" w14:textId="77777777" w:rsidR="000E1AAD" w:rsidRDefault="000E1AAD" w:rsidP="000E1AAD">
            <w:pPr>
              <w:pStyle w:val="Textoindependiente"/>
            </w:pPr>
            <w:r>
              <w:rPr>
                <w:b/>
                <w:bCs/>
              </w:rPr>
              <w:t>[INSERTAR CAPTURA: número de orden sin subtipo digitado]</w:t>
            </w:r>
          </w:p>
          <w:p w14:paraId="50AF30D7" w14:textId="77777777" w:rsidR="000E1AAD" w:rsidRDefault="000E1AAD" w:rsidP="000E1AAD">
            <w:pPr>
              <w:pStyle w:val="Textoindependiente"/>
            </w:pPr>
            <w:r>
              <w:t>Se muestra el resultado de la validación con el tipo de trabajo de la orden:</w:t>
            </w:r>
          </w:p>
          <w:p w14:paraId="6BF19340" w14:textId="77777777" w:rsidR="000E1AAD" w:rsidRDefault="000E1AAD" w:rsidP="000E1AAD">
            <w:pPr>
              <w:pStyle w:val="Textoindependiente"/>
            </w:pPr>
            <w:r>
              <w:rPr>
                <w:b/>
                <w:bCs/>
              </w:rPr>
              <w:t>[INSERTAR CAPTURA: resultado de la validación de la orden sin subtipo]</w:t>
            </w:r>
          </w:p>
          <w:p w14:paraId="745D4B99" w14:textId="77777777" w:rsidR="000E1AAD" w:rsidRDefault="000E1AAD" w:rsidP="000E1AAD"/>
        </w:tc>
      </w:tr>
    </w:tbl>
    <w:p w14:paraId="6ECCFD1F" w14:textId="592FA448" w:rsidR="00706E38" w:rsidRDefault="00706E38" w:rsidP="000E1AAD"/>
    <w:p w14:paraId="5E0E5E6C" w14:textId="77777777" w:rsidR="000E1AAD" w:rsidRDefault="000E1AAD" w:rsidP="000E1AAD">
      <w:bookmarkStart w:id="4" w:name="_9aa1b59a70ac7620f154fc76feb552874ccd0e9"/>
      <w:bookmarkEnd w:id="3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28"/>
      </w:tblGrid>
      <w:tr w:rsidR="000E1AAD" w14:paraId="2A491ACD" w14:textId="77777777" w:rsidTr="000E1A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38" w:type="dxa"/>
            <w:shd w:val="clear" w:color="auto" w:fill="C00000"/>
          </w:tcPr>
          <w:p w14:paraId="581B4C40" w14:textId="7556CA27" w:rsidR="000E1AAD" w:rsidRPr="000E1AAD" w:rsidRDefault="000E1AAD" w:rsidP="000E1AAD">
            <w:pPr>
              <w:keepNext/>
              <w:spacing w:before="40" w:after="40"/>
              <w:jc w:val="center"/>
              <w:rPr>
                <w:b/>
                <w:caps/>
                <w:color w:val="FFFFFF"/>
              </w:rPr>
            </w:pPr>
            <w:r w:rsidRPr="000E1AAD">
              <w:rPr>
                <w:b/>
                <w:caps/>
                <w:color w:val="FFFFFF"/>
              </w:rPr>
              <w:t>4. ANOTACIONES Y COMENTARIOS ADICIONALES</w:t>
            </w:r>
          </w:p>
        </w:tc>
      </w:tr>
      <w:tr w:rsidR="000E1AAD" w14:paraId="035880EE" w14:textId="77777777" w:rsidTr="000E1AA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38" w:type="dxa"/>
          </w:tcPr>
          <w:p w14:paraId="1C39CA01" w14:textId="77777777" w:rsidR="000E1AAD" w:rsidRDefault="000E1AAD" w:rsidP="000E1AAD">
            <w:pPr>
              <w:numPr>
                <w:ilvl w:val="0"/>
                <w:numId w:val="42"/>
              </w:numPr>
            </w:pPr>
            <w:r>
              <w:t>En la pestaña Simulador, el tipo y subtipo de trabajo que se evalúan son los de la orden digitada, aunque en la parte superior de la pantalla esté seleccionado otro tipo de trabajo.</w:t>
            </w:r>
          </w:p>
          <w:p w14:paraId="70074D4B" w14:textId="77777777" w:rsidR="000E1AAD" w:rsidRDefault="000E1AAD" w:rsidP="000E1AAD">
            <w:pPr>
              <w:numPr>
                <w:ilvl w:val="0"/>
                <w:numId w:val="42"/>
              </w:numPr>
            </w:pPr>
            <w:r>
              <w:t xml:space="preserve">Al seleccionar un </w:t>
            </w:r>
            <w:r>
              <w:rPr>
                <w:b/>
                <w:bCs/>
              </w:rPr>
              <w:t>SubTipo de Trabajo</w:t>
            </w:r>
            <w:r>
              <w:t xml:space="preserve"> en la parte superior, el listado de validaciones se carga con el proceso existente; este ajuste aplica al seleccionar el </w:t>
            </w:r>
            <w:r>
              <w:rPr>
                <w:b/>
                <w:bCs/>
              </w:rPr>
              <w:t>Tipo de Trabajo</w:t>
            </w:r>
            <w:r>
              <w:t>.</w:t>
            </w:r>
          </w:p>
          <w:p w14:paraId="632D3AA4" w14:textId="77777777" w:rsidR="000E1AAD" w:rsidRDefault="000E1AAD" w:rsidP="000E1AAD">
            <w:pPr>
              <w:numPr>
                <w:ilvl w:val="0"/>
                <w:numId w:val="42"/>
              </w:numPr>
            </w:pPr>
            <w:r>
              <w:rPr>
                <w:b/>
                <w:bCs/>
              </w:rPr>
              <w:t>[POR CONFIRMAR: en el código actual, el filtro por tipo y subtipo de trabajo dentro del Simulador no se está aplicando al cálculo de las validaciones (los valores llegan en 0); validar en la prueba si el resultado del escenario 3 muestra solo las reglas del tipo/subtipo de la orden.]</w:t>
            </w:r>
          </w:p>
          <w:p w14:paraId="5196055C" w14:textId="77777777" w:rsidR="000E1AAD" w:rsidRDefault="000E1AAD" w:rsidP="000E1AAD"/>
        </w:tc>
      </w:tr>
    </w:tbl>
    <w:p w14:paraId="719916C7" w14:textId="0F0DBA7D" w:rsidR="00706E38" w:rsidRDefault="00706E38" w:rsidP="000E1AAD"/>
    <w:p w14:paraId="2AB824D1" w14:textId="77777777" w:rsidR="000E1AAD" w:rsidRDefault="000E1AAD" w:rsidP="000E1AAD">
      <w:bookmarkStart w:id="5" w:name="_ef8c25d5c3d993e49af48844a66c010fad7c2aa"/>
      <w:bookmarkEnd w:id="4"/>
    </w:p>
    <w:p w14:paraId="5E44D66F" w14:textId="32A21509" w:rsidR="00706E38" w:rsidRDefault="00706E38" w:rsidP="000E1AAD"/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850"/>
        <w:gridCol w:w="1182"/>
        <w:gridCol w:w="1428"/>
        <w:gridCol w:w="777"/>
        <w:gridCol w:w="1120"/>
        <w:gridCol w:w="1120"/>
        <w:gridCol w:w="2351"/>
      </w:tblGrid>
      <w:tr w:rsidR="000E1AAD" w14:paraId="0FD5F343" w14:textId="77777777" w:rsidTr="000E1AAD">
        <w:trPr>
          <w:tblHeader/>
          <w:jc w:val="center"/>
        </w:trPr>
        <w:tc>
          <w:tcPr>
            <w:tcW w:w="5000" w:type="pct"/>
            <w:gridSpan w:val="7"/>
            <w:shd w:val="clear" w:color="auto" w:fill="C00000"/>
          </w:tcPr>
          <w:p w14:paraId="2EDA82BA" w14:textId="7E879668" w:rsidR="000E1AAD" w:rsidRPr="000E1AAD" w:rsidRDefault="000E1AAD" w:rsidP="000E1AAD">
            <w:pPr>
              <w:spacing w:before="40" w:after="40"/>
              <w:jc w:val="center"/>
              <w:rPr>
                <w:b/>
                <w:caps/>
                <w:color w:val="FFFFFF"/>
              </w:rPr>
            </w:pPr>
            <w:r w:rsidRPr="000E1AAD">
              <w:rPr>
                <w:b/>
                <w:caps/>
                <w:color w:val="FFFFFF"/>
              </w:rPr>
              <w:t>5. REVISIONES Y APROBACIONES</w:t>
            </w:r>
          </w:p>
        </w:tc>
      </w:tr>
      <w:tr w:rsidR="00706E38" w14:paraId="3E13A367" w14:textId="77777777" w:rsidTr="000E1AAD">
        <w:trPr>
          <w:tblHeader/>
          <w:jc w:val="center"/>
        </w:trPr>
        <w:tc>
          <w:tcPr>
            <w:tcW w:w="407" w:type="pct"/>
          </w:tcPr>
          <w:p w14:paraId="11E3367F" w14:textId="77777777" w:rsidR="00706E38" w:rsidRPr="000E1AAD" w:rsidRDefault="000E1AAD" w:rsidP="000E1AAD">
            <w:pPr>
              <w:spacing w:after="0"/>
              <w:jc w:val="center"/>
              <w:rPr>
                <w:b/>
              </w:rPr>
            </w:pPr>
            <w:r w:rsidRPr="000E1AAD">
              <w:rPr>
                <w:b/>
              </w:rPr>
              <w:t>Versión</w:t>
            </w:r>
          </w:p>
        </w:tc>
        <w:tc>
          <w:tcPr>
            <w:tcW w:w="581" w:type="pct"/>
          </w:tcPr>
          <w:p w14:paraId="54AE5544" w14:textId="77777777" w:rsidR="00706E38" w:rsidRPr="000E1AAD" w:rsidRDefault="000E1AAD" w:rsidP="000E1AAD">
            <w:pPr>
              <w:spacing w:after="0"/>
              <w:jc w:val="center"/>
              <w:rPr>
                <w:b/>
              </w:rPr>
            </w:pPr>
            <w:r w:rsidRPr="000E1AAD">
              <w:rPr>
                <w:b/>
              </w:rPr>
              <w:t>Fecha</w:t>
            </w:r>
          </w:p>
        </w:tc>
        <w:tc>
          <w:tcPr>
            <w:tcW w:w="872" w:type="pct"/>
          </w:tcPr>
          <w:p w14:paraId="3F09F535" w14:textId="77777777" w:rsidR="00706E38" w:rsidRPr="000E1AAD" w:rsidRDefault="000E1AAD" w:rsidP="000E1AAD">
            <w:pPr>
              <w:spacing w:after="0"/>
              <w:jc w:val="center"/>
              <w:rPr>
                <w:b/>
              </w:rPr>
            </w:pPr>
            <w:r w:rsidRPr="000E1AAD">
              <w:rPr>
                <w:b/>
              </w:rPr>
              <w:t>Autor</w:t>
            </w:r>
          </w:p>
        </w:tc>
        <w:tc>
          <w:tcPr>
            <w:tcW w:w="349" w:type="pct"/>
          </w:tcPr>
          <w:p w14:paraId="7C10D47B" w14:textId="77777777" w:rsidR="00706E38" w:rsidRPr="000E1AAD" w:rsidRDefault="000E1AAD" w:rsidP="000E1AAD">
            <w:pPr>
              <w:spacing w:after="0"/>
              <w:jc w:val="center"/>
              <w:rPr>
                <w:b/>
              </w:rPr>
            </w:pPr>
            <w:r w:rsidRPr="000E1AAD">
              <w:rPr>
                <w:b/>
              </w:rPr>
              <w:t>Estado</w:t>
            </w:r>
          </w:p>
        </w:tc>
        <w:tc>
          <w:tcPr>
            <w:tcW w:w="698" w:type="pct"/>
          </w:tcPr>
          <w:p w14:paraId="2CB477E8" w14:textId="77777777" w:rsidR="00706E38" w:rsidRPr="000E1AAD" w:rsidRDefault="000E1AAD" w:rsidP="000E1AAD">
            <w:pPr>
              <w:spacing w:after="0"/>
              <w:jc w:val="center"/>
              <w:rPr>
                <w:b/>
              </w:rPr>
            </w:pPr>
            <w:r w:rsidRPr="000E1AAD">
              <w:rPr>
                <w:b/>
              </w:rPr>
              <w:t>Revisado por</w:t>
            </w:r>
          </w:p>
        </w:tc>
        <w:tc>
          <w:tcPr>
            <w:tcW w:w="698" w:type="pct"/>
          </w:tcPr>
          <w:p w14:paraId="2268D7A0" w14:textId="77777777" w:rsidR="00706E38" w:rsidRPr="000E1AAD" w:rsidRDefault="000E1AAD" w:rsidP="000E1AAD">
            <w:pPr>
              <w:spacing w:after="0"/>
              <w:jc w:val="center"/>
              <w:rPr>
                <w:b/>
              </w:rPr>
            </w:pPr>
            <w:r w:rsidRPr="000E1AAD">
              <w:rPr>
                <w:b/>
              </w:rPr>
              <w:t>Aprobado por</w:t>
            </w:r>
          </w:p>
        </w:tc>
        <w:tc>
          <w:tcPr>
            <w:tcW w:w="1396" w:type="pct"/>
          </w:tcPr>
          <w:p w14:paraId="2B24CE86" w14:textId="77777777" w:rsidR="00706E38" w:rsidRPr="000E1AAD" w:rsidRDefault="000E1AAD" w:rsidP="000E1AAD">
            <w:pPr>
              <w:spacing w:after="0"/>
              <w:jc w:val="center"/>
              <w:rPr>
                <w:b/>
              </w:rPr>
            </w:pPr>
            <w:r w:rsidRPr="000E1AAD">
              <w:rPr>
                <w:b/>
              </w:rPr>
              <w:t>Descripción modificación</w:t>
            </w:r>
          </w:p>
        </w:tc>
      </w:tr>
      <w:tr w:rsidR="00706E38" w14:paraId="4ED47C99" w14:textId="77777777" w:rsidTr="000E1AAD">
        <w:trPr>
          <w:jc w:val="center"/>
        </w:trPr>
        <w:tc>
          <w:tcPr>
            <w:tcW w:w="407" w:type="pct"/>
          </w:tcPr>
          <w:p w14:paraId="12706D27" w14:textId="77777777" w:rsidR="00706E38" w:rsidRDefault="000E1AAD" w:rsidP="000E1AAD">
            <w:pPr>
              <w:spacing w:after="0"/>
              <w:jc w:val="center"/>
            </w:pPr>
            <w:r>
              <w:t>1.0</w:t>
            </w:r>
          </w:p>
        </w:tc>
        <w:tc>
          <w:tcPr>
            <w:tcW w:w="581" w:type="pct"/>
          </w:tcPr>
          <w:p w14:paraId="7E18369F" w14:textId="77777777" w:rsidR="00706E38" w:rsidRDefault="000E1AAD" w:rsidP="000E1AAD">
            <w:pPr>
              <w:spacing w:after="0"/>
              <w:jc w:val="center"/>
            </w:pPr>
            <w:r>
              <w:t>01/10/2026</w:t>
            </w:r>
          </w:p>
        </w:tc>
        <w:tc>
          <w:tcPr>
            <w:tcW w:w="872" w:type="pct"/>
          </w:tcPr>
          <w:p w14:paraId="01F48094" w14:textId="77777777" w:rsidR="00706E38" w:rsidRDefault="000E1AAD" w:rsidP="000E1AAD">
            <w:pPr>
              <w:spacing w:after="0"/>
              <w:jc w:val="center"/>
            </w:pPr>
            <w:r>
              <w:t>Cristian Torres</w:t>
            </w:r>
          </w:p>
        </w:tc>
        <w:tc>
          <w:tcPr>
            <w:tcW w:w="349" w:type="pct"/>
          </w:tcPr>
          <w:p w14:paraId="1BF56956" w14:textId="77777777" w:rsidR="00706E38" w:rsidRDefault="00706E38" w:rsidP="000E1AAD">
            <w:pPr>
              <w:spacing w:after="0"/>
              <w:jc w:val="center"/>
            </w:pPr>
          </w:p>
        </w:tc>
        <w:tc>
          <w:tcPr>
            <w:tcW w:w="698" w:type="pct"/>
          </w:tcPr>
          <w:p w14:paraId="30D6CB3B" w14:textId="77777777" w:rsidR="00706E38" w:rsidRDefault="00706E38" w:rsidP="000E1AAD">
            <w:pPr>
              <w:spacing w:after="0"/>
              <w:jc w:val="center"/>
            </w:pPr>
          </w:p>
        </w:tc>
        <w:tc>
          <w:tcPr>
            <w:tcW w:w="698" w:type="pct"/>
          </w:tcPr>
          <w:p w14:paraId="3B3F6FC0" w14:textId="77777777" w:rsidR="00706E38" w:rsidRDefault="00706E38" w:rsidP="000E1AAD">
            <w:pPr>
              <w:spacing w:after="0"/>
              <w:jc w:val="center"/>
            </w:pPr>
          </w:p>
        </w:tc>
        <w:tc>
          <w:tcPr>
            <w:tcW w:w="1396" w:type="pct"/>
          </w:tcPr>
          <w:p w14:paraId="0BAEE003" w14:textId="77777777" w:rsidR="00706E38" w:rsidRDefault="000E1AAD" w:rsidP="000E1AAD">
            <w:pPr>
              <w:spacing w:after="0"/>
              <w:jc w:val="center"/>
            </w:pPr>
            <w:r>
              <w:t>Versión preliminar</w:t>
            </w:r>
          </w:p>
        </w:tc>
      </w:tr>
      <w:bookmarkEnd w:id="5"/>
    </w:tbl>
    <w:p w14:paraId="48BCEB8C" w14:textId="77777777" w:rsidR="000E1AAD" w:rsidRDefault="000E1AAD"/>
    <w:sectPr w:rsidR="00000000" w:rsidSect="00FB4719">
      <w:headerReference w:type="default" r:id="rId10"/>
      <w:footerReference w:type="even" r:id="rId11"/>
      <w:footerReference w:type="default" r:id="rId12"/>
      <w:footerReference w:type="first" r:id="rId13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B911C" w14:textId="77777777" w:rsidR="000E1AAD" w:rsidRDefault="000E1AAD">
      <w:pPr>
        <w:spacing w:after="0"/>
      </w:pPr>
      <w:r>
        <w:separator/>
      </w:r>
    </w:p>
  </w:endnote>
  <w:endnote w:type="continuationSeparator" w:id="0">
    <w:p w14:paraId="49E66B77" w14:textId="77777777" w:rsidR="000E1AAD" w:rsidRDefault="000E1A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ADD61" w14:textId="77777777" w:rsidR="0039515B" w:rsidRDefault="0039515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7FC3EE7" wp14:editId="3305EC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4495" cy="283210"/>
              <wp:effectExtent l="0" t="0" r="1905" b="0"/>
              <wp:wrapNone/>
              <wp:docPr id="1090789115" name="Cuadro de texto 2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49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D8ABAF" w14:textId="77777777" w:rsidR="0039515B" w:rsidRPr="0039515B" w:rsidRDefault="0039515B" w:rsidP="0039515B">
                          <w:pPr>
                            <w:rPr>
                              <w:rFonts w:eastAsia="Calibri"/>
                              <w:noProof/>
                              <w:sz w:val="12"/>
                              <w:szCs w:val="12"/>
                            </w:rPr>
                          </w:pPr>
                          <w:r w:rsidRPr="0039515B">
                            <w:rPr>
                              <w:rFonts w:eastAsia="Calibri"/>
                              <w:noProof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FC3EE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Clasificación: Uso Interno. Documento Claro Colombia" style="position:absolute;margin-left:0;margin-top:0;width:131.85pt;height:22.3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" filled="f" stroked="f">
              <v:textbox style="mso-fit-shape-to-text:t" inset="0,0,0,15pt">
                <w:txbxContent>
                  <w:p w14:paraId="7DD8ABAF" w14:textId="77777777" w:rsidR="0039515B" w:rsidRPr="0039515B" w:rsidRDefault="0039515B" w:rsidP="0039515B">
                    <w:pPr>
                      <w:rPr>
                        <w:rFonts w:eastAsia="Calibri"/>
                        <w:noProof/>
                        <w:sz w:val="12"/>
                        <w:szCs w:val="12"/>
                      </w:rPr>
                    </w:pPr>
                    <w:r w:rsidRPr="0039515B">
                      <w:rPr>
                        <w:rFonts w:eastAsia="Calibri"/>
                        <w:noProof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33A50" w14:textId="77777777" w:rsidR="0039515B" w:rsidRDefault="0039515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53E6BAC" wp14:editId="46B565FF">
              <wp:simplePos x="1076325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4495" cy="283210"/>
              <wp:effectExtent l="0" t="0" r="1905" b="0"/>
              <wp:wrapNone/>
              <wp:docPr id="204808375" name="Cuadro de texto 3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49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49728B" w14:textId="77777777" w:rsidR="0039515B" w:rsidRPr="0039515B" w:rsidRDefault="0039515B" w:rsidP="0039515B">
                          <w:pPr>
                            <w:rPr>
                              <w:rFonts w:eastAsia="Calibri"/>
                              <w:noProof/>
                              <w:sz w:val="12"/>
                              <w:szCs w:val="12"/>
                            </w:rPr>
                          </w:pPr>
                          <w:r w:rsidRPr="0039515B">
                            <w:rPr>
                              <w:rFonts w:eastAsia="Calibri"/>
                              <w:noProof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3E6BA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Clasificación: Uso Interno. Documento Claro Colombia" style="position:absolute;margin-left:0;margin-top:0;width:131.85pt;height:22.3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" filled="f" stroked="f">
              <v:textbox style="mso-fit-shape-to-text:t" inset="0,0,0,15pt">
                <w:txbxContent>
                  <w:p w14:paraId="2349728B" w14:textId="77777777" w:rsidR="0039515B" w:rsidRPr="0039515B" w:rsidRDefault="0039515B" w:rsidP="0039515B">
                    <w:pPr>
                      <w:rPr>
                        <w:rFonts w:eastAsia="Calibri"/>
                        <w:noProof/>
                        <w:sz w:val="12"/>
                        <w:szCs w:val="12"/>
                      </w:rPr>
                    </w:pPr>
                    <w:r w:rsidRPr="0039515B">
                      <w:rPr>
                        <w:rFonts w:eastAsia="Calibri"/>
                        <w:noProof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6960C" w14:textId="77777777" w:rsidR="0039515B" w:rsidRDefault="0039515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16D08A" wp14:editId="5E4AFCF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4495" cy="283210"/>
              <wp:effectExtent l="0" t="0" r="1905" b="0"/>
              <wp:wrapNone/>
              <wp:docPr id="428868151" name="Cuadro de texto 1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49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3535F7" w14:textId="77777777" w:rsidR="0039515B" w:rsidRPr="0039515B" w:rsidRDefault="0039515B" w:rsidP="0039515B">
                          <w:pPr>
                            <w:rPr>
                              <w:rFonts w:eastAsia="Calibri"/>
                              <w:noProof/>
                              <w:sz w:val="12"/>
                              <w:szCs w:val="12"/>
                            </w:rPr>
                          </w:pPr>
                          <w:r w:rsidRPr="0039515B">
                            <w:rPr>
                              <w:rFonts w:eastAsia="Calibri"/>
                              <w:noProof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6D08A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Clasificación: Uso Interno. Documento Claro Colombia" style="position:absolute;margin-left:0;margin-top:0;width:131.85pt;height:22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" filled="f" stroked="f">
              <v:textbox style="mso-fit-shape-to-text:t" inset="0,0,0,15pt">
                <w:txbxContent>
                  <w:p w14:paraId="713535F7" w14:textId="77777777" w:rsidR="0039515B" w:rsidRPr="0039515B" w:rsidRDefault="0039515B" w:rsidP="0039515B">
                    <w:pPr>
                      <w:rPr>
                        <w:rFonts w:eastAsia="Calibri"/>
                        <w:noProof/>
                        <w:sz w:val="12"/>
                        <w:szCs w:val="12"/>
                      </w:rPr>
                    </w:pPr>
                    <w:r w:rsidRPr="0039515B">
                      <w:rPr>
                        <w:rFonts w:eastAsia="Calibri"/>
                        <w:noProof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11F87" w14:textId="77777777" w:rsidR="000E1AAD" w:rsidRDefault="000E1AAD">
      <w:pPr>
        <w:spacing w:after="0"/>
      </w:pPr>
      <w:r>
        <w:separator/>
      </w:r>
    </w:p>
  </w:footnote>
  <w:footnote w:type="continuationSeparator" w:id="0">
    <w:p w14:paraId="3893E63F" w14:textId="77777777" w:rsidR="000E1AAD" w:rsidRDefault="000E1AA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348"/>
      <w:gridCol w:w="1490"/>
    </w:tblGrid>
    <w:tr w:rsidR="001B53A9" w14:paraId="74320FC6" w14:textId="77777777" w:rsidTr="00FB4719">
      <w:tc>
        <w:tcPr>
          <w:tcW w:w="7348" w:type="dxa"/>
        </w:tcPr>
        <w:p w14:paraId="5E94A99A" w14:textId="77777777" w:rsidR="001B53A9" w:rsidRDefault="001B53A9" w:rsidP="00FB4719">
          <w:pPr>
            <w:pStyle w:val="Encabezado"/>
            <w:jc w:val="right"/>
            <w:rPr>
              <w:rFonts w:cs="Aharoni"/>
              <w:color w:val="808080" w:themeColor="background1" w:themeShade="80"/>
            </w:rPr>
          </w:pPr>
        </w:p>
        <w:p w14:paraId="083B69CB" w14:textId="77777777" w:rsidR="001B53A9" w:rsidRPr="0039515B" w:rsidRDefault="001B53A9" w:rsidP="00FB4719">
          <w:pPr>
            <w:pStyle w:val="Encabezado"/>
            <w:jc w:val="right"/>
            <w:rPr>
              <w:rFonts w:ascii="Verdana" w:hAnsi="Verdana" w:cs="Aharoni"/>
              <w:b/>
              <w:bCs/>
              <w:color w:val="808080" w:themeColor="background1" w:themeShade="80"/>
              <w:sz w:val="28"/>
              <w:szCs w:val="28"/>
            </w:rPr>
          </w:pPr>
          <w:r w:rsidRPr="0039515B">
            <w:rPr>
              <w:rFonts w:ascii="Verdana" w:hAnsi="Verdana" w:cs="Aharoni"/>
              <w:b/>
              <w:bCs/>
              <w:color w:val="808080" w:themeColor="background1" w:themeShade="80"/>
              <w:sz w:val="28"/>
              <w:szCs w:val="28"/>
            </w:rPr>
            <w:t>Pruebas Unitarias</w:t>
          </w:r>
        </w:p>
        <w:p w14:paraId="6A5632FC" w14:textId="76A3CA77" w:rsidR="001B53A9" w:rsidRPr="009369B7" w:rsidRDefault="000E1AAD" w:rsidP="009369B7">
          <w:pPr>
            <w:pStyle w:val="Encabezado"/>
            <w:jc w:val="right"/>
            <w:rPr>
              <w:rFonts w:ascii="Verdana" w:hAnsi="Verdana" w:cs="Aharoni"/>
              <w:color w:val="808080" w:themeColor="background1" w:themeShade="80"/>
            </w:rPr>
          </w:pPr>
          <w:r>
            <w:rPr>
              <w:rFonts w:ascii="Verdana" w:hAnsi="Verdana" w:cs="Aharoni"/>
              <w:color w:val="808080" w:themeColor="background1" w:themeShade="80"/>
              <w:sz w:val="28"/>
              <w:szCs w:val="28"/>
            </w:rPr>
            <w:t>Feature 00001 – Motor de reglas MG</w:t>
          </w:r>
        </w:p>
      </w:tc>
      <w:tc>
        <w:tcPr>
          <w:tcW w:w="1490" w:type="dxa"/>
        </w:tcPr>
        <w:p w14:paraId="07EEEE21" w14:textId="77777777" w:rsidR="001B53A9" w:rsidRDefault="000E1AAD" w:rsidP="00FB4719">
          <w:pPr>
            <w:pStyle w:val="Encabezado"/>
            <w:jc w:val="right"/>
            <w:rPr>
              <w:rFonts w:cs="Aharoni"/>
              <w:color w:val="808080" w:themeColor="background1" w:themeShade="80"/>
            </w:rPr>
          </w:pPr>
          <w:r>
            <w:rPr>
              <w:lang w:eastAsia="en-US"/>
            </w:rPr>
            <w:pict w14:anchorId="76481FE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6.95pt;height:56.95pt">
                <v:imagedata r:id="rId1" o:title=""/>
              </v:shape>
            </w:pict>
          </w:r>
        </w:p>
      </w:tc>
    </w:tr>
    <w:tr w:rsidR="001B53A9" w14:paraId="75369D08" w14:textId="77777777" w:rsidTr="00FB4719">
      <w:tc>
        <w:tcPr>
          <w:tcW w:w="7348" w:type="dxa"/>
        </w:tcPr>
        <w:p w14:paraId="3F940A14" w14:textId="77777777" w:rsidR="001B53A9" w:rsidRDefault="001B53A9" w:rsidP="00FB4719">
          <w:pPr>
            <w:pStyle w:val="Encabezado"/>
            <w:rPr>
              <w:rFonts w:cs="Aharoni"/>
              <w:color w:val="808080" w:themeColor="background1" w:themeShade="80"/>
            </w:rPr>
          </w:pPr>
        </w:p>
      </w:tc>
      <w:tc>
        <w:tcPr>
          <w:tcW w:w="1490" w:type="dxa"/>
        </w:tcPr>
        <w:p w14:paraId="2D537184" w14:textId="77777777" w:rsidR="001B53A9" w:rsidRPr="00463673" w:rsidRDefault="001B53A9" w:rsidP="00FB4719">
          <w:pPr>
            <w:pStyle w:val="Encabezado"/>
            <w:jc w:val="right"/>
            <w:rPr>
              <w:rFonts w:cs="Aharoni"/>
              <w:noProof/>
              <w:color w:val="808080" w:themeColor="background1" w:themeShade="80"/>
            </w:rPr>
          </w:pPr>
        </w:p>
      </w:tc>
    </w:tr>
  </w:tbl>
  <w:p w14:paraId="4B333211" w14:textId="77777777" w:rsidR="001B53A9" w:rsidRDefault="001B53A9" w:rsidP="00FB471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04076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9448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4A282D"/>
    <w:multiLevelType w:val="multilevel"/>
    <w:tmpl w:val="E9AAC7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B1355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1B118B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5" w15:restartNumberingAfterBreak="0">
    <w:nsid w:val="16365B92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FB6E31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750FDA"/>
    <w:multiLevelType w:val="hybridMultilevel"/>
    <w:tmpl w:val="98F2FBD4"/>
    <w:lvl w:ilvl="0" w:tplc="EDF2095E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color w:val="00000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D711D"/>
    <w:multiLevelType w:val="hybridMultilevel"/>
    <w:tmpl w:val="301C2B20"/>
    <w:lvl w:ilvl="0" w:tplc="6F7C7B6A">
      <w:start w:val="4"/>
      <w:numFmt w:val="decimal"/>
      <w:lvlText w:val="%1"/>
      <w:lvlJc w:val="left"/>
      <w:pPr>
        <w:ind w:left="1440" w:hanging="360"/>
      </w:pPr>
      <w:rPr>
        <w:rFonts w:hint="default"/>
        <w:sz w:val="18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F7D0CB1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ED343E"/>
    <w:multiLevelType w:val="hybridMultilevel"/>
    <w:tmpl w:val="099ADDFE"/>
    <w:lvl w:ilvl="0" w:tplc="64384CDC">
      <w:start w:val="4"/>
      <w:numFmt w:val="decimal"/>
      <w:lvlText w:val="%1."/>
      <w:lvlJc w:val="left"/>
      <w:pPr>
        <w:ind w:left="1068" w:hanging="360"/>
      </w:pPr>
      <w:rPr>
        <w:rFonts w:hint="default"/>
        <w:sz w:val="18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AD37DA0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AE1122D"/>
    <w:multiLevelType w:val="hybridMultilevel"/>
    <w:tmpl w:val="07D62056"/>
    <w:lvl w:ilvl="0" w:tplc="B114C87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BE28EA"/>
    <w:multiLevelType w:val="hybridMultilevel"/>
    <w:tmpl w:val="5214421E"/>
    <w:lvl w:ilvl="0" w:tplc="89CE1A68"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HAns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272538B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D34E7D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16" w15:restartNumberingAfterBreak="0">
    <w:nsid w:val="44082781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57279D9"/>
    <w:multiLevelType w:val="hybridMultilevel"/>
    <w:tmpl w:val="0B50819E"/>
    <w:lvl w:ilvl="0" w:tplc="2A9CF16A">
      <w:start w:val="3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128" w:hanging="360"/>
      </w:pPr>
    </w:lvl>
    <w:lvl w:ilvl="2" w:tplc="240A001B" w:tentative="1">
      <w:start w:val="1"/>
      <w:numFmt w:val="lowerRoman"/>
      <w:lvlText w:val="%3."/>
      <w:lvlJc w:val="right"/>
      <w:pPr>
        <w:ind w:left="1848" w:hanging="180"/>
      </w:pPr>
    </w:lvl>
    <w:lvl w:ilvl="3" w:tplc="240A000F" w:tentative="1">
      <w:start w:val="1"/>
      <w:numFmt w:val="decimal"/>
      <w:lvlText w:val="%4."/>
      <w:lvlJc w:val="left"/>
      <w:pPr>
        <w:ind w:left="2568" w:hanging="360"/>
      </w:pPr>
    </w:lvl>
    <w:lvl w:ilvl="4" w:tplc="240A0019" w:tentative="1">
      <w:start w:val="1"/>
      <w:numFmt w:val="lowerLetter"/>
      <w:lvlText w:val="%5."/>
      <w:lvlJc w:val="left"/>
      <w:pPr>
        <w:ind w:left="3288" w:hanging="360"/>
      </w:pPr>
    </w:lvl>
    <w:lvl w:ilvl="5" w:tplc="240A001B" w:tentative="1">
      <w:start w:val="1"/>
      <w:numFmt w:val="lowerRoman"/>
      <w:lvlText w:val="%6."/>
      <w:lvlJc w:val="right"/>
      <w:pPr>
        <w:ind w:left="4008" w:hanging="180"/>
      </w:pPr>
    </w:lvl>
    <w:lvl w:ilvl="6" w:tplc="240A000F" w:tentative="1">
      <w:start w:val="1"/>
      <w:numFmt w:val="decimal"/>
      <w:lvlText w:val="%7."/>
      <w:lvlJc w:val="left"/>
      <w:pPr>
        <w:ind w:left="4728" w:hanging="360"/>
      </w:pPr>
    </w:lvl>
    <w:lvl w:ilvl="7" w:tplc="240A0019" w:tentative="1">
      <w:start w:val="1"/>
      <w:numFmt w:val="lowerLetter"/>
      <w:lvlText w:val="%8."/>
      <w:lvlJc w:val="left"/>
      <w:pPr>
        <w:ind w:left="5448" w:hanging="360"/>
      </w:pPr>
    </w:lvl>
    <w:lvl w:ilvl="8" w:tplc="2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8" w15:restartNumberingAfterBreak="0">
    <w:nsid w:val="4608527C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99D62A7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20" w15:restartNumberingAfterBreak="0">
    <w:nsid w:val="4D94646D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C060BA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263135"/>
    <w:multiLevelType w:val="hybridMultilevel"/>
    <w:tmpl w:val="4976A32C"/>
    <w:lvl w:ilvl="0" w:tplc="5E425C6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1432F4"/>
    <w:multiLevelType w:val="hybridMultilevel"/>
    <w:tmpl w:val="07D62056"/>
    <w:lvl w:ilvl="0" w:tplc="B114C87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893944"/>
    <w:multiLevelType w:val="multilevel"/>
    <w:tmpl w:val="40E61D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7E7743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D5547C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4EB11C1"/>
    <w:multiLevelType w:val="hybridMultilevel"/>
    <w:tmpl w:val="07D62056"/>
    <w:lvl w:ilvl="0" w:tplc="B114C87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1A0EDE"/>
    <w:multiLevelType w:val="hybridMultilevel"/>
    <w:tmpl w:val="07D62056"/>
    <w:lvl w:ilvl="0" w:tplc="B114C87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3C2803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30" w15:restartNumberingAfterBreak="0">
    <w:nsid w:val="57E81D72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8BC7D01"/>
    <w:multiLevelType w:val="hybridMultilevel"/>
    <w:tmpl w:val="6C709240"/>
    <w:lvl w:ilvl="0" w:tplc="8B98C126">
      <w:start w:val="12"/>
      <w:numFmt w:val="bullet"/>
      <w:lvlText w:val=""/>
      <w:lvlJc w:val="left"/>
      <w:pPr>
        <w:ind w:left="408" w:hanging="360"/>
      </w:pPr>
      <w:rPr>
        <w:rFonts w:ascii="Symbol" w:eastAsia="Times New Roman" w:hAnsi="Symbol" w:cstheme="minorHAns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2" w15:restartNumberingAfterBreak="0">
    <w:nsid w:val="5BCC750D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33" w15:restartNumberingAfterBreak="0">
    <w:nsid w:val="5CE87C38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34" w15:restartNumberingAfterBreak="0">
    <w:nsid w:val="5DB4087E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405618"/>
    <w:multiLevelType w:val="hybridMultilevel"/>
    <w:tmpl w:val="07D62056"/>
    <w:lvl w:ilvl="0" w:tplc="B114C87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0E4B97"/>
    <w:multiLevelType w:val="hybridMultilevel"/>
    <w:tmpl w:val="07D62056"/>
    <w:lvl w:ilvl="0" w:tplc="B114C87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35165B"/>
    <w:multiLevelType w:val="hybridMultilevel"/>
    <w:tmpl w:val="B3CC47B6"/>
    <w:lvl w:ilvl="0" w:tplc="3A36B4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0E41E31"/>
    <w:multiLevelType w:val="hybridMultilevel"/>
    <w:tmpl w:val="C0A28912"/>
    <w:lvl w:ilvl="0" w:tplc="07E057C6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533A71"/>
    <w:multiLevelType w:val="multilevel"/>
    <w:tmpl w:val="8376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746394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41" w15:restartNumberingAfterBreak="0">
    <w:nsid w:val="7E5609A7"/>
    <w:multiLevelType w:val="hybridMultilevel"/>
    <w:tmpl w:val="4976A32C"/>
    <w:lvl w:ilvl="0" w:tplc="5E425C6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802021">
    <w:abstractNumId w:val="35"/>
  </w:num>
  <w:num w:numId="2" w16cid:durableId="1233273444">
    <w:abstractNumId w:val="28"/>
  </w:num>
  <w:num w:numId="3" w16cid:durableId="1693340651">
    <w:abstractNumId w:val="27"/>
  </w:num>
  <w:num w:numId="4" w16cid:durableId="1667318429">
    <w:abstractNumId w:val="12"/>
  </w:num>
  <w:num w:numId="5" w16cid:durableId="1121149739">
    <w:abstractNumId w:val="23"/>
  </w:num>
  <w:num w:numId="6" w16cid:durableId="495190809">
    <w:abstractNumId w:val="36"/>
  </w:num>
  <w:num w:numId="7" w16cid:durableId="333728969">
    <w:abstractNumId w:val="5"/>
  </w:num>
  <w:num w:numId="8" w16cid:durableId="79835302">
    <w:abstractNumId w:val="9"/>
  </w:num>
  <w:num w:numId="9" w16cid:durableId="2076124538">
    <w:abstractNumId w:val="11"/>
  </w:num>
  <w:num w:numId="10" w16cid:durableId="556817933">
    <w:abstractNumId w:val="18"/>
  </w:num>
  <w:num w:numId="11" w16cid:durableId="1682396888">
    <w:abstractNumId w:val="34"/>
  </w:num>
  <w:num w:numId="12" w16cid:durableId="1145586053">
    <w:abstractNumId w:val="25"/>
  </w:num>
  <w:num w:numId="13" w16cid:durableId="454718130">
    <w:abstractNumId w:val="3"/>
  </w:num>
  <w:num w:numId="14" w16cid:durableId="872232601">
    <w:abstractNumId w:val="20"/>
  </w:num>
  <w:num w:numId="15" w16cid:durableId="1742094651">
    <w:abstractNumId w:val="26"/>
  </w:num>
  <w:num w:numId="16" w16cid:durableId="900750255">
    <w:abstractNumId w:val="6"/>
  </w:num>
  <w:num w:numId="17" w16cid:durableId="243224803">
    <w:abstractNumId w:val="21"/>
  </w:num>
  <w:num w:numId="18" w16cid:durableId="2132937559">
    <w:abstractNumId w:val="30"/>
  </w:num>
  <w:num w:numId="19" w16cid:durableId="1999185763">
    <w:abstractNumId w:val="16"/>
  </w:num>
  <w:num w:numId="20" w16cid:durableId="1228802306">
    <w:abstractNumId w:val="7"/>
  </w:num>
  <w:num w:numId="21" w16cid:durableId="1445803777">
    <w:abstractNumId w:val="39"/>
  </w:num>
  <w:num w:numId="22" w16cid:durableId="647586888">
    <w:abstractNumId w:val="24"/>
  </w:num>
  <w:num w:numId="23" w16cid:durableId="1751462654">
    <w:abstractNumId w:val="2"/>
  </w:num>
  <w:num w:numId="24" w16cid:durableId="1995599195">
    <w:abstractNumId w:val="14"/>
  </w:num>
  <w:num w:numId="25" w16cid:durableId="1781336655">
    <w:abstractNumId w:val="8"/>
  </w:num>
  <w:num w:numId="26" w16cid:durableId="1424499178">
    <w:abstractNumId w:val="10"/>
  </w:num>
  <w:num w:numId="27" w16cid:durableId="2081174827">
    <w:abstractNumId w:val="22"/>
  </w:num>
  <w:num w:numId="28" w16cid:durableId="1715497548">
    <w:abstractNumId w:val="37"/>
  </w:num>
  <w:num w:numId="29" w16cid:durableId="523328918">
    <w:abstractNumId w:val="41"/>
  </w:num>
  <w:num w:numId="30" w16cid:durableId="965501526">
    <w:abstractNumId w:val="13"/>
  </w:num>
  <w:num w:numId="31" w16cid:durableId="1879465055">
    <w:abstractNumId w:val="15"/>
  </w:num>
  <w:num w:numId="32" w16cid:durableId="659890283">
    <w:abstractNumId w:val="38"/>
  </w:num>
  <w:num w:numId="33" w16cid:durableId="95490482">
    <w:abstractNumId w:val="32"/>
  </w:num>
  <w:num w:numId="34" w16cid:durableId="170267868">
    <w:abstractNumId w:val="4"/>
  </w:num>
  <w:num w:numId="35" w16cid:durableId="277372627">
    <w:abstractNumId w:val="17"/>
  </w:num>
  <w:num w:numId="36" w16cid:durableId="63720081">
    <w:abstractNumId w:val="40"/>
  </w:num>
  <w:num w:numId="37" w16cid:durableId="1191842968">
    <w:abstractNumId w:val="33"/>
  </w:num>
  <w:num w:numId="38" w16cid:durableId="725882096">
    <w:abstractNumId w:val="29"/>
  </w:num>
  <w:num w:numId="39" w16cid:durableId="1727873410">
    <w:abstractNumId w:val="19"/>
  </w:num>
  <w:num w:numId="40" w16cid:durableId="1439905473">
    <w:abstractNumId w:val="31"/>
  </w:num>
  <w:num w:numId="41" w16cid:durableId="903642259">
    <w:abstractNumId w:val="0"/>
  </w:num>
  <w:num w:numId="42" w16cid:durableId="526913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CO" w:vendorID="64" w:dllVersion="6" w:nlCheck="1" w:checkStyle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19"/>
    <w:rsid w:val="00001ACB"/>
    <w:rsid w:val="00007868"/>
    <w:rsid w:val="00007C90"/>
    <w:rsid w:val="0001472A"/>
    <w:rsid w:val="00014764"/>
    <w:rsid w:val="00015444"/>
    <w:rsid w:val="000154A2"/>
    <w:rsid w:val="00020954"/>
    <w:rsid w:val="00023334"/>
    <w:rsid w:val="00026F91"/>
    <w:rsid w:val="00031740"/>
    <w:rsid w:val="000353DC"/>
    <w:rsid w:val="0003574C"/>
    <w:rsid w:val="00037F09"/>
    <w:rsid w:val="000401B8"/>
    <w:rsid w:val="000422C2"/>
    <w:rsid w:val="00045DB1"/>
    <w:rsid w:val="00045DE3"/>
    <w:rsid w:val="00047ACB"/>
    <w:rsid w:val="00051337"/>
    <w:rsid w:val="00052F39"/>
    <w:rsid w:val="000544F1"/>
    <w:rsid w:val="00054E9B"/>
    <w:rsid w:val="00055D16"/>
    <w:rsid w:val="00061668"/>
    <w:rsid w:val="000621C3"/>
    <w:rsid w:val="000679EB"/>
    <w:rsid w:val="00070F7D"/>
    <w:rsid w:val="00072A04"/>
    <w:rsid w:val="00073A01"/>
    <w:rsid w:val="00074FBA"/>
    <w:rsid w:val="00076181"/>
    <w:rsid w:val="0007635C"/>
    <w:rsid w:val="0007747E"/>
    <w:rsid w:val="000811D2"/>
    <w:rsid w:val="00081220"/>
    <w:rsid w:val="00082766"/>
    <w:rsid w:val="0008293E"/>
    <w:rsid w:val="00090A00"/>
    <w:rsid w:val="000912DB"/>
    <w:rsid w:val="000929DA"/>
    <w:rsid w:val="00093BFC"/>
    <w:rsid w:val="00095F42"/>
    <w:rsid w:val="000A0C1D"/>
    <w:rsid w:val="000A3B7D"/>
    <w:rsid w:val="000A6B10"/>
    <w:rsid w:val="000B4227"/>
    <w:rsid w:val="000B5B3E"/>
    <w:rsid w:val="000B6B6D"/>
    <w:rsid w:val="000C4C11"/>
    <w:rsid w:val="000C5E7D"/>
    <w:rsid w:val="000C720C"/>
    <w:rsid w:val="000C79FD"/>
    <w:rsid w:val="000D35D1"/>
    <w:rsid w:val="000E1AAD"/>
    <w:rsid w:val="000E2955"/>
    <w:rsid w:val="000E4325"/>
    <w:rsid w:val="000E43BA"/>
    <w:rsid w:val="000E70D5"/>
    <w:rsid w:val="000F358B"/>
    <w:rsid w:val="001057DC"/>
    <w:rsid w:val="0010610A"/>
    <w:rsid w:val="00106500"/>
    <w:rsid w:val="0010717C"/>
    <w:rsid w:val="001111FF"/>
    <w:rsid w:val="00111BC6"/>
    <w:rsid w:val="001129B5"/>
    <w:rsid w:val="0012049E"/>
    <w:rsid w:val="001239DA"/>
    <w:rsid w:val="00124ADB"/>
    <w:rsid w:val="00127031"/>
    <w:rsid w:val="0013475A"/>
    <w:rsid w:val="001377C8"/>
    <w:rsid w:val="00146C2B"/>
    <w:rsid w:val="00146D28"/>
    <w:rsid w:val="00150E34"/>
    <w:rsid w:val="00152754"/>
    <w:rsid w:val="00152CE8"/>
    <w:rsid w:val="00154832"/>
    <w:rsid w:val="00155109"/>
    <w:rsid w:val="00155AF8"/>
    <w:rsid w:val="00161E0F"/>
    <w:rsid w:val="00163E29"/>
    <w:rsid w:val="00164A6E"/>
    <w:rsid w:val="001720C9"/>
    <w:rsid w:val="00173460"/>
    <w:rsid w:val="001836BA"/>
    <w:rsid w:val="001859AC"/>
    <w:rsid w:val="00195518"/>
    <w:rsid w:val="00196F4D"/>
    <w:rsid w:val="001A36E0"/>
    <w:rsid w:val="001A5587"/>
    <w:rsid w:val="001A5667"/>
    <w:rsid w:val="001A681B"/>
    <w:rsid w:val="001B14C2"/>
    <w:rsid w:val="001B1CA7"/>
    <w:rsid w:val="001B3453"/>
    <w:rsid w:val="001B53A9"/>
    <w:rsid w:val="001C150B"/>
    <w:rsid w:val="001C20A7"/>
    <w:rsid w:val="001C60F8"/>
    <w:rsid w:val="001C757F"/>
    <w:rsid w:val="001D1F3C"/>
    <w:rsid w:val="001E1021"/>
    <w:rsid w:val="001E1703"/>
    <w:rsid w:val="001E5E9B"/>
    <w:rsid w:val="001F1791"/>
    <w:rsid w:val="001F3F3C"/>
    <w:rsid w:val="001F4761"/>
    <w:rsid w:val="00200CC5"/>
    <w:rsid w:val="002021A3"/>
    <w:rsid w:val="002056C3"/>
    <w:rsid w:val="00207085"/>
    <w:rsid w:val="00207AF1"/>
    <w:rsid w:val="002128C7"/>
    <w:rsid w:val="002152CA"/>
    <w:rsid w:val="00220CC0"/>
    <w:rsid w:val="002251E5"/>
    <w:rsid w:val="0022681A"/>
    <w:rsid w:val="002277E5"/>
    <w:rsid w:val="00227907"/>
    <w:rsid w:val="002326DE"/>
    <w:rsid w:val="00234CB3"/>
    <w:rsid w:val="002365F5"/>
    <w:rsid w:val="00241838"/>
    <w:rsid w:val="002432BC"/>
    <w:rsid w:val="0024470F"/>
    <w:rsid w:val="00253ED9"/>
    <w:rsid w:val="00256C6E"/>
    <w:rsid w:val="00257935"/>
    <w:rsid w:val="00263658"/>
    <w:rsid w:val="00263F82"/>
    <w:rsid w:val="00265C5B"/>
    <w:rsid w:val="00266D67"/>
    <w:rsid w:val="00271897"/>
    <w:rsid w:val="00273884"/>
    <w:rsid w:val="00275658"/>
    <w:rsid w:val="0027638F"/>
    <w:rsid w:val="00276E74"/>
    <w:rsid w:val="00280E4B"/>
    <w:rsid w:val="00281106"/>
    <w:rsid w:val="002840D2"/>
    <w:rsid w:val="00284582"/>
    <w:rsid w:val="00284E94"/>
    <w:rsid w:val="0028665C"/>
    <w:rsid w:val="00286E45"/>
    <w:rsid w:val="002911DA"/>
    <w:rsid w:val="002917C5"/>
    <w:rsid w:val="00292016"/>
    <w:rsid w:val="0029334F"/>
    <w:rsid w:val="002A33C8"/>
    <w:rsid w:val="002A6904"/>
    <w:rsid w:val="002A76A4"/>
    <w:rsid w:val="002C0590"/>
    <w:rsid w:val="002C300F"/>
    <w:rsid w:val="002C68E5"/>
    <w:rsid w:val="002D0764"/>
    <w:rsid w:val="002D0EAC"/>
    <w:rsid w:val="002E0277"/>
    <w:rsid w:val="002E2BE6"/>
    <w:rsid w:val="002E367F"/>
    <w:rsid w:val="002E52EB"/>
    <w:rsid w:val="002F388C"/>
    <w:rsid w:val="00303726"/>
    <w:rsid w:val="00304AA4"/>
    <w:rsid w:val="00305113"/>
    <w:rsid w:val="00306165"/>
    <w:rsid w:val="003114EC"/>
    <w:rsid w:val="00311E9C"/>
    <w:rsid w:val="00312BD8"/>
    <w:rsid w:val="003161D3"/>
    <w:rsid w:val="003175B6"/>
    <w:rsid w:val="00320F82"/>
    <w:rsid w:val="00331816"/>
    <w:rsid w:val="003337CC"/>
    <w:rsid w:val="003375EC"/>
    <w:rsid w:val="00337CF7"/>
    <w:rsid w:val="00340C33"/>
    <w:rsid w:val="003420A4"/>
    <w:rsid w:val="003467B3"/>
    <w:rsid w:val="00347968"/>
    <w:rsid w:val="00347C3E"/>
    <w:rsid w:val="00347F43"/>
    <w:rsid w:val="0035008E"/>
    <w:rsid w:val="00350B17"/>
    <w:rsid w:val="00350F1B"/>
    <w:rsid w:val="00351805"/>
    <w:rsid w:val="00353437"/>
    <w:rsid w:val="00356404"/>
    <w:rsid w:val="00361982"/>
    <w:rsid w:val="003645E5"/>
    <w:rsid w:val="00370810"/>
    <w:rsid w:val="00370C77"/>
    <w:rsid w:val="00370D92"/>
    <w:rsid w:val="00372A85"/>
    <w:rsid w:val="00376CF4"/>
    <w:rsid w:val="003804CD"/>
    <w:rsid w:val="00386575"/>
    <w:rsid w:val="0039515B"/>
    <w:rsid w:val="003A27D6"/>
    <w:rsid w:val="003A349B"/>
    <w:rsid w:val="003A3804"/>
    <w:rsid w:val="003A4679"/>
    <w:rsid w:val="003A4DA8"/>
    <w:rsid w:val="003A5D06"/>
    <w:rsid w:val="003A6415"/>
    <w:rsid w:val="003B692B"/>
    <w:rsid w:val="003B7A9C"/>
    <w:rsid w:val="003C41B8"/>
    <w:rsid w:val="003C4DFF"/>
    <w:rsid w:val="003C6957"/>
    <w:rsid w:val="003C7BB5"/>
    <w:rsid w:val="003E24A8"/>
    <w:rsid w:val="003F08B8"/>
    <w:rsid w:val="003F1EED"/>
    <w:rsid w:val="003F2B76"/>
    <w:rsid w:val="003F4D57"/>
    <w:rsid w:val="003F5F70"/>
    <w:rsid w:val="003F7FB8"/>
    <w:rsid w:val="004021C2"/>
    <w:rsid w:val="0040400D"/>
    <w:rsid w:val="00407068"/>
    <w:rsid w:val="00407087"/>
    <w:rsid w:val="004140E2"/>
    <w:rsid w:val="00414554"/>
    <w:rsid w:val="00415713"/>
    <w:rsid w:val="00423A91"/>
    <w:rsid w:val="00425086"/>
    <w:rsid w:val="00425EDE"/>
    <w:rsid w:val="00426D3E"/>
    <w:rsid w:val="004311DC"/>
    <w:rsid w:val="00440328"/>
    <w:rsid w:val="00443514"/>
    <w:rsid w:val="00451264"/>
    <w:rsid w:val="004527D2"/>
    <w:rsid w:val="00453523"/>
    <w:rsid w:val="00454BA8"/>
    <w:rsid w:val="004555B9"/>
    <w:rsid w:val="004564A1"/>
    <w:rsid w:val="00457633"/>
    <w:rsid w:val="00457659"/>
    <w:rsid w:val="00467AB5"/>
    <w:rsid w:val="00474890"/>
    <w:rsid w:val="004750D3"/>
    <w:rsid w:val="00480839"/>
    <w:rsid w:val="004829D9"/>
    <w:rsid w:val="00483635"/>
    <w:rsid w:val="00484C32"/>
    <w:rsid w:val="00486C42"/>
    <w:rsid w:val="00490BF9"/>
    <w:rsid w:val="00492A97"/>
    <w:rsid w:val="004930F1"/>
    <w:rsid w:val="00495A3E"/>
    <w:rsid w:val="00496269"/>
    <w:rsid w:val="00496578"/>
    <w:rsid w:val="004A1BF2"/>
    <w:rsid w:val="004A3457"/>
    <w:rsid w:val="004A4580"/>
    <w:rsid w:val="004A5EA7"/>
    <w:rsid w:val="004A797E"/>
    <w:rsid w:val="004B3411"/>
    <w:rsid w:val="004B6470"/>
    <w:rsid w:val="004B75A6"/>
    <w:rsid w:val="004B7929"/>
    <w:rsid w:val="004C458B"/>
    <w:rsid w:val="004C6335"/>
    <w:rsid w:val="004C6349"/>
    <w:rsid w:val="004D0A6E"/>
    <w:rsid w:val="004D5941"/>
    <w:rsid w:val="004E5DFC"/>
    <w:rsid w:val="004F1E2A"/>
    <w:rsid w:val="004F3437"/>
    <w:rsid w:val="004F3FF0"/>
    <w:rsid w:val="004F6A82"/>
    <w:rsid w:val="004F740E"/>
    <w:rsid w:val="00501CED"/>
    <w:rsid w:val="005072D3"/>
    <w:rsid w:val="00507790"/>
    <w:rsid w:val="005114B3"/>
    <w:rsid w:val="0051221C"/>
    <w:rsid w:val="00514B41"/>
    <w:rsid w:val="005162AB"/>
    <w:rsid w:val="0052138A"/>
    <w:rsid w:val="00523245"/>
    <w:rsid w:val="005233A7"/>
    <w:rsid w:val="00523C19"/>
    <w:rsid w:val="00527AD7"/>
    <w:rsid w:val="00530C25"/>
    <w:rsid w:val="00534304"/>
    <w:rsid w:val="00535C31"/>
    <w:rsid w:val="00540193"/>
    <w:rsid w:val="00545751"/>
    <w:rsid w:val="00552837"/>
    <w:rsid w:val="005533BC"/>
    <w:rsid w:val="00554176"/>
    <w:rsid w:val="00554221"/>
    <w:rsid w:val="005560FF"/>
    <w:rsid w:val="005575CE"/>
    <w:rsid w:val="00557AB7"/>
    <w:rsid w:val="00560921"/>
    <w:rsid w:val="00560CED"/>
    <w:rsid w:val="0056471E"/>
    <w:rsid w:val="00566CF2"/>
    <w:rsid w:val="005716A3"/>
    <w:rsid w:val="00571A7B"/>
    <w:rsid w:val="00572C88"/>
    <w:rsid w:val="00573FF3"/>
    <w:rsid w:val="00574B1D"/>
    <w:rsid w:val="005752F7"/>
    <w:rsid w:val="005766EF"/>
    <w:rsid w:val="00583968"/>
    <w:rsid w:val="00587560"/>
    <w:rsid w:val="005901A1"/>
    <w:rsid w:val="00594575"/>
    <w:rsid w:val="00594903"/>
    <w:rsid w:val="00596BC5"/>
    <w:rsid w:val="005A0EBE"/>
    <w:rsid w:val="005A2FD6"/>
    <w:rsid w:val="005A4689"/>
    <w:rsid w:val="005B257F"/>
    <w:rsid w:val="005B3E95"/>
    <w:rsid w:val="005B500B"/>
    <w:rsid w:val="005C06F7"/>
    <w:rsid w:val="005C2B7D"/>
    <w:rsid w:val="005C4459"/>
    <w:rsid w:val="005C59DA"/>
    <w:rsid w:val="005C7226"/>
    <w:rsid w:val="005D479C"/>
    <w:rsid w:val="005D7380"/>
    <w:rsid w:val="005E081D"/>
    <w:rsid w:val="005E51A7"/>
    <w:rsid w:val="005E53EB"/>
    <w:rsid w:val="005E777B"/>
    <w:rsid w:val="005F02E9"/>
    <w:rsid w:val="005F0ECE"/>
    <w:rsid w:val="005F58C3"/>
    <w:rsid w:val="005F6680"/>
    <w:rsid w:val="005F7D41"/>
    <w:rsid w:val="00615DA5"/>
    <w:rsid w:val="00617C7A"/>
    <w:rsid w:val="00625041"/>
    <w:rsid w:val="00626143"/>
    <w:rsid w:val="00626602"/>
    <w:rsid w:val="006266C7"/>
    <w:rsid w:val="00631FD4"/>
    <w:rsid w:val="00632061"/>
    <w:rsid w:val="00634DAC"/>
    <w:rsid w:val="00640AC1"/>
    <w:rsid w:val="006474C0"/>
    <w:rsid w:val="006479DF"/>
    <w:rsid w:val="00660AE5"/>
    <w:rsid w:val="00660EA8"/>
    <w:rsid w:val="00662DFB"/>
    <w:rsid w:val="00664870"/>
    <w:rsid w:val="006648F9"/>
    <w:rsid w:val="00674624"/>
    <w:rsid w:val="00675011"/>
    <w:rsid w:val="00680370"/>
    <w:rsid w:val="006808CA"/>
    <w:rsid w:val="00681268"/>
    <w:rsid w:val="0068313C"/>
    <w:rsid w:val="0068587E"/>
    <w:rsid w:val="00686D19"/>
    <w:rsid w:val="006952BB"/>
    <w:rsid w:val="00695865"/>
    <w:rsid w:val="00696003"/>
    <w:rsid w:val="006A1CA8"/>
    <w:rsid w:val="006A748E"/>
    <w:rsid w:val="006C00E6"/>
    <w:rsid w:val="006C01E4"/>
    <w:rsid w:val="006C4CE2"/>
    <w:rsid w:val="006C739E"/>
    <w:rsid w:val="006C767C"/>
    <w:rsid w:val="006D008E"/>
    <w:rsid w:val="006D3BAE"/>
    <w:rsid w:val="006D54A5"/>
    <w:rsid w:val="006E24A6"/>
    <w:rsid w:val="006E36B6"/>
    <w:rsid w:val="006E5BF3"/>
    <w:rsid w:val="006F005B"/>
    <w:rsid w:val="006F0CA6"/>
    <w:rsid w:val="006F0E77"/>
    <w:rsid w:val="006F612C"/>
    <w:rsid w:val="006F7048"/>
    <w:rsid w:val="006F7C4A"/>
    <w:rsid w:val="00704E10"/>
    <w:rsid w:val="00706323"/>
    <w:rsid w:val="00706E38"/>
    <w:rsid w:val="00714766"/>
    <w:rsid w:val="007157A0"/>
    <w:rsid w:val="007166AC"/>
    <w:rsid w:val="007316FC"/>
    <w:rsid w:val="007355E6"/>
    <w:rsid w:val="00746296"/>
    <w:rsid w:val="007509EA"/>
    <w:rsid w:val="00760D57"/>
    <w:rsid w:val="0076147A"/>
    <w:rsid w:val="0076213A"/>
    <w:rsid w:val="00763CC4"/>
    <w:rsid w:val="007650FE"/>
    <w:rsid w:val="00767C4D"/>
    <w:rsid w:val="00774A0D"/>
    <w:rsid w:val="0077519A"/>
    <w:rsid w:val="00775E10"/>
    <w:rsid w:val="00780C0B"/>
    <w:rsid w:val="007811C5"/>
    <w:rsid w:val="00781913"/>
    <w:rsid w:val="0078401F"/>
    <w:rsid w:val="00791B14"/>
    <w:rsid w:val="00794C11"/>
    <w:rsid w:val="00797778"/>
    <w:rsid w:val="007977E5"/>
    <w:rsid w:val="007B3DAF"/>
    <w:rsid w:val="007B5D97"/>
    <w:rsid w:val="007B5F5C"/>
    <w:rsid w:val="007B6177"/>
    <w:rsid w:val="007B63AA"/>
    <w:rsid w:val="007B7EA0"/>
    <w:rsid w:val="007C1241"/>
    <w:rsid w:val="007C2FD8"/>
    <w:rsid w:val="007C4279"/>
    <w:rsid w:val="007C5357"/>
    <w:rsid w:val="007C6311"/>
    <w:rsid w:val="007D491A"/>
    <w:rsid w:val="007D5A4C"/>
    <w:rsid w:val="007D5A76"/>
    <w:rsid w:val="007F01FD"/>
    <w:rsid w:val="007F20F8"/>
    <w:rsid w:val="007F283D"/>
    <w:rsid w:val="007F60F9"/>
    <w:rsid w:val="00802EC6"/>
    <w:rsid w:val="00803AA6"/>
    <w:rsid w:val="00804095"/>
    <w:rsid w:val="008048E4"/>
    <w:rsid w:val="00812767"/>
    <w:rsid w:val="008129BC"/>
    <w:rsid w:val="00815876"/>
    <w:rsid w:val="008247FD"/>
    <w:rsid w:val="008249FC"/>
    <w:rsid w:val="00824BAF"/>
    <w:rsid w:val="008371FC"/>
    <w:rsid w:val="00851C61"/>
    <w:rsid w:val="00853A4B"/>
    <w:rsid w:val="00855157"/>
    <w:rsid w:val="008554BA"/>
    <w:rsid w:val="00856137"/>
    <w:rsid w:val="00857263"/>
    <w:rsid w:val="00862E4A"/>
    <w:rsid w:val="0086447C"/>
    <w:rsid w:val="00866F52"/>
    <w:rsid w:val="0087081D"/>
    <w:rsid w:val="00873E05"/>
    <w:rsid w:val="00874970"/>
    <w:rsid w:val="00881158"/>
    <w:rsid w:val="00881AF1"/>
    <w:rsid w:val="0088441B"/>
    <w:rsid w:val="00890962"/>
    <w:rsid w:val="00893886"/>
    <w:rsid w:val="008A37E0"/>
    <w:rsid w:val="008A65BF"/>
    <w:rsid w:val="008A67CC"/>
    <w:rsid w:val="008B20D9"/>
    <w:rsid w:val="008C1535"/>
    <w:rsid w:val="008C2D1D"/>
    <w:rsid w:val="008C2E75"/>
    <w:rsid w:val="008C3FE7"/>
    <w:rsid w:val="008C4F48"/>
    <w:rsid w:val="008C5015"/>
    <w:rsid w:val="008D0267"/>
    <w:rsid w:val="008D1061"/>
    <w:rsid w:val="008D2E89"/>
    <w:rsid w:val="008D2EB9"/>
    <w:rsid w:val="008D66F7"/>
    <w:rsid w:val="008D70CC"/>
    <w:rsid w:val="008D7E72"/>
    <w:rsid w:val="008E03DA"/>
    <w:rsid w:val="008E09D3"/>
    <w:rsid w:val="008E204C"/>
    <w:rsid w:val="008E2E0D"/>
    <w:rsid w:val="008E7270"/>
    <w:rsid w:val="008E7466"/>
    <w:rsid w:val="008E7CB9"/>
    <w:rsid w:val="008F1292"/>
    <w:rsid w:val="008F3E0F"/>
    <w:rsid w:val="008F4168"/>
    <w:rsid w:val="008F4234"/>
    <w:rsid w:val="00903839"/>
    <w:rsid w:val="00907319"/>
    <w:rsid w:val="009117D9"/>
    <w:rsid w:val="00914D57"/>
    <w:rsid w:val="00915293"/>
    <w:rsid w:val="00915970"/>
    <w:rsid w:val="00922F27"/>
    <w:rsid w:val="00924AF5"/>
    <w:rsid w:val="00925DD1"/>
    <w:rsid w:val="00927412"/>
    <w:rsid w:val="0093281A"/>
    <w:rsid w:val="00933E1E"/>
    <w:rsid w:val="009369B7"/>
    <w:rsid w:val="00936A69"/>
    <w:rsid w:val="009448BA"/>
    <w:rsid w:val="009516E9"/>
    <w:rsid w:val="00954A2E"/>
    <w:rsid w:val="0096395B"/>
    <w:rsid w:val="00967A78"/>
    <w:rsid w:val="00974AB6"/>
    <w:rsid w:val="00975149"/>
    <w:rsid w:val="009759FD"/>
    <w:rsid w:val="009768C4"/>
    <w:rsid w:val="00977581"/>
    <w:rsid w:val="00985965"/>
    <w:rsid w:val="0098695B"/>
    <w:rsid w:val="009906ED"/>
    <w:rsid w:val="00992E3C"/>
    <w:rsid w:val="009A2B8F"/>
    <w:rsid w:val="009A34BC"/>
    <w:rsid w:val="009A37B3"/>
    <w:rsid w:val="009A5F8B"/>
    <w:rsid w:val="009B2FF0"/>
    <w:rsid w:val="009B4276"/>
    <w:rsid w:val="009C13A8"/>
    <w:rsid w:val="009C449F"/>
    <w:rsid w:val="009C5F2F"/>
    <w:rsid w:val="009C6190"/>
    <w:rsid w:val="009C78C2"/>
    <w:rsid w:val="009D32FC"/>
    <w:rsid w:val="009D4810"/>
    <w:rsid w:val="009E26F7"/>
    <w:rsid w:val="009E7CBA"/>
    <w:rsid w:val="009F7AEA"/>
    <w:rsid w:val="00A0290E"/>
    <w:rsid w:val="00A02BC1"/>
    <w:rsid w:val="00A035BF"/>
    <w:rsid w:val="00A03EF0"/>
    <w:rsid w:val="00A0650E"/>
    <w:rsid w:val="00A06A6B"/>
    <w:rsid w:val="00A07085"/>
    <w:rsid w:val="00A12DDC"/>
    <w:rsid w:val="00A14AE2"/>
    <w:rsid w:val="00A1617A"/>
    <w:rsid w:val="00A1707D"/>
    <w:rsid w:val="00A2012C"/>
    <w:rsid w:val="00A20538"/>
    <w:rsid w:val="00A22570"/>
    <w:rsid w:val="00A31C5E"/>
    <w:rsid w:val="00A45003"/>
    <w:rsid w:val="00A4516F"/>
    <w:rsid w:val="00A45AEE"/>
    <w:rsid w:val="00A4637F"/>
    <w:rsid w:val="00A47BE2"/>
    <w:rsid w:val="00A52F73"/>
    <w:rsid w:val="00A539EA"/>
    <w:rsid w:val="00A53F86"/>
    <w:rsid w:val="00A5788B"/>
    <w:rsid w:val="00A60AE3"/>
    <w:rsid w:val="00A6447E"/>
    <w:rsid w:val="00A64B41"/>
    <w:rsid w:val="00A72F1C"/>
    <w:rsid w:val="00A779BE"/>
    <w:rsid w:val="00A82B3F"/>
    <w:rsid w:val="00A82F28"/>
    <w:rsid w:val="00A9048A"/>
    <w:rsid w:val="00A9390C"/>
    <w:rsid w:val="00A950EE"/>
    <w:rsid w:val="00AB0B05"/>
    <w:rsid w:val="00AB5341"/>
    <w:rsid w:val="00AB5A51"/>
    <w:rsid w:val="00AB635F"/>
    <w:rsid w:val="00AC2B40"/>
    <w:rsid w:val="00AC2C45"/>
    <w:rsid w:val="00AC520B"/>
    <w:rsid w:val="00AC54DB"/>
    <w:rsid w:val="00AC6244"/>
    <w:rsid w:val="00AC668A"/>
    <w:rsid w:val="00AD1023"/>
    <w:rsid w:val="00AD34AC"/>
    <w:rsid w:val="00AD6EAD"/>
    <w:rsid w:val="00AE1EC5"/>
    <w:rsid w:val="00AE2D4C"/>
    <w:rsid w:val="00AE7F8A"/>
    <w:rsid w:val="00AF1CAB"/>
    <w:rsid w:val="00AF43C1"/>
    <w:rsid w:val="00AF549B"/>
    <w:rsid w:val="00AF74C2"/>
    <w:rsid w:val="00B015A7"/>
    <w:rsid w:val="00B0691B"/>
    <w:rsid w:val="00B175CA"/>
    <w:rsid w:val="00B21A4A"/>
    <w:rsid w:val="00B21EE6"/>
    <w:rsid w:val="00B262EF"/>
    <w:rsid w:val="00B27F81"/>
    <w:rsid w:val="00B325BB"/>
    <w:rsid w:val="00B33BAC"/>
    <w:rsid w:val="00B348B1"/>
    <w:rsid w:val="00B3741C"/>
    <w:rsid w:val="00B43702"/>
    <w:rsid w:val="00B43A65"/>
    <w:rsid w:val="00B50DF0"/>
    <w:rsid w:val="00B53DDB"/>
    <w:rsid w:val="00B55138"/>
    <w:rsid w:val="00B56344"/>
    <w:rsid w:val="00B57851"/>
    <w:rsid w:val="00B60AEA"/>
    <w:rsid w:val="00B65079"/>
    <w:rsid w:val="00B705A9"/>
    <w:rsid w:val="00B7180F"/>
    <w:rsid w:val="00B8468F"/>
    <w:rsid w:val="00B846DC"/>
    <w:rsid w:val="00B869C9"/>
    <w:rsid w:val="00B87CC5"/>
    <w:rsid w:val="00B92CF2"/>
    <w:rsid w:val="00B92E90"/>
    <w:rsid w:val="00B9332F"/>
    <w:rsid w:val="00B95F7E"/>
    <w:rsid w:val="00B962D5"/>
    <w:rsid w:val="00BA2C98"/>
    <w:rsid w:val="00BA2EDD"/>
    <w:rsid w:val="00BB2CA1"/>
    <w:rsid w:val="00BB420E"/>
    <w:rsid w:val="00BB5C89"/>
    <w:rsid w:val="00BC072F"/>
    <w:rsid w:val="00BC1C8F"/>
    <w:rsid w:val="00BC6C52"/>
    <w:rsid w:val="00BD0B3F"/>
    <w:rsid w:val="00BD123E"/>
    <w:rsid w:val="00BD1BF2"/>
    <w:rsid w:val="00BD2931"/>
    <w:rsid w:val="00BE281D"/>
    <w:rsid w:val="00BE31C6"/>
    <w:rsid w:val="00BE58D3"/>
    <w:rsid w:val="00BE7E4E"/>
    <w:rsid w:val="00BF11C3"/>
    <w:rsid w:val="00BF3DB0"/>
    <w:rsid w:val="00C00CD9"/>
    <w:rsid w:val="00C03E22"/>
    <w:rsid w:val="00C04038"/>
    <w:rsid w:val="00C06832"/>
    <w:rsid w:val="00C10138"/>
    <w:rsid w:val="00C104DB"/>
    <w:rsid w:val="00C10FE5"/>
    <w:rsid w:val="00C11FC4"/>
    <w:rsid w:val="00C125F6"/>
    <w:rsid w:val="00C215FC"/>
    <w:rsid w:val="00C301F4"/>
    <w:rsid w:val="00C33D04"/>
    <w:rsid w:val="00C37656"/>
    <w:rsid w:val="00C41AE8"/>
    <w:rsid w:val="00C41B4F"/>
    <w:rsid w:val="00C42B8D"/>
    <w:rsid w:val="00C45A28"/>
    <w:rsid w:val="00C46411"/>
    <w:rsid w:val="00C54F90"/>
    <w:rsid w:val="00C56EEE"/>
    <w:rsid w:val="00C60C33"/>
    <w:rsid w:val="00C611BF"/>
    <w:rsid w:val="00C72612"/>
    <w:rsid w:val="00C7294E"/>
    <w:rsid w:val="00C73FAE"/>
    <w:rsid w:val="00C748FC"/>
    <w:rsid w:val="00C756FA"/>
    <w:rsid w:val="00C77224"/>
    <w:rsid w:val="00C809F2"/>
    <w:rsid w:val="00C86AC4"/>
    <w:rsid w:val="00C90A3E"/>
    <w:rsid w:val="00C97FE2"/>
    <w:rsid w:val="00CA175A"/>
    <w:rsid w:val="00CA1C84"/>
    <w:rsid w:val="00CA3CE8"/>
    <w:rsid w:val="00CA42E7"/>
    <w:rsid w:val="00CA7C97"/>
    <w:rsid w:val="00CB0328"/>
    <w:rsid w:val="00CB415A"/>
    <w:rsid w:val="00CC2932"/>
    <w:rsid w:val="00CC4F68"/>
    <w:rsid w:val="00CC53F5"/>
    <w:rsid w:val="00CC72E5"/>
    <w:rsid w:val="00CD3D78"/>
    <w:rsid w:val="00CD4149"/>
    <w:rsid w:val="00CD45AD"/>
    <w:rsid w:val="00CD5BF2"/>
    <w:rsid w:val="00CD6143"/>
    <w:rsid w:val="00CE00E5"/>
    <w:rsid w:val="00CE04A2"/>
    <w:rsid w:val="00CF3082"/>
    <w:rsid w:val="00CF317D"/>
    <w:rsid w:val="00CF4277"/>
    <w:rsid w:val="00CF6AC6"/>
    <w:rsid w:val="00CF7F11"/>
    <w:rsid w:val="00D054F4"/>
    <w:rsid w:val="00D119AB"/>
    <w:rsid w:val="00D119C6"/>
    <w:rsid w:val="00D130CD"/>
    <w:rsid w:val="00D13139"/>
    <w:rsid w:val="00D2051E"/>
    <w:rsid w:val="00D231FE"/>
    <w:rsid w:val="00D25284"/>
    <w:rsid w:val="00D25377"/>
    <w:rsid w:val="00D2600E"/>
    <w:rsid w:val="00D26F11"/>
    <w:rsid w:val="00D43D9B"/>
    <w:rsid w:val="00D46804"/>
    <w:rsid w:val="00D4732D"/>
    <w:rsid w:val="00D479E6"/>
    <w:rsid w:val="00D529DE"/>
    <w:rsid w:val="00D54630"/>
    <w:rsid w:val="00D549C3"/>
    <w:rsid w:val="00D54EEF"/>
    <w:rsid w:val="00D56E69"/>
    <w:rsid w:val="00D6112A"/>
    <w:rsid w:val="00D62122"/>
    <w:rsid w:val="00D625BB"/>
    <w:rsid w:val="00D6687A"/>
    <w:rsid w:val="00D704D8"/>
    <w:rsid w:val="00D70EE1"/>
    <w:rsid w:val="00D71F90"/>
    <w:rsid w:val="00D725D4"/>
    <w:rsid w:val="00D8190D"/>
    <w:rsid w:val="00D848BE"/>
    <w:rsid w:val="00D92F5C"/>
    <w:rsid w:val="00D95096"/>
    <w:rsid w:val="00D96704"/>
    <w:rsid w:val="00D970E0"/>
    <w:rsid w:val="00DA4EC5"/>
    <w:rsid w:val="00DA66F7"/>
    <w:rsid w:val="00DA7916"/>
    <w:rsid w:val="00DB1008"/>
    <w:rsid w:val="00DB1FED"/>
    <w:rsid w:val="00DB20C8"/>
    <w:rsid w:val="00DB35EA"/>
    <w:rsid w:val="00DB4AD6"/>
    <w:rsid w:val="00DB5304"/>
    <w:rsid w:val="00DC0A17"/>
    <w:rsid w:val="00DD0338"/>
    <w:rsid w:val="00DE4105"/>
    <w:rsid w:val="00DE67C4"/>
    <w:rsid w:val="00DF21C7"/>
    <w:rsid w:val="00DF57AA"/>
    <w:rsid w:val="00DF6A83"/>
    <w:rsid w:val="00DF7DB9"/>
    <w:rsid w:val="00E030C3"/>
    <w:rsid w:val="00E052D9"/>
    <w:rsid w:val="00E0581D"/>
    <w:rsid w:val="00E10B64"/>
    <w:rsid w:val="00E11D59"/>
    <w:rsid w:val="00E160A8"/>
    <w:rsid w:val="00E173FE"/>
    <w:rsid w:val="00E1755C"/>
    <w:rsid w:val="00E22853"/>
    <w:rsid w:val="00E22CA6"/>
    <w:rsid w:val="00E27ABC"/>
    <w:rsid w:val="00E313C9"/>
    <w:rsid w:val="00E31CB9"/>
    <w:rsid w:val="00E31F60"/>
    <w:rsid w:val="00E4140C"/>
    <w:rsid w:val="00E4147F"/>
    <w:rsid w:val="00E4349E"/>
    <w:rsid w:val="00E45E45"/>
    <w:rsid w:val="00E4635C"/>
    <w:rsid w:val="00E52426"/>
    <w:rsid w:val="00E52C93"/>
    <w:rsid w:val="00E62506"/>
    <w:rsid w:val="00E71EE3"/>
    <w:rsid w:val="00E7244D"/>
    <w:rsid w:val="00E73FD5"/>
    <w:rsid w:val="00E749C7"/>
    <w:rsid w:val="00E8199E"/>
    <w:rsid w:val="00E82160"/>
    <w:rsid w:val="00E85C42"/>
    <w:rsid w:val="00E85F68"/>
    <w:rsid w:val="00E865AD"/>
    <w:rsid w:val="00E90FEB"/>
    <w:rsid w:val="00E913AD"/>
    <w:rsid w:val="00E91B48"/>
    <w:rsid w:val="00E944B0"/>
    <w:rsid w:val="00EA06B2"/>
    <w:rsid w:val="00EA0B07"/>
    <w:rsid w:val="00EA1293"/>
    <w:rsid w:val="00EA1FF6"/>
    <w:rsid w:val="00EA40E0"/>
    <w:rsid w:val="00EA450E"/>
    <w:rsid w:val="00EA6248"/>
    <w:rsid w:val="00EB302B"/>
    <w:rsid w:val="00EB6BA1"/>
    <w:rsid w:val="00EB7A00"/>
    <w:rsid w:val="00EB7EE1"/>
    <w:rsid w:val="00EC0952"/>
    <w:rsid w:val="00EC2180"/>
    <w:rsid w:val="00EC32D4"/>
    <w:rsid w:val="00EC4D9D"/>
    <w:rsid w:val="00ED175A"/>
    <w:rsid w:val="00ED30E5"/>
    <w:rsid w:val="00ED7EEE"/>
    <w:rsid w:val="00EE1F1C"/>
    <w:rsid w:val="00EE2BBF"/>
    <w:rsid w:val="00EE771F"/>
    <w:rsid w:val="00EF7180"/>
    <w:rsid w:val="00EF74EC"/>
    <w:rsid w:val="00F037FF"/>
    <w:rsid w:val="00F066A6"/>
    <w:rsid w:val="00F06F32"/>
    <w:rsid w:val="00F10270"/>
    <w:rsid w:val="00F112AA"/>
    <w:rsid w:val="00F11E70"/>
    <w:rsid w:val="00F12024"/>
    <w:rsid w:val="00F17E95"/>
    <w:rsid w:val="00F2713A"/>
    <w:rsid w:val="00F320FD"/>
    <w:rsid w:val="00F378D9"/>
    <w:rsid w:val="00F44CAF"/>
    <w:rsid w:val="00F45CD4"/>
    <w:rsid w:val="00F4601D"/>
    <w:rsid w:val="00F515B1"/>
    <w:rsid w:val="00F52278"/>
    <w:rsid w:val="00F52940"/>
    <w:rsid w:val="00F52E77"/>
    <w:rsid w:val="00F5403A"/>
    <w:rsid w:val="00F615E6"/>
    <w:rsid w:val="00F63258"/>
    <w:rsid w:val="00F63E3A"/>
    <w:rsid w:val="00F64379"/>
    <w:rsid w:val="00F67CCE"/>
    <w:rsid w:val="00F7616D"/>
    <w:rsid w:val="00F80B23"/>
    <w:rsid w:val="00F80C09"/>
    <w:rsid w:val="00F8132E"/>
    <w:rsid w:val="00F83FFB"/>
    <w:rsid w:val="00F93E90"/>
    <w:rsid w:val="00F959A0"/>
    <w:rsid w:val="00FA0BF3"/>
    <w:rsid w:val="00FA3A67"/>
    <w:rsid w:val="00FA518F"/>
    <w:rsid w:val="00FB11A5"/>
    <w:rsid w:val="00FB370D"/>
    <w:rsid w:val="00FB4719"/>
    <w:rsid w:val="00FB68A0"/>
    <w:rsid w:val="00FB6E08"/>
    <w:rsid w:val="00FB77B8"/>
    <w:rsid w:val="00FB78DA"/>
    <w:rsid w:val="00FB7F30"/>
    <w:rsid w:val="00FC3B61"/>
    <w:rsid w:val="00FC58E3"/>
    <w:rsid w:val="00FC7BB6"/>
    <w:rsid w:val="00FD1735"/>
    <w:rsid w:val="00FD4E9A"/>
    <w:rsid w:val="00FD5DDC"/>
    <w:rsid w:val="00FD5F5A"/>
    <w:rsid w:val="00FD6210"/>
    <w:rsid w:val="00FE007E"/>
    <w:rsid w:val="00FE02A6"/>
    <w:rsid w:val="00FE2CE9"/>
    <w:rsid w:val="00FE3B5F"/>
    <w:rsid w:val="00FE42BA"/>
    <w:rsid w:val="00FE704E"/>
    <w:rsid w:val="00FF2FEB"/>
    <w:rsid w:val="00FF36AE"/>
    <w:rsid w:val="01577720"/>
    <w:rsid w:val="017152A0"/>
    <w:rsid w:val="059FA437"/>
    <w:rsid w:val="067CF6BC"/>
    <w:rsid w:val="07D3434E"/>
    <w:rsid w:val="082466BB"/>
    <w:rsid w:val="0FB4E386"/>
    <w:rsid w:val="1A59A059"/>
    <w:rsid w:val="25F64EFF"/>
    <w:rsid w:val="27B2EB4C"/>
    <w:rsid w:val="2BD9DC3D"/>
    <w:rsid w:val="2C12531A"/>
    <w:rsid w:val="3071A4BD"/>
    <w:rsid w:val="31E1A68C"/>
    <w:rsid w:val="33F52CDA"/>
    <w:rsid w:val="45EBE523"/>
    <w:rsid w:val="47BD3804"/>
    <w:rsid w:val="4BBB3895"/>
    <w:rsid w:val="54DCDD2A"/>
    <w:rsid w:val="55B5B657"/>
    <w:rsid w:val="5824B20C"/>
    <w:rsid w:val="5F613D50"/>
    <w:rsid w:val="6196CA0D"/>
    <w:rsid w:val="6788ED3C"/>
    <w:rsid w:val="688AC8D7"/>
    <w:rsid w:val="6945B5DF"/>
    <w:rsid w:val="73A800E1"/>
    <w:rsid w:val="798E66D1"/>
    <w:rsid w:val="7CAD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21C311"/>
  <w15:docId w15:val="{DE1B7ABA-CC4D-47E6-85A3-C8FFF5969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1A5"/>
    <w:pPr>
      <w:spacing w:after="120" w:line="240" w:lineRule="auto"/>
    </w:pPr>
    <w:rPr>
      <w:rFonts w:ascii="Calibri" w:eastAsia="Times New Roman" w:hAnsi="Calibri" w:cs="Calibri"/>
      <w:color w:val="000000"/>
      <w:sz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6578"/>
    <w:pPr>
      <w:keepNext/>
      <w:keepLines/>
      <w:shd w:val="clear" w:color="auto" w:fill="C00000"/>
      <w:spacing w:before="60" w:after="60"/>
      <w:jc w:val="center"/>
      <w:outlineLvl w:val="1"/>
    </w:pPr>
    <w:rPr>
      <w:rFonts w:eastAsiaTheme="majorEastAsia"/>
      <w:b/>
      <w:caps/>
      <w:color w:val="FFFFFF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6578"/>
    <w:pPr>
      <w:keepNext/>
      <w:keepLines/>
      <w:spacing w:before="200" w:after="80"/>
      <w:outlineLvl w:val="2"/>
    </w:pPr>
    <w:rPr>
      <w:rFonts w:eastAsiaTheme="majorEastAsia"/>
      <w:b/>
      <w:sz w:val="2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B471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4719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rsid w:val="00FB47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FB47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4719"/>
    <w:rPr>
      <w:rFonts w:ascii="Arial" w:eastAsia="Times New Roman" w:hAnsi="Arial" w:cs="Arial"/>
      <w:sz w:val="20"/>
      <w:szCs w:val="20"/>
    </w:rPr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FB47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FB4719"/>
    <w:rPr>
      <w:rFonts w:ascii="Arial" w:eastAsia="Times New Roman" w:hAnsi="Arial" w:cs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B47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719"/>
    <w:rPr>
      <w:rFonts w:ascii="Arial" w:eastAsia="Times New Roman" w:hAnsi="Arial" w:cs="Arial"/>
      <w:sz w:val="24"/>
    </w:rPr>
  </w:style>
  <w:style w:type="table" w:styleId="Tablaconcuadrcula">
    <w:name w:val="Table Grid"/>
    <w:basedOn w:val="Tablanormal"/>
    <w:uiPriority w:val="59"/>
    <w:rsid w:val="00FB4719"/>
    <w:pPr>
      <w:spacing w:after="0" w:line="240" w:lineRule="auto"/>
    </w:pPr>
    <w:rPr>
      <w:rFonts w:ascii="Arial" w:eastAsia="Times New Roman" w:hAnsi="Arial" w:cs="Arial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basedOn w:val="Fuentedeprrafopredeter"/>
    <w:uiPriority w:val="99"/>
    <w:rsid w:val="00FB4719"/>
    <w:rPr>
      <w:color w:val="0000FF"/>
      <w:u w:val="single"/>
    </w:rPr>
  </w:style>
  <w:style w:type="paragraph" w:customStyle="1" w:styleId="Predeterminado">
    <w:name w:val="Predeterminado"/>
    <w:rsid w:val="00FB471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lang w:val="es-ES" w:eastAsia="es-ES"/>
    </w:rPr>
  </w:style>
  <w:style w:type="paragraph" w:styleId="Prrafodelista">
    <w:name w:val="List Paragraph"/>
    <w:basedOn w:val="Normal"/>
    <w:uiPriority w:val="34"/>
    <w:qFormat/>
    <w:rsid w:val="00FB4719"/>
    <w:pPr>
      <w:ind w:left="708"/>
    </w:pPr>
    <w:rPr>
      <w:lang w:val="es-ES" w:eastAsia="es-ES"/>
    </w:rPr>
  </w:style>
  <w:style w:type="paragraph" w:styleId="Revisin">
    <w:name w:val="Revision"/>
    <w:hidden/>
    <w:uiPriority w:val="99"/>
    <w:semiHidden/>
    <w:rsid w:val="00FB4719"/>
    <w:pPr>
      <w:spacing w:after="0" w:line="240" w:lineRule="auto"/>
    </w:pPr>
    <w:rPr>
      <w:rFonts w:ascii="Arial" w:eastAsia="Times New Roman" w:hAnsi="Arial" w:cs="Arial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573FF3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660EA8"/>
  </w:style>
  <w:style w:type="character" w:customStyle="1" w:styleId="eop">
    <w:name w:val="eop"/>
    <w:basedOn w:val="Fuentedeprrafopredeter"/>
    <w:rsid w:val="00660EA8"/>
  </w:style>
  <w:style w:type="paragraph" w:customStyle="1" w:styleId="paragraph">
    <w:name w:val="paragraph"/>
    <w:basedOn w:val="Normal"/>
    <w:rsid w:val="00660EA8"/>
    <w:pPr>
      <w:spacing w:before="100" w:beforeAutospacing="1" w:after="100" w:afterAutospacing="1"/>
    </w:pPr>
    <w:rPr>
      <w:rFonts w:ascii="Times New Roman" w:hAnsi="Times New Roman" w:cs="Times New Roman"/>
      <w:szCs w:val="24"/>
      <w:lang w:eastAsia="es-CO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496578"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496578"/>
    <w:rPr>
      <w:rFonts w:ascii="Calibri" w:eastAsia="Times New Roman" w:hAnsi="Calibri" w:cs="Calibri"/>
      <w:color w:val="000000"/>
      <w:sz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6578"/>
    <w:rPr>
      <w:rFonts w:ascii="Calibri" w:eastAsiaTheme="majorEastAsia" w:hAnsi="Calibri" w:cs="Calibri"/>
      <w:b/>
      <w:caps/>
      <w:color w:val="FFFFFF"/>
      <w:sz w:val="20"/>
      <w:szCs w:val="26"/>
      <w:shd w:val="clear" w:color="auto" w:fill="C0000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6578"/>
    <w:rPr>
      <w:rFonts w:ascii="Calibri" w:eastAsiaTheme="majorEastAsia" w:hAnsi="Calibri" w:cs="Calibri"/>
      <w:b/>
      <w:color w:val="000000"/>
      <w:szCs w:val="24"/>
    </w:rPr>
  </w:style>
  <w:style w:type="paragraph" w:customStyle="1" w:styleId="SourceCode">
    <w:name w:val="Source Code"/>
    <w:basedOn w:val="Normal"/>
    <w:link w:val="SourceCodeCar"/>
    <w:rsid w:val="00496578"/>
    <w:pPr>
      <w:shd w:val="clear" w:color="auto" w:fill="1E1E1E"/>
      <w:spacing w:after="0"/>
      <w:ind w:left="120" w:right="120"/>
    </w:pPr>
    <w:rPr>
      <w:rFonts w:ascii="Consolas" w:hAnsi="Consolas"/>
      <w:color w:val="D4D4D4"/>
      <w:sz w:val="18"/>
    </w:rPr>
  </w:style>
  <w:style w:type="character" w:customStyle="1" w:styleId="SourceCodeCar">
    <w:name w:val="Source Code Car"/>
    <w:basedOn w:val="Fuentedeprrafopredeter"/>
    <w:link w:val="SourceCode"/>
    <w:rsid w:val="00496578"/>
    <w:rPr>
      <w:rFonts w:ascii="Consolas" w:eastAsia="Times New Roman" w:hAnsi="Consolas" w:cs="Calibri"/>
      <w:color w:val="D4D4D4"/>
      <w:sz w:val="18"/>
      <w:shd w:val="clear" w:color="auto" w:fill="1E1E1E"/>
    </w:rPr>
  </w:style>
  <w:style w:type="character" w:customStyle="1" w:styleId="VerbatimChar">
    <w:name w:val="Verbatim Char"/>
    <w:basedOn w:val="Fuentedeprrafopredeter"/>
    <w:rsid w:val="00496578"/>
    <w:rPr>
      <w:rFonts w:ascii="Consolas" w:hAnsi="Consolas"/>
      <w:sz w:val="18"/>
    </w:rPr>
  </w:style>
  <w:style w:type="table" w:customStyle="1" w:styleId="Table">
    <w:name w:val="Table"/>
    <w:basedOn w:val="Tablanormal"/>
    <w:rsid w:val="00496578"/>
    <w:pPr>
      <w:spacing w:after="0"/>
    </w:pPr>
    <w:rPr>
      <w:rFonts w:ascii="Calibri" w:hAnsi="Calibri" w:cs="Calibri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character" w:customStyle="1" w:styleId="KeywordTok">
    <w:name w:val="KeywordTok"/>
    <w:basedOn w:val="VerbatimChar"/>
    <w:rPr>
      <w:rFonts w:ascii="Consolas" w:hAnsi="Consolas"/>
      <w:b/>
      <w:color w:val="CFCFC2"/>
      <w:sz w:val="18"/>
      <w:shd w:val="clear" w:color="auto" w:fill="232629"/>
    </w:rPr>
  </w:style>
  <w:style w:type="character" w:customStyle="1" w:styleId="DataTypeTok">
    <w:name w:val="DataTypeTok"/>
    <w:basedOn w:val="VerbatimChar"/>
    <w:rPr>
      <w:rFonts w:ascii="Consolas" w:hAnsi="Consolas"/>
      <w:color w:val="2980B9"/>
      <w:sz w:val="18"/>
      <w:shd w:val="clear" w:color="auto" w:fill="232629"/>
    </w:rPr>
  </w:style>
  <w:style w:type="character" w:customStyle="1" w:styleId="DecValTok">
    <w:name w:val="DecValTok"/>
    <w:basedOn w:val="VerbatimChar"/>
    <w:rPr>
      <w:rFonts w:ascii="Consolas" w:hAnsi="Consolas"/>
      <w:color w:val="F67400"/>
      <w:sz w:val="18"/>
      <w:shd w:val="clear" w:color="auto" w:fill="232629"/>
    </w:rPr>
  </w:style>
  <w:style w:type="character" w:customStyle="1" w:styleId="BaseNTok">
    <w:name w:val="BaseNTok"/>
    <w:basedOn w:val="VerbatimChar"/>
    <w:rPr>
      <w:rFonts w:ascii="Consolas" w:hAnsi="Consolas"/>
      <w:color w:val="F67400"/>
      <w:sz w:val="18"/>
      <w:shd w:val="clear" w:color="auto" w:fill="232629"/>
    </w:rPr>
  </w:style>
  <w:style w:type="character" w:customStyle="1" w:styleId="FloatTok">
    <w:name w:val="FloatTok"/>
    <w:basedOn w:val="VerbatimChar"/>
    <w:rPr>
      <w:rFonts w:ascii="Consolas" w:hAnsi="Consolas"/>
      <w:color w:val="F67400"/>
      <w:sz w:val="18"/>
      <w:shd w:val="clear" w:color="auto" w:fill="232629"/>
    </w:rPr>
  </w:style>
  <w:style w:type="character" w:customStyle="1" w:styleId="ConstantTok">
    <w:name w:val="ConstantTok"/>
    <w:basedOn w:val="VerbatimChar"/>
    <w:rPr>
      <w:rFonts w:ascii="Consolas" w:hAnsi="Consolas"/>
      <w:b/>
      <w:color w:val="27AEAE"/>
      <w:sz w:val="18"/>
      <w:shd w:val="clear" w:color="auto" w:fill="232629"/>
    </w:rPr>
  </w:style>
  <w:style w:type="character" w:customStyle="1" w:styleId="CharTok">
    <w:name w:val="CharTok"/>
    <w:basedOn w:val="VerbatimChar"/>
    <w:rPr>
      <w:rFonts w:ascii="Consolas" w:hAnsi="Consolas"/>
      <w:color w:val="3DAEE9"/>
      <w:sz w:val="18"/>
      <w:shd w:val="clear" w:color="auto" w:fill="232629"/>
    </w:rPr>
  </w:style>
  <w:style w:type="character" w:customStyle="1" w:styleId="SpecialCharTok">
    <w:name w:val="SpecialCharTok"/>
    <w:basedOn w:val="VerbatimChar"/>
    <w:rPr>
      <w:rFonts w:ascii="Consolas" w:hAnsi="Consolas"/>
      <w:color w:val="3DAEE9"/>
      <w:sz w:val="18"/>
      <w:shd w:val="clear" w:color="auto" w:fill="232629"/>
    </w:rPr>
  </w:style>
  <w:style w:type="character" w:customStyle="1" w:styleId="StringTok">
    <w:name w:val="StringTok"/>
    <w:basedOn w:val="VerbatimChar"/>
    <w:rPr>
      <w:rFonts w:ascii="Consolas" w:hAnsi="Consolas"/>
      <w:color w:val="F44F4F"/>
      <w:sz w:val="18"/>
      <w:shd w:val="clear" w:color="auto" w:fill="232629"/>
    </w:rPr>
  </w:style>
  <w:style w:type="character" w:customStyle="1" w:styleId="VerbatimStringTok">
    <w:name w:val="VerbatimStringTok"/>
    <w:basedOn w:val="VerbatimChar"/>
    <w:rPr>
      <w:rFonts w:ascii="Consolas" w:hAnsi="Consolas"/>
      <w:color w:val="DA4453"/>
      <w:sz w:val="18"/>
      <w:shd w:val="clear" w:color="auto" w:fill="232629"/>
    </w:rPr>
  </w:style>
  <w:style w:type="character" w:customStyle="1" w:styleId="SpecialStringTok">
    <w:name w:val="SpecialStringTok"/>
    <w:basedOn w:val="VerbatimChar"/>
    <w:rPr>
      <w:rFonts w:ascii="Consolas" w:hAnsi="Consolas"/>
      <w:color w:val="DA4453"/>
      <w:sz w:val="18"/>
      <w:shd w:val="clear" w:color="auto" w:fill="232629"/>
    </w:rPr>
  </w:style>
  <w:style w:type="character" w:customStyle="1" w:styleId="ImportTok">
    <w:name w:val="ImportTok"/>
    <w:basedOn w:val="VerbatimChar"/>
    <w:rPr>
      <w:rFonts w:ascii="Consolas" w:hAnsi="Consolas"/>
      <w:color w:val="27AE60"/>
      <w:sz w:val="18"/>
      <w:shd w:val="clear" w:color="auto" w:fill="232629"/>
    </w:rPr>
  </w:style>
  <w:style w:type="character" w:customStyle="1" w:styleId="CommentTok">
    <w:name w:val="CommentTok"/>
    <w:basedOn w:val="VerbatimChar"/>
    <w:rPr>
      <w:rFonts w:ascii="Consolas" w:hAnsi="Consolas"/>
      <w:color w:val="7A7C7D"/>
      <w:sz w:val="18"/>
      <w:shd w:val="clear" w:color="auto" w:fill="232629"/>
    </w:rPr>
  </w:style>
  <w:style w:type="character" w:customStyle="1" w:styleId="DocumentationTok">
    <w:name w:val="DocumentationTok"/>
    <w:basedOn w:val="VerbatimChar"/>
    <w:rPr>
      <w:rFonts w:ascii="Consolas" w:hAnsi="Consolas"/>
      <w:color w:val="A43340"/>
      <w:sz w:val="18"/>
      <w:shd w:val="clear" w:color="auto" w:fill="232629"/>
    </w:rPr>
  </w:style>
  <w:style w:type="character" w:customStyle="1" w:styleId="AnnotationTok">
    <w:name w:val="AnnotationTok"/>
    <w:basedOn w:val="VerbatimChar"/>
    <w:rPr>
      <w:rFonts w:ascii="Consolas" w:hAnsi="Consolas"/>
      <w:color w:val="3F8058"/>
      <w:sz w:val="18"/>
      <w:shd w:val="clear" w:color="auto" w:fill="232629"/>
    </w:rPr>
  </w:style>
  <w:style w:type="character" w:customStyle="1" w:styleId="CommentVarTok">
    <w:name w:val="CommentVarTok"/>
    <w:basedOn w:val="VerbatimChar"/>
    <w:rPr>
      <w:rFonts w:ascii="Consolas" w:hAnsi="Consolas"/>
      <w:color w:val="7F8C8D"/>
      <w:sz w:val="18"/>
      <w:shd w:val="clear" w:color="auto" w:fill="232629"/>
    </w:rPr>
  </w:style>
  <w:style w:type="character" w:customStyle="1" w:styleId="OtherTok">
    <w:name w:val="OtherTok"/>
    <w:basedOn w:val="VerbatimChar"/>
    <w:rPr>
      <w:rFonts w:ascii="Consolas" w:hAnsi="Consolas"/>
      <w:color w:val="27AE60"/>
      <w:sz w:val="18"/>
      <w:shd w:val="clear" w:color="auto" w:fill="232629"/>
    </w:rPr>
  </w:style>
  <w:style w:type="character" w:customStyle="1" w:styleId="FunctionTok">
    <w:name w:val="FunctionTok"/>
    <w:basedOn w:val="VerbatimChar"/>
    <w:rPr>
      <w:rFonts w:ascii="Consolas" w:hAnsi="Consolas"/>
      <w:color w:val="8E44AD"/>
      <w:sz w:val="18"/>
      <w:shd w:val="clear" w:color="auto" w:fill="232629"/>
    </w:rPr>
  </w:style>
  <w:style w:type="character" w:customStyle="1" w:styleId="VariableTok">
    <w:name w:val="VariableTok"/>
    <w:basedOn w:val="VerbatimChar"/>
    <w:rPr>
      <w:rFonts w:ascii="Consolas" w:hAnsi="Consolas"/>
      <w:color w:val="27AEAE"/>
      <w:sz w:val="18"/>
      <w:shd w:val="clear" w:color="auto" w:fill="232629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FDBC4B"/>
      <w:sz w:val="18"/>
      <w:shd w:val="clear" w:color="auto" w:fill="232629"/>
    </w:rPr>
  </w:style>
  <w:style w:type="character" w:customStyle="1" w:styleId="OperatorTok">
    <w:name w:val="OperatorTok"/>
    <w:basedOn w:val="VerbatimChar"/>
    <w:rPr>
      <w:rFonts w:ascii="Consolas" w:hAnsi="Consolas"/>
      <w:color w:val="CFCFC2"/>
      <w:sz w:val="18"/>
      <w:shd w:val="clear" w:color="auto" w:fill="232629"/>
    </w:rPr>
  </w:style>
  <w:style w:type="character" w:customStyle="1" w:styleId="BuiltInTok">
    <w:name w:val="BuiltInTok"/>
    <w:basedOn w:val="VerbatimChar"/>
    <w:rPr>
      <w:rFonts w:ascii="Consolas" w:hAnsi="Consolas"/>
      <w:color w:val="7F8C8D"/>
      <w:sz w:val="18"/>
      <w:shd w:val="clear" w:color="auto" w:fill="232629"/>
    </w:rPr>
  </w:style>
  <w:style w:type="character" w:customStyle="1" w:styleId="ExtensionTok">
    <w:name w:val="ExtensionTok"/>
    <w:basedOn w:val="VerbatimChar"/>
    <w:rPr>
      <w:rFonts w:ascii="Consolas" w:hAnsi="Consolas"/>
      <w:b/>
      <w:color w:val="0099FF"/>
      <w:sz w:val="18"/>
      <w:shd w:val="clear" w:color="auto" w:fill="232629"/>
    </w:rPr>
  </w:style>
  <w:style w:type="character" w:customStyle="1" w:styleId="PreprocessorTok">
    <w:name w:val="PreprocessorTok"/>
    <w:basedOn w:val="VerbatimChar"/>
    <w:rPr>
      <w:rFonts w:ascii="Consolas" w:hAnsi="Consolas"/>
      <w:color w:val="27AE60"/>
      <w:sz w:val="18"/>
      <w:shd w:val="clear" w:color="auto" w:fill="232629"/>
    </w:rPr>
  </w:style>
  <w:style w:type="character" w:customStyle="1" w:styleId="AttributeTok">
    <w:name w:val="AttributeTok"/>
    <w:basedOn w:val="VerbatimChar"/>
    <w:rPr>
      <w:rFonts w:ascii="Consolas" w:hAnsi="Consolas"/>
      <w:color w:val="2980B9"/>
      <w:sz w:val="18"/>
      <w:shd w:val="clear" w:color="auto" w:fill="232629"/>
    </w:rPr>
  </w:style>
  <w:style w:type="character" w:customStyle="1" w:styleId="RegionMarkerTok">
    <w:name w:val="RegionMarkerTok"/>
    <w:basedOn w:val="VerbatimChar"/>
    <w:rPr>
      <w:rFonts w:ascii="Consolas" w:hAnsi="Consolas"/>
      <w:color w:val="2980B9"/>
      <w:sz w:val="18"/>
      <w:shd w:val="clear" w:color="auto" w:fill="153042"/>
    </w:rPr>
  </w:style>
  <w:style w:type="character" w:customStyle="1" w:styleId="InformationTok">
    <w:name w:val="InformationTok"/>
    <w:basedOn w:val="VerbatimChar"/>
    <w:rPr>
      <w:rFonts w:ascii="Consolas" w:hAnsi="Consolas"/>
      <w:color w:val="C45B00"/>
      <w:sz w:val="18"/>
      <w:shd w:val="clear" w:color="auto" w:fill="232629"/>
    </w:rPr>
  </w:style>
  <w:style w:type="character" w:customStyle="1" w:styleId="WarningTok">
    <w:name w:val="WarningTok"/>
    <w:basedOn w:val="VerbatimChar"/>
    <w:rPr>
      <w:rFonts w:ascii="Consolas" w:hAnsi="Consolas"/>
      <w:color w:val="DA4453"/>
      <w:sz w:val="18"/>
      <w:shd w:val="clear" w:color="auto" w:fill="232629"/>
    </w:rPr>
  </w:style>
  <w:style w:type="character" w:customStyle="1" w:styleId="AlertTok">
    <w:name w:val="AlertTok"/>
    <w:basedOn w:val="VerbatimChar"/>
    <w:rPr>
      <w:rFonts w:ascii="Consolas" w:hAnsi="Consolas"/>
      <w:b/>
      <w:color w:val="95DA4C"/>
      <w:sz w:val="18"/>
      <w:shd w:val="clear" w:color="auto" w:fill="4D1F24"/>
    </w:rPr>
  </w:style>
  <w:style w:type="character" w:customStyle="1" w:styleId="ErrorTok">
    <w:name w:val="ErrorTok"/>
    <w:basedOn w:val="VerbatimChar"/>
    <w:rPr>
      <w:rFonts w:ascii="Consolas" w:hAnsi="Consolas"/>
      <w:color w:val="DA4453"/>
      <w:sz w:val="18"/>
      <w:shd w:val="clear" w:color="auto" w:fill="232629"/>
    </w:rPr>
  </w:style>
  <w:style w:type="character" w:customStyle="1" w:styleId="NormalTok">
    <w:name w:val="NormalTok"/>
    <w:basedOn w:val="VerbatimChar"/>
    <w:rPr>
      <w:rFonts w:ascii="Consolas" w:hAnsi="Consolas"/>
      <w:color w:val="CFCFC2"/>
      <w:sz w:val="18"/>
      <w:shd w:val="clear" w:color="auto" w:fill="2326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7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8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1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0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5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9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934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Usurio</cp:lastModifiedBy>
  <cp:revision>2</cp:revision>
  <dcterms:created xsi:type="dcterms:W3CDTF">2026-10-01T15:37:00Z</dcterms:created>
  <dcterms:modified xsi:type="dcterms:W3CDTF">2026-10-01T15:37:00Z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o">
    <vt:lpwstr>pruebas-unitarias</vt:lpwstr>
  </property>
  <property fmtid="{D5CDD505-2E9C-101B-9397-08002B2CF9AE}" pid="3" name="fecha">
    <vt:lpwstr>01/10/2026</vt:lpwstr>
  </property>
  <property fmtid="{D5CDD505-2E9C-101B-9397-08002B2CF9AE}" pid="4" name="procedimiento">
    <vt:lpwstr>Feature 00001 – Motor de reglas MG</vt:lpwstr>
  </property>
</Properties>
</file>