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825.0" w:type="dxa"/>
        <w:jc w:val="left"/>
        <w:tblInd w:w="-404.0" w:type="dxa"/>
        <w:tblBorders>
          <w:bottom w:color="000080" w:space="0" w:sz="18" w:val="single"/>
        </w:tblBorders>
        <w:tblLayout w:type="fixed"/>
        <w:tblLook w:val="0000"/>
      </w:tblPr>
      <w:tblGrid>
        <w:gridCol w:w="645"/>
        <w:gridCol w:w="9180"/>
        <w:tblGridChange w:id="0">
          <w:tblGrid>
            <w:gridCol w:w="645"/>
            <w:gridCol w:w="918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Book Antiqua" w:cs="Book Antiqua" w:eastAsia="Book Antiqua" w:hAnsi="Book Antiqua"/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pStyle w:val="Title"/>
              <w:keepNext w:val="0"/>
              <w:keepLines w:val="0"/>
              <w:widowControl w:val="0"/>
              <w:spacing w:after="0" w:line="240" w:lineRule="auto"/>
              <w:ind w:left="2692" w:firstLine="0"/>
              <w:jc w:val="left"/>
              <w:rPr/>
            </w:pPr>
            <w:bookmarkStart w:colFirst="0" w:colLast="0" w:name="_yw3i45pmsex5" w:id="0"/>
            <w:bookmarkEnd w:id="0"/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40"/>
                <w:szCs w:val="40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40"/>
                <w:szCs w:val="40"/>
                <w:rtl w:val="0"/>
              </w:rPr>
              <w:t xml:space="preserve">Evaluación  Heurística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Style w:val="Title"/>
        <w:keepNext w:val="0"/>
        <w:keepLines w:val="0"/>
        <w:widowControl w:val="0"/>
        <w:spacing w:after="0" w:line="240" w:lineRule="auto"/>
        <w:ind w:left="0" w:firstLine="0"/>
        <w:rPr>
          <w:rFonts w:ascii="Book Antiqua" w:cs="Book Antiqua" w:eastAsia="Book Antiqua" w:hAnsi="Book Antiqua"/>
          <w:b w:val="1"/>
          <w:sz w:val="36"/>
          <w:szCs w:val="36"/>
        </w:rPr>
      </w:pPr>
      <w:bookmarkStart w:colFirst="0" w:colLast="0" w:name="_510h5p4cj1n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widowControl w:val="0"/>
        <w:spacing w:after="0" w:line="240" w:lineRule="auto"/>
        <w:ind w:left="5040" w:firstLine="0"/>
        <w:jc w:val="left"/>
        <w:rPr>
          <w:rFonts w:ascii="Book Antiqua" w:cs="Book Antiqua" w:eastAsia="Book Antiqua" w:hAnsi="Book Antiqua"/>
          <w:b w:val="1"/>
          <w:sz w:val="36"/>
          <w:szCs w:val="36"/>
        </w:rPr>
      </w:pPr>
      <w:bookmarkStart w:colFirst="0" w:colLast="0" w:name="_ffjj1he4lyn6" w:id="2"/>
      <w:bookmarkEnd w:id="2"/>
      <w:r w:rsidDel="00000000" w:rsidR="00000000" w:rsidRPr="00000000">
        <w:rPr>
          <w:rFonts w:ascii="Book Antiqua" w:cs="Book Antiqua" w:eastAsia="Book Antiqua" w:hAnsi="Book Antiqua"/>
          <w:b w:val="1"/>
          <w:sz w:val="36"/>
          <w:szCs w:val="36"/>
          <w:rtl w:val="0"/>
        </w:rPr>
        <w:t xml:space="preserve"> Springfield Showdown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tabs>
          <w:tab w:val="right" w:leader="none" w:pos="9356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tabs>
          <w:tab w:val="right" w:leader="none" w:pos="9356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30">
      <w:pPr>
        <w:widowControl w:val="0"/>
        <w:tabs>
          <w:tab w:val="right" w:leader="none" w:pos="935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tabs>
          <w:tab w:val="right" w:leader="none" w:pos="9356"/>
        </w:tabs>
        <w:spacing w:line="240" w:lineRule="auto"/>
        <w:rPr/>
      </w:pPr>
      <w:r w:rsidDel="00000000" w:rsidR="00000000" w:rsidRPr="00000000">
        <w:rPr>
          <w:rtl w:val="0"/>
        </w:rPr>
        <w:t xml:space="preserve">Este documento recoge el análisis de la competencia y la evaluación heurística del prototipo de un juego de cartas. El objetivo es identificar buenas prácticas, el entorno competitivo en el que se desarrollan este tipo de software y errores de usabilidad para mejorar el diseño del producto.</w:t>
      </w:r>
    </w:p>
    <w:p w:rsidR="00000000" w:rsidDel="00000000" w:rsidP="00000000" w:rsidRDefault="00000000" w:rsidRPr="00000000" w14:paraId="00000032">
      <w:pPr>
        <w:widowControl w:val="0"/>
        <w:tabs>
          <w:tab w:val="right" w:leader="none" w:pos="935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tabs>
          <w:tab w:val="right" w:leader="none" w:pos="935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tabs>
          <w:tab w:val="right" w:leader="none" w:pos="935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tabs>
          <w:tab w:val="right" w:leader="none" w:pos="935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tabs>
          <w:tab w:val="right" w:leader="none" w:pos="935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tabs>
          <w:tab w:val="right" w:leader="none" w:pos="935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tabs>
          <w:tab w:val="right" w:leader="none" w:pos="935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tabs>
          <w:tab w:val="right" w:leader="none" w:pos="935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tabs>
          <w:tab w:val="right" w:leader="none" w:pos="9356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Análisis de la competencia</w:t>
      </w:r>
    </w:p>
    <w:p w:rsidR="00000000" w:rsidDel="00000000" w:rsidP="00000000" w:rsidRDefault="00000000" w:rsidRPr="00000000" w14:paraId="0000003B">
      <w:pPr>
        <w:widowControl w:val="0"/>
        <w:tabs>
          <w:tab w:val="right" w:leader="none" w:pos="9356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tabs>
          <w:tab w:val="right" w:leader="none" w:pos="9356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2"/>
        </w:numPr>
        <w:tabs>
          <w:tab w:val="right" w:leader="none" w:pos="9356"/>
        </w:tabs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HearthStone</w:t>
      </w:r>
    </w:p>
    <w:p w:rsidR="00000000" w:rsidDel="00000000" w:rsidP="00000000" w:rsidRDefault="00000000" w:rsidRPr="00000000" w14:paraId="0000003E">
      <w:pPr>
        <w:widowControl w:val="0"/>
        <w:tabs>
          <w:tab w:val="right" w:leader="none" w:pos="9356"/>
        </w:tabs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081213" cy="81086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810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tabs>
          <w:tab w:val="right" w:leader="none" w:pos="9356"/>
        </w:tabs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tabs>
          <w:tab w:val="right" w:leader="none" w:pos="9356"/>
        </w:tabs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tabs>
          <w:tab w:val="right" w:leader="none" w:pos="9356"/>
        </w:tabs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1"/>
          <w:numId w:val="2"/>
        </w:numPr>
        <w:tabs>
          <w:tab w:val="right" w:leader="none" w:pos="9356"/>
        </w:tabs>
        <w:spacing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Juego de cartas coleccionables digital: </w:t>
      </w:r>
    </w:p>
    <w:p w:rsidR="00000000" w:rsidDel="00000000" w:rsidP="00000000" w:rsidRDefault="00000000" w:rsidRPr="00000000" w14:paraId="00000043">
      <w:pPr>
        <w:widowControl w:val="0"/>
        <w:tabs>
          <w:tab w:val="right" w:leader="none" w:pos="9356"/>
        </w:tabs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Hearthstone es un juego puramente digital, no existen cartas físicas. Esto permite una gran variedad de cartas y efectos, así como actualizaciones constantes con nuevas expansiones. </w:t>
      </w:r>
    </w:p>
    <w:p w:rsidR="00000000" w:rsidDel="00000000" w:rsidP="00000000" w:rsidRDefault="00000000" w:rsidRPr="00000000" w14:paraId="00000044">
      <w:pPr>
        <w:widowControl w:val="0"/>
        <w:numPr>
          <w:ilvl w:val="1"/>
          <w:numId w:val="2"/>
        </w:numPr>
        <w:tabs>
          <w:tab w:val="right" w:leader="none" w:pos="9356"/>
        </w:tabs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 turnos:</w:t>
      </w:r>
      <w:r w:rsidDel="00000000" w:rsidR="00000000" w:rsidRPr="00000000">
        <w:rPr>
          <w:sz w:val="24"/>
          <w:szCs w:val="24"/>
          <w:rtl w:val="0"/>
        </w:rPr>
        <w:t xml:space="preserve"> Los jugadores alternan sus turnos, realizando acciones como jugar cartas, atacar con esbirros o usar el poder del héroe. </w:t>
      </w:r>
    </w:p>
    <w:p w:rsidR="00000000" w:rsidDel="00000000" w:rsidP="00000000" w:rsidRDefault="00000000" w:rsidRPr="00000000" w14:paraId="00000045">
      <w:pPr>
        <w:widowControl w:val="0"/>
        <w:numPr>
          <w:ilvl w:val="1"/>
          <w:numId w:val="2"/>
        </w:numPr>
        <w:tabs>
          <w:tab w:val="right" w:leader="none" w:pos="9356"/>
        </w:tabs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Basado en turnos:</w:t>
      </w:r>
      <w:r w:rsidDel="00000000" w:rsidR="00000000" w:rsidRPr="00000000">
        <w:rPr>
          <w:sz w:val="24"/>
          <w:szCs w:val="24"/>
          <w:rtl w:val="0"/>
        </w:rPr>
        <w:t xml:space="preserve"> Los jugadores juegan sus cartas y realizan acciones en turnos alternos, con un límite de tiempo para cada turno. </w:t>
      </w:r>
    </w:p>
    <w:p w:rsidR="00000000" w:rsidDel="00000000" w:rsidP="00000000" w:rsidRDefault="00000000" w:rsidRPr="00000000" w14:paraId="00000046">
      <w:pPr>
        <w:widowControl w:val="0"/>
        <w:numPr>
          <w:ilvl w:val="1"/>
          <w:numId w:val="2"/>
        </w:numPr>
        <w:tabs>
          <w:tab w:val="right" w:leader="none" w:pos="9356"/>
        </w:tabs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Héroes y clases:</w:t>
      </w:r>
      <w:r w:rsidDel="00000000" w:rsidR="00000000" w:rsidRPr="00000000">
        <w:rPr>
          <w:sz w:val="24"/>
          <w:szCs w:val="24"/>
          <w:rtl w:val="0"/>
        </w:rPr>
        <w:t xml:space="preserve"> Cada jugador elige un héroe de una de las once clases disponibles, cada una con su propio poder de héroe único y cartas específicas.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tabs>
          <w:tab w:val="right" w:leader="none" w:pos="9356"/>
        </w:tabs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tabs>
          <w:tab w:val="right" w:leader="none" w:pos="9356"/>
        </w:tabs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tabs>
          <w:tab w:val="right" w:leader="none" w:pos="9356"/>
        </w:tabs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tabs>
          <w:tab w:val="right" w:leader="none" w:pos="9356"/>
        </w:tabs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tabs>
          <w:tab w:val="right" w:leader="none" w:pos="9356"/>
        </w:tabs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tabs>
          <w:tab w:val="right" w:leader="none" w:pos="9356"/>
        </w:tabs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tabs>
          <w:tab w:val="right" w:leader="none" w:pos="9356"/>
        </w:tabs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tabs>
          <w:tab w:val="right" w:leader="none" w:pos="9356"/>
        </w:tabs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tabs>
          <w:tab w:val="right" w:leader="none" w:pos="9356"/>
        </w:tabs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tabs>
          <w:tab w:val="right" w:leader="none" w:pos="9356"/>
        </w:tabs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tabs>
          <w:tab w:val="right" w:leader="none" w:pos="9356"/>
        </w:tabs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tabs>
          <w:tab w:val="right" w:leader="none" w:pos="9356"/>
        </w:tabs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tabs>
          <w:tab w:val="right" w:leader="none" w:pos="9356"/>
        </w:tabs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tabs>
          <w:tab w:val="right" w:leader="none" w:pos="9356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"/>
        </w:numPr>
        <w:tabs>
          <w:tab w:val="right" w:leader="none" w:pos="9356"/>
        </w:tabs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Magic: The Gathering</w:t>
      </w:r>
    </w:p>
    <w:p w:rsidR="00000000" w:rsidDel="00000000" w:rsidP="00000000" w:rsidRDefault="00000000" w:rsidRPr="00000000" w14:paraId="00000056">
      <w:pPr>
        <w:widowControl w:val="0"/>
        <w:tabs>
          <w:tab w:val="right" w:leader="none" w:pos="9356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tabs>
          <w:tab w:val="right" w:leader="none" w:pos="9356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tabs>
          <w:tab w:val="right" w:leader="none" w:pos="9356"/>
        </w:tabs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462213" cy="82750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827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tabs>
          <w:tab w:val="right" w:leader="none" w:pos="9356"/>
        </w:tabs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tabs>
          <w:tab w:val="right" w:leader="none" w:pos="9356"/>
        </w:tabs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numPr>
          <w:ilvl w:val="1"/>
          <w:numId w:val="1"/>
        </w:numPr>
        <w:tabs>
          <w:tab w:val="right" w:leader="none" w:pos="9356"/>
        </w:tabs>
        <w:spacing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Juego de cartas coleccionables:</w:t>
      </w:r>
    </w:p>
    <w:p w:rsidR="00000000" w:rsidDel="00000000" w:rsidP="00000000" w:rsidRDefault="00000000" w:rsidRPr="00000000" w14:paraId="0000005C">
      <w:pPr>
        <w:widowControl w:val="0"/>
        <w:tabs>
          <w:tab w:val="right" w:leader="none" w:pos="9356"/>
        </w:tabs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jugadores construyen sus mazos con cartas que pueden comprar, intercambiar o encontrar en sobres.</w:t>
        <w:tab/>
      </w:r>
    </w:p>
    <w:p w:rsidR="00000000" w:rsidDel="00000000" w:rsidP="00000000" w:rsidRDefault="00000000" w:rsidRPr="00000000" w14:paraId="0000005D">
      <w:pPr>
        <w:widowControl w:val="0"/>
        <w:numPr>
          <w:ilvl w:val="1"/>
          <w:numId w:val="1"/>
        </w:numPr>
        <w:tabs>
          <w:tab w:val="right" w:leader="none" w:pos="9356"/>
        </w:tabs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Estrategia y táctica:</w:t>
      </w:r>
      <w:r w:rsidDel="00000000" w:rsidR="00000000" w:rsidRPr="00000000">
        <w:rPr>
          <w:sz w:val="24"/>
          <w:szCs w:val="24"/>
          <w:rtl w:val="0"/>
        </w:rPr>
        <w:t xml:space="preserve"> MTG requiere planificación, anticipación y adaptación a las estrategias del oponente.</w:t>
      </w:r>
    </w:p>
    <w:p w:rsidR="00000000" w:rsidDel="00000000" w:rsidP="00000000" w:rsidRDefault="00000000" w:rsidRPr="00000000" w14:paraId="0000005E">
      <w:pPr>
        <w:widowControl w:val="0"/>
        <w:numPr>
          <w:ilvl w:val="1"/>
          <w:numId w:val="1"/>
        </w:numPr>
        <w:tabs>
          <w:tab w:val="right" w:leader="none" w:pos="9356"/>
        </w:tabs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Variedad de cartas y tipos</w:t>
      </w:r>
      <w:r w:rsidDel="00000000" w:rsidR="00000000" w:rsidRPr="00000000">
        <w:rPr>
          <w:sz w:val="24"/>
          <w:szCs w:val="24"/>
          <w:rtl w:val="0"/>
        </w:rPr>
        <w:t xml:space="preserve">: Existen diferentes tipos de cartas (criaturas, hechizos, artefactos, etc) con habilidades y efectos únicos.</w:t>
      </w:r>
    </w:p>
    <w:p w:rsidR="00000000" w:rsidDel="00000000" w:rsidP="00000000" w:rsidRDefault="00000000" w:rsidRPr="00000000" w14:paraId="0000005F">
      <w:pPr>
        <w:widowControl w:val="0"/>
        <w:numPr>
          <w:ilvl w:val="1"/>
          <w:numId w:val="1"/>
        </w:numPr>
        <w:tabs>
          <w:tab w:val="right" w:leader="none" w:pos="9356"/>
        </w:tabs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Formatos de juego: </w:t>
      </w:r>
      <w:r w:rsidDel="00000000" w:rsidR="00000000" w:rsidRPr="00000000">
        <w:rPr>
          <w:sz w:val="24"/>
          <w:szCs w:val="24"/>
          <w:rtl w:val="0"/>
        </w:rPr>
        <w:t xml:space="preserve">Se puede jugar de diversas maneras, desde duelos individuales hasta partidas de varios jugadores, con reglas y restricciones específicas para cada formato (ej: Estándar, Commander)</w:t>
      </w:r>
    </w:p>
    <w:p w:rsidR="00000000" w:rsidDel="00000000" w:rsidP="00000000" w:rsidRDefault="00000000" w:rsidRPr="00000000" w14:paraId="00000060">
      <w:pPr>
        <w:widowControl w:val="0"/>
        <w:tabs>
          <w:tab w:val="right" w:leader="none" w:pos="9356"/>
        </w:tabs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tabs>
          <w:tab w:val="right" w:leader="none" w:pos="9356"/>
        </w:tabs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tabs>
          <w:tab w:val="right" w:leader="none" w:pos="9356"/>
        </w:tabs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tabs>
          <w:tab w:val="right" w:leader="none" w:pos="9356"/>
        </w:tabs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tabs>
          <w:tab w:val="right" w:leader="none" w:pos="9356"/>
        </w:tabs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tabs>
          <w:tab w:val="right" w:leader="none" w:pos="9356"/>
        </w:tabs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tabs>
          <w:tab w:val="right" w:leader="none" w:pos="9356"/>
        </w:tabs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1"/>
        </w:numPr>
        <w:tabs>
          <w:tab w:val="right" w:leader="none" w:pos="9356"/>
        </w:tabs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Marvel Snap</w:t>
      </w:r>
    </w:p>
    <w:p w:rsidR="00000000" w:rsidDel="00000000" w:rsidP="00000000" w:rsidRDefault="00000000" w:rsidRPr="00000000" w14:paraId="00000068">
      <w:pPr>
        <w:widowControl w:val="0"/>
        <w:tabs>
          <w:tab w:val="right" w:leader="none" w:pos="9356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tabs>
          <w:tab w:val="right" w:leader="none" w:pos="9356"/>
        </w:tabs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487839" cy="118206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7839" cy="1182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tabs>
          <w:tab w:val="right" w:leader="none" w:pos="9356"/>
        </w:tabs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tabs>
          <w:tab w:val="right" w:leader="none" w:pos="9356"/>
        </w:tabs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numPr>
          <w:ilvl w:val="1"/>
          <w:numId w:val="1"/>
        </w:numPr>
        <w:tabs>
          <w:tab w:val="right" w:leader="none" w:pos="9356"/>
        </w:tabs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Juego rápido y dinámico:</w:t>
      </w:r>
      <w:r w:rsidDel="00000000" w:rsidR="00000000" w:rsidRPr="00000000">
        <w:rPr>
          <w:sz w:val="24"/>
          <w:szCs w:val="24"/>
          <w:rtl w:val="0"/>
        </w:rPr>
        <w:t xml:space="preserve"> Las partidas son cortas, ideal para jugar en cualquier momento.</w:t>
      </w:r>
    </w:p>
    <w:p w:rsidR="00000000" w:rsidDel="00000000" w:rsidP="00000000" w:rsidRDefault="00000000" w:rsidRPr="00000000" w14:paraId="0000006D">
      <w:pPr>
        <w:widowControl w:val="0"/>
        <w:numPr>
          <w:ilvl w:val="1"/>
          <w:numId w:val="1"/>
        </w:numPr>
        <w:tabs>
          <w:tab w:val="right" w:leader="none" w:pos="9356"/>
        </w:tabs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Mecánica de “Snap”:</w:t>
      </w:r>
      <w:r w:rsidDel="00000000" w:rsidR="00000000" w:rsidRPr="00000000">
        <w:rPr>
          <w:sz w:val="24"/>
          <w:szCs w:val="24"/>
          <w:rtl w:val="0"/>
        </w:rPr>
        <w:t xml:space="preserve"> Permite aumentar las apuestas y añadir emoción al juego.</w:t>
      </w:r>
    </w:p>
    <w:p w:rsidR="00000000" w:rsidDel="00000000" w:rsidP="00000000" w:rsidRDefault="00000000" w:rsidRPr="00000000" w14:paraId="0000006E">
      <w:pPr>
        <w:widowControl w:val="0"/>
        <w:numPr>
          <w:ilvl w:val="1"/>
          <w:numId w:val="1"/>
        </w:numPr>
        <w:tabs>
          <w:tab w:val="right" w:leader="none" w:pos="9356"/>
        </w:tabs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ubicaciones:</w:t>
      </w:r>
      <w:r w:rsidDel="00000000" w:rsidR="00000000" w:rsidRPr="00000000">
        <w:rPr>
          <w:sz w:val="24"/>
          <w:szCs w:val="24"/>
          <w:rtl w:val="0"/>
        </w:rPr>
        <w:t xml:space="preserve"> Tres ubicaciones con efectos únicos que influyen en la partida.</w:t>
      </w:r>
    </w:p>
    <w:p w:rsidR="00000000" w:rsidDel="00000000" w:rsidP="00000000" w:rsidRDefault="00000000" w:rsidRPr="00000000" w14:paraId="0000006F">
      <w:pPr>
        <w:widowControl w:val="0"/>
        <w:numPr>
          <w:ilvl w:val="1"/>
          <w:numId w:val="1"/>
        </w:numPr>
        <w:tabs>
          <w:tab w:val="right" w:leader="none" w:pos="9356"/>
        </w:tabs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Cartas con habilidades y poder:</w:t>
      </w:r>
      <w:r w:rsidDel="00000000" w:rsidR="00000000" w:rsidRPr="00000000">
        <w:rPr>
          <w:sz w:val="24"/>
          <w:szCs w:val="24"/>
          <w:rtl w:val="0"/>
        </w:rPr>
        <w:t xml:space="preserve"> Cada carta tiene un costo de energía, un poder y una habilidad que puede cambiar el rumbo de la partida</w:t>
      </w:r>
    </w:p>
    <w:p w:rsidR="00000000" w:rsidDel="00000000" w:rsidP="00000000" w:rsidRDefault="00000000" w:rsidRPr="00000000" w14:paraId="00000070">
      <w:pPr>
        <w:widowControl w:val="0"/>
        <w:tabs>
          <w:tab w:val="right" w:leader="none" w:pos="9356"/>
        </w:tabs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tabs>
          <w:tab w:val="right" w:leader="none" w:pos="9356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165" w:tblpY="198.7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1845"/>
        <w:gridCol w:w="2970"/>
        <w:gridCol w:w="1155"/>
        <w:gridCol w:w="2595"/>
        <w:tblGridChange w:id="0">
          <w:tblGrid>
            <w:gridCol w:w="450"/>
            <w:gridCol w:w="1845"/>
            <w:gridCol w:w="2970"/>
            <w:gridCol w:w="1155"/>
            <w:gridCol w:w="259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widowControl w:val="0"/>
              <w:tabs>
                <w:tab w:val="right" w:leader="none" w:pos="9356"/>
              </w:tabs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widowControl w:val="0"/>
              <w:tabs>
                <w:tab w:val="right" w:leader="none" w:pos="9356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Heurística evaluada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widowControl w:val="0"/>
              <w:tabs>
                <w:tab w:val="right" w:leader="none" w:pos="9356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Problema detectado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widowControl w:val="0"/>
              <w:tabs>
                <w:tab w:val="right" w:leader="none" w:pos="9356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widowControl w:val="0"/>
              <w:tabs>
                <w:tab w:val="right" w:leader="none" w:pos="9356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Recomendación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widowControl w:val="0"/>
              <w:tabs>
                <w:tab w:val="right" w:leader="none" w:pos="9356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widowControl w:val="0"/>
              <w:tabs>
                <w:tab w:val="right" w:leader="none" w:pos="9356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Visibilidad del estado del 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widowControl w:val="0"/>
              <w:tabs>
                <w:tab w:val="right" w:leader="none" w:pos="9356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Ciertos botones no informan al usuario de la respuesta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widowControl w:val="0"/>
              <w:tabs>
                <w:tab w:val="right" w:leader="none" w:pos="9356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(Grave)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widowControl w:val="0"/>
              <w:tabs>
                <w:tab w:val="right" w:leader="none" w:pos="9356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Agregar feedback visual al presionar algún botón.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widowControl w:val="0"/>
              <w:tabs>
                <w:tab w:val="right" w:leader="none" w:pos="9356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widowControl w:val="0"/>
              <w:tabs>
                <w:tab w:val="right" w:leader="none" w:pos="9356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 y libertad del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widowControl w:val="0"/>
              <w:tabs>
                <w:tab w:val="right" w:leader="none" w:pos="9356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puede cancelar una antes de iniciar una partida.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widowControl w:val="0"/>
              <w:tabs>
                <w:tab w:val="right" w:leader="none" w:pos="9356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widowControl w:val="0"/>
              <w:tabs>
                <w:tab w:val="right" w:leader="none" w:pos="9356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Incluir botón de deshacer o cancelar la partida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widowControl w:val="0"/>
              <w:tabs>
                <w:tab w:val="right" w:leader="none" w:pos="9356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widowControl w:val="0"/>
              <w:tabs>
                <w:tab w:val="right" w:leader="none" w:pos="9356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Consistencia y estándares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widowControl w:val="0"/>
              <w:tabs>
                <w:tab w:val="right" w:leader="none" w:pos="9356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Algunos textos del sistema no tienen la misma forma de 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widowControl w:val="0"/>
              <w:tabs>
                <w:tab w:val="right" w:leader="none" w:pos="9356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widowControl w:val="0"/>
              <w:tabs>
                <w:tab w:val="right" w:leader="none" w:pos="9356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.Cada texto debería tener el mismo tipo de descripción o tonalidad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widowControl w:val="0"/>
              <w:tabs>
                <w:tab w:val="right" w:leader="none" w:pos="9356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widowControl w:val="0"/>
              <w:tabs>
                <w:tab w:val="right" w:leader="none" w:pos="9356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Prevención de errores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widowControl w:val="0"/>
              <w:tabs>
                <w:tab w:val="right" w:leader="none" w:pos="9356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muestra primero el atributo a seleccionar sin mostrar las cartas del jugador.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widowControl w:val="0"/>
              <w:tabs>
                <w:tab w:val="right" w:leader="none" w:pos="9356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(Crítico)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widowControl w:val="0"/>
              <w:tabs>
                <w:tab w:val="right" w:leader="none" w:pos="9356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requisitos antes de aceptar la acción.</w:t>
            </w:r>
          </w:p>
        </w:tc>
      </w:tr>
    </w:tbl>
    <w:p w:rsidR="00000000" w:rsidDel="00000000" w:rsidP="00000000" w:rsidRDefault="00000000" w:rsidRPr="00000000" w14:paraId="0000008B">
      <w:pPr>
        <w:widowControl w:val="0"/>
        <w:tabs>
          <w:tab w:val="right" w:leader="none" w:pos="9356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tabs>
          <w:tab w:val="right" w:leader="none" w:pos="9356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tabs>
          <w:tab w:val="right" w:leader="none" w:pos="9356"/>
        </w:tabs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Conclusión</w:t>
      </w:r>
    </w:p>
    <w:p w:rsidR="00000000" w:rsidDel="00000000" w:rsidP="00000000" w:rsidRDefault="00000000" w:rsidRPr="00000000" w14:paraId="0000008E">
      <w:pPr>
        <w:widowControl w:val="0"/>
        <w:tabs>
          <w:tab w:val="right" w:leader="none" w:pos="9356"/>
        </w:tabs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tabs>
          <w:tab w:val="right" w:leader="none" w:pos="9356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identificaron varios problemas de usabilidad y falta de información al usuario</w:t>
      </w:r>
    </w:p>
    <w:p w:rsidR="00000000" w:rsidDel="00000000" w:rsidP="00000000" w:rsidRDefault="00000000" w:rsidRPr="00000000" w14:paraId="00000090">
      <w:pPr>
        <w:widowControl w:val="0"/>
        <w:tabs>
          <w:tab w:val="right" w:leader="none" w:pos="9356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los cuales se puede mejorar el sistema.</w:t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widowControl w:val="0"/>
      <w:tabs>
        <w:tab w:val="right" w:leader="none" w:pos="9356"/>
      </w:tabs>
      <w:spacing w:line="240" w:lineRule="auto"/>
      <w:rPr>
        <w:b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widowControl w:val="0"/>
      <w:tabs>
        <w:tab w:val="right" w:leader="none" w:pos="9356"/>
      </w:tabs>
      <w:spacing w:line="240" w:lineRule="auto"/>
      <w:rPr>
        <w:b w:val="1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