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CC20E" w14:textId="51D71AB5" w:rsidR="00AF6859" w:rsidRDefault="007071F1">
      <w:r>
        <w:rPr>
          <w:noProof/>
        </w:rPr>
        <w:drawing>
          <wp:inline distT="0" distB="0" distL="0" distR="0" wp14:anchorId="2860F43D" wp14:editId="3069C540">
            <wp:extent cx="4860471" cy="148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71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CC70" w14:textId="77777777" w:rsidR="007071F1" w:rsidRPr="007071F1" w:rsidRDefault="007071F1" w:rsidP="007071F1">
      <w:pPr>
        <w:rPr>
          <w:lang w:val="es-AR"/>
        </w:rPr>
      </w:pPr>
      <w:r w:rsidRPr="007071F1">
        <w:rPr>
          <w:lang w:val="es-AR"/>
        </w:rPr>
        <w:t>Explicación de la tabla estadística:</w:t>
      </w:r>
    </w:p>
    <w:p w14:paraId="77809457" w14:textId="77777777" w:rsidR="007071F1" w:rsidRPr="007071F1" w:rsidRDefault="007071F1" w:rsidP="007071F1">
      <w:pPr>
        <w:rPr>
          <w:lang w:val="es-AR"/>
        </w:rPr>
      </w:pPr>
      <w:r w:rsidRPr="007071F1">
        <w:rPr>
          <w:lang w:val="es-AR"/>
        </w:rPr>
        <w:t xml:space="preserve">La tabla estadística realizada con el método </w:t>
      </w:r>
      <w:proofErr w:type="gramStart"/>
      <w:r w:rsidRPr="007071F1">
        <w:rPr>
          <w:lang w:val="es-AR"/>
        </w:rPr>
        <w:t>describe(</w:t>
      </w:r>
      <w:proofErr w:type="gramEnd"/>
      <w:r w:rsidRPr="007071F1">
        <w:rPr>
          <w:lang w:val="es-AR"/>
        </w:rPr>
        <w:t>) genera las siguientes filas:</w:t>
      </w:r>
    </w:p>
    <w:p w14:paraId="1AC7BB87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proofErr w:type="spellStart"/>
      <w:r w:rsidRPr="007071F1">
        <w:rPr>
          <w:lang w:val="es-AR"/>
        </w:rPr>
        <w:t>count</w:t>
      </w:r>
      <w:proofErr w:type="spellEnd"/>
      <w:r w:rsidRPr="007071F1">
        <w:rPr>
          <w:lang w:val="es-AR"/>
        </w:rPr>
        <w:t>: Número de observaciones (departamentos) considerados en la columna.</w:t>
      </w:r>
    </w:p>
    <w:p w14:paraId="7B71EF80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r w:rsidRPr="007071F1">
        <w:rPr>
          <w:lang w:val="es-AR"/>
        </w:rPr>
        <w:t>mean: Valor promedio de la columna.</w:t>
      </w:r>
    </w:p>
    <w:p w14:paraId="5CFDE9F3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proofErr w:type="spellStart"/>
      <w:r w:rsidRPr="007071F1">
        <w:rPr>
          <w:lang w:val="es-AR"/>
        </w:rPr>
        <w:t>std</w:t>
      </w:r>
      <w:proofErr w:type="spellEnd"/>
      <w:r w:rsidRPr="007071F1">
        <w:rPr>
          <w:lang w:val="es-AR"/>
        </w:rPr>
        <w:t>: Desviación estándar; mide la dispersión de los valores respecto al promedio.</w:t>
      </w:r>
    </w:p>
    <w:p w14:paraId="1404F136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r w:rsidRPr="007071F1">
        <w:rPr>
          <w:lang w:val="es-AR"/>
        </w:rPr>
        <w:t>min: Valor mínimo encontrado en la columna.</w:t>
      </w:r>
    </w:p>
    <w:p w14:paraId="1CA6679B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r w:rsidRPr="007071F1">
        <w:rPr>
          <w:lang w:val="es-AR"/>
        </w:rPr>
        <w:t>25%: Primer cuartil, indica el valor por debajo del cual se encuentra el 25% de los datos.</w:t>
      </w:r>
    </w:p>
    <w:p w14:paraId="36E1679F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r w:rsidRPr="007071F1">
        <w:rPr>
          <w:lang w:val="es-AR"/>
        </w:rPr>
        <w:t>50%: Mediana o segundo cuartil, el valor central de la distribución.</w:t>
      </w:r>
    </w:p>
    <w:p w14:paraId="00510F17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r w:rsidRPr="007071F1">
        <w:rPr>
          <w:lang w:val="es-AR"/>
        </w:rPr>
        <w:t>75%: Tercer cuartil, indica el valor por debajo del cual se encuentra el 75% de los datos.</w:t>
      </w:r>
    </w:p>
    <w:p w14:paraId="40BC8E0B" w14:textId="77777777" w:rsidR="007071F1" w:rsidRPr="007071F1" w:rsidRDefault="007071F1" w:rsidP="007071F1">
      <w:pPr>
        <w:numPr>
          <w:ilvl w:val="0"/>
          <w:numId w:val="1"/>
        </w:numPr>
        <w:rPr>
          <w:lang w:val="es-AR"/>
        </w:rPr>
      </w:pPr>
      <w:proofErr w:type="spellStart"/>
      <w:r w:rsidRPr="007071F1">
        <w:rPr>
          <w:lang w:val="es-AR"/>
        </w:rPr>
        <w:t>max</w:t>
      </w:r>
      <w:proofErr w:type="spellEnd"/>
      <w:r w:rsidRPr="007071F1">
        <w:rPr>
          <w:lang w:val="es-AR"/>
        </w:rPr>
        <w:t>: Valor máximo encontrado en la columna.</w:t>
      </w:r>
    </w:p>
    <w:p w14:paraId="1CA207AD" w14:textId="77777777" w:rsidR="007071F1" w:rsidRDefault="007071F1" w:rsidP="007071F1">
      <w:pPr>
        <w:rPr>
          <w:lang w:val="es-AR"/>
        </w:rPr>
      </w:pPr>
      <w:r w:rsidRPr="007071F1">
        <w:rPr>
          <w:lang w:val="es-AR"/>
        </w:rPr>
        <w:t>Estas filas resumen características estadísticas importantes de cada variable y ayudan a entender cómo se distribuyen los datos.</w:t>
      </w:r>
    </w:p>
    <w:p w14:paraId="5B549FB5" w14:textId="77777777" w:rsidR="007071F1" w:rsidRDefault="007071F1" w:rsidP="007071F1">
      <w:pPr>
        <w:rPr>
          <w:lang w:val="es-AR"/>
        </w:rPr>
      </w:pPr>
    </w:p>
    <w:p w14:paraId="597F5491" w14:textId="77777777" w:rsidR="00665091" w:rsidRPr="00665091" w:rsidRDefault="00665091" w:rsidP="00665091">
      <w:pPr>
        <w:numPr>
          <w:ilvl w:val="0"/>
          <w:numId w:val="2"/>
        </w:numPr>
        <w:rPr>
          <w:lang w:val="es-AR"/>
        </w:rPr>
      </w:pPr>
      <w:r w:rsidRPr="00665091">
        <w:rPr>
          <w:lang w:val="es-AR"/>
        </w:rPr>
        <w:t>La correlación calculada:</w:t>
      </w:r>
    </w:p>
    <w:p w14:paraId="04DC26E8" w14:textId="77777777" w:rsidR="00665091" w:rsidRPr="00665091" w:rsidRDefault="00665091" w:rsidP="00665091">
      <w:pPr>
        <w:rPr>
          <w:lang w:val="es-AR"/>
        </w:rPr>
      </w:pPr>
      <w:r w:rsidRPr="00665091">
        <w:rPr>
          <w:lang w:val="es-AR"/>
        </w:rPr>
        <w:t>Correlación entre nacimientos y población: 0.9893</w:t>
      </w:r>
    </w:p>
    <w:p w14:paraId="0CCD38CC" w14:textId="77777777" w:rsidR="00665091" w:rsidRPr="00665091" w:rsidRDefault="00665091" w:rsidP="00665091">
      <w:pPr>
        <w:numPr>
          <w:ilvl w:val="0"/>
          <w:numId w:val="3"/>
        </w:numPr>
        <w:rPr>
          <w:lang w:val="es-AR"/>
        </w:rPr>
      </w:pPr>
      <w:r w:rsidRPr="00665091">
        <w:rPr>
          <w:lang w:val="es-AR"/>
        </w:rPr>
        <w:t>El informe completo con el análisis y resumen:</w:t>
      </w:r>
    </w:p>
    <w:p w14:paraId="3808AB86" w14:textId="77777777" w:rsidR="00665091" w:rsidRPr="00665091" w:rsidRDefault="00665091" w:rsidP="00665091">
      <w:pPr>
        <w:rPr>
          <w:lang w:val="es-AR"/>
        </w:rPr>
      </w:pPr>
      <w:r w:rsidRPr="00665091">
        <w:rPr>
          <w:lang w:val="es-AR"/>
        </w:rPr>
        <w:t>=== INFORME COMPLETO: ANÁLISIS DE NACIMIENTOS EN MENDOZA 2020 ===</w:t>
      </w:r>
    </w:p>
    <w:p w14:paraId="3FA8FD1C" w14:textId="77777777" w:rsidR="00665091" w:rsidRPr="00665091" w:rsidRDefault="00665091" w:rsidP="00665091">
      <w:pPr>
        <w:numPr>
          <w:ilvl w:val="0"/>
          <w:numId w:val="4"/>
        </w:numPr>
        <w:rPr>
          <w:lang w:val="es-AR"/>
        </w:rPr>
      </w:pPr>
      <w:r w:rsidRPr="00665091">
        <w:rPr>
          <w:lang w:val="es-AR"/>
        </w:rPr>
        <w:t>RESUMEN DE DATOS:</w:t>
      </w:r>
    </w:p>
    <w:p w14:paraId="5102F54F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Número de departamentos analizados: 19</w:t>
      </w:r>
    </w:p>
    <w:p w14:paraId="7989C53E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Rango de población: 10,831.0 a 332,468.0 habitantes</w:t>
      </w:r>
    </w:p>
    <w:p w14:paraId="3560CACB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Rango de nacimientos: 162.0 a 3,619.0 nacimientos</w:t>
      </w:r>
    </w:p>
    <w:p w14:paraId="5D509D8B" w14:textId="77777777" w:rsidR="00665091" w:rsidRPr="00665091" w:rsidRDefault="00665091" w:rsidP="00665091">
      <w:pPr>
        <w:numPr>
          <w:ilvl w:val="0"/>
          <w:numId w:val="4"/>
        </w:numPr>
        <w:rPr>
          <w:lang w:val="es-AR"/>
        </w:rPr>
      </w:pPr>
      <w:r w:rsidRPr="00665091">
        <w:rPr>
          <w:lang w:val="es-AR"/>
        </w:rPr>
        <w:t>ANÁLISIS ESTADÍSTICO:</w:t>
      </w:r>
    </w:p>
    <w:p w14:paraId="78B8C87E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Coeficiente de correlación: 0.9893</w:t>
      </w:r>
    </w:p>
    <w:p w14:paraId="63F0724C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lastRenderedPageBreak/>
        <w:t>Coeficiente de determinación (R²): 0.9788</w:t>
      </w:r>
    </w:p>
    <w:p w14:paraId="1A5DB670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Ecuación de regresión: Nacimientos = 0.0111 × Población + 81.07</w:t>
      </w:r>
    </w:p>
    <w:p w14:paraId="182C9E96" w14:textId="77777777" w:rsidR="00665091" w:rsidRPr="00665091" w:rsidRDefault="00665091" w:rsidP="00665091">
      <w:pPr>
        <w:numPr>
          <w:ilvl w:val="0"/>
          <w:numId w:val="4"/>
        </w:numPr>
        <w:rPr>
          <w:lang w:val="es-AR"/>
        </w:rPr>
      </w:pPr>
      <w:r w:rsidRPr="00665091">
        <w:rPr>
          <w:lang w:val="es-AR"/>
        </w:rPr>
        <w:t>INTERPRETACIÓN:</w:t>
      </w:r>
    </w:p>
    <w:p w14:paraId="02CCA74E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Existe una fuerte correlación positiva entre la población total y el número de nacimientos.</w:t>
      </w:r>
    </w:p>
    <w:p w14:paraId="003B0167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El 97.88% de la variación en nacimientos puede explicarse por la población total.</w:t>
      </w:r>
    </w:p>
    <w:p w14:paraId="72B18A62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Por cada 1,000 habitantes adicionales, se esperan aproximadamente 11.1 nacimientos más.</w:t>
      </w:r>
    </w:p>
    <w:p w14:paraId="2016CAC2" w14:textId="77777777" w:rsidR="00665091" w:rsidRPr="00665091" w:rsidRDefault="00665091" w:rsidP="00665091">
      <w:pPr>
        <w:numPr>
          <w:ilvl w:val="0"/>
          <w:numId w:val="4"/>
        </w:numPr>
        <w:rPr>
          <w:lang w:val="es-AR"/>
        </w:rPr>
      </w:pPr>
      <w:r w:rsidRPr="00665091">
        <w:rPr>
          <w:lang w:val="es-AR"/>
        </w:rPr>
        <w:t>APLICACIONES PRÁCTICAS:</w:t>
      </w:r>
    </w:p>
    <w:p w14:paraId="256D3332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Planificación de servicios de salud materno-infantil</w:t>
      </w:r>
    </w:p>
    <w:p w14:paraId="6951B9E9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Proyección de necesidades educativas futuras</w:t>
      </w:r>
    </w:p>
    <w:p w14:paraId="7F561B0C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Distribución eficiente de recursos públicos</w:t>
      </w:r>
    </w:p>
    <w:p w14:paraId="2558A1C8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Desarrollo de políticas demográficas</w:t>
      </w:r>
    </w:p>
    <w:p w14:paraId="54434A66" w14:textId="77777777" w:rsidR="00665091" w:rsidRPr="00665091" w:rsidRDefault="00665091" w:rsidP="00665091">
      <w:pPr>
        <w:numPr>
          <w:ilvl w:val="0"/>
          <w:numId w:val="4"/>
        </w:numPr>
        <w:rPr>
          <w:lang w:val="es-AR"/>
        </w:rPr>
      </w:pPr>
      <w:r w:rsidRPr="00665091">
        <w:rPr>
          <w:lang w:val="es-AR"/>
        </w:rPr>
        <w:t>CONCLUSIONES:</w:t>
      </w:r>
    </w:p>
    <w:p w14:paraId="348A159B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Los datos confirman la relación directa entre tamaño poblacional y nacimientos</w:t>
      </w:r>
    </w:p>
    <w:p w14:paraId="306B9A06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La alta correlación permite hacer predicciones confiables sobre nacimientos esperados</w:t>
      </w:r>
    </w:p>
    <w:p w14:paraId="2B00B34B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Este modelo puede servir como base para estudios demográficos más complejos</w:t>
      </w:r>
    </w:p>
    <w:p w14:paraId="54EB194A" w14:textId="77777777" w:rsidR="00665091" w:rsidRPr="00665091" w:rsidRDefault="00665091" w:rsidP="00665091">
      <w:pPr>
        <w:numPr>
          <w:ilvl w:val="1"/>
          <w:numId w:val="4"/>
        </w:numPr>
        <w:rPr>
          <w:lang w:val="es-AR"/>
        </w:rPr>
      </w:pPr>
      <w:r w:rsidRPr="00665091">
        <w:rPr>
          <w:lang w:val="es-AR"/>
        </w:rPr>
        <w:t>Se recomienda complementar con análisis de factores socioeconómicos y culturales</w:t>
      </w:r>
    </w:p>
    <w:p w14:paraId="39A92B6A" w14:textId="449BBCDC" w:rsidR="007071F1" w:rsidRPr="007071F1" w:rsidRDefault="00665091" w:rsidP="007071F1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2D5BE182" wp14:editId="1F17DE60">
            <wp:extent cx="5943600" cy="3962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D57D1" w14:textId="080E6DD4" w:rsidR="007071F1" w:rsidRDefault="00665091">
      <w:pPr>
        <w:rPr>
          <w:lang w:val="es-AR"/>
        </w:rPr>
      </w:pPr>
      <w:r w:rsidRPr="00665091">
        <w:rPr>
          <w:lang w:val="es-AR"/>
        </w:rPr>
        <w:t>El análisis confirma la fuerte correlación positiva entre la población y los nacimientos en Mendoza durante 2020, permitiendo realizar predicciones confiables y ofreciendo un resumen completo para futuras aplicaciones en planificación y políticas públicas.</w:t>
      </w:r>
    </w:p>
    <w:p w14:paraId="47F4CC04" w14:textId="0AE74F3B" w:rsidR="00665091" w:rsidRPr="0065543D" w:rsidRDefault="0065543D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101BEC7C" wp14:editId="66D73C1C">
            <wp:extent cx="5943600" cy="3962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15C41" w14:textId="77777777" w:rsidR="007071F1" w:rsidRPr="007071F1" w:rsidRDefault="007071F1">
      <w:pPr>
        <w:rPr>
          <w:lang w:val="es-AR"/>
        </w:rPr>
      </w:pPr>
    </w:p>
    <w:sectPr w:rsidR="007071F1" w:rsidRPr="00707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02613"/>
    <w:multiLevelType w:val="multilevel"/>
    <w:tmpl w:val="C82C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80014"/>
    <w:multiLevelType w:val="multilevel"/>
    <w:tmpl w:val="3A7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2E175D"/>
    <w:multiLevelType w:val="multilevel"/>
    <w:tmpl w:val="1FF4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5D18BF"/>
    <w:multiLevelType w:val="multilevel"/>
    <w:tmpl w:val="00C4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7323478">
    <w:abstractNumId w:val="1"/>
  </w:num>
  <w:num w:numId="2" w16cid:durableId="194468754">
    <w:abstractNumId w:val="0"/>
  </w:num>
  <w:num w:numId="3" w16cid:durableId="1975327444">
    <w:abstractNumId w:val="2"/>
  </w:num>
  <w:num w:numId="4" w16cid:durableId="1029648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1"/>
    <w:rsid w:val="001D5191"/>
    <w:rsid w:val="0053252E"/>
    <w:rsid w:val="0065543D"/>
    <w:rsid w:val="00665091"/>
    <w:rsid w:val="007071F1"/>
    <w:rsid w:val="009B4EF1"/>
    <w:rsid w:val="00AF6859"/>
    <w:rsid w:val="00B75AC0"/>
    <w:rsid w:val="00D1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43D4"/>
  <w15:chartTrackingRefBased/>
  <w15:docId w15:val="{E0A7D6E1-F745-4BD3-991E-F24DB397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71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71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71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71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71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71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71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71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71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71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71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71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71F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71F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71F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71F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71F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71F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71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71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71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71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71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71F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71F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71F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71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71F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71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67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365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</dc:creator>
  <cp:keywords/>
  <dc:description/>
  <cp:lastModifiedBy>CRISTIAN KRAHULIK</cp:lastModifiedBy>
  <cp:revision>2</cp:revision>
  <dcterms:created xsi:type="dcterms:W3CDTF">2025-04-11T20:48:00Z</dcterms:created>
  <dcterms:modified xsi:type="dcterms:W3CDTF">2025-04-11T20:48:00Z</dcterms:modified>
</cp:coreProperties>
</file>