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E5EA5" w14:textId="3087FBFD" w:rsidR="00FB5DE5" w:rsidRPr="006615EC" w:rsidRDefault="00FB5DE5" w:rsidP="00FB5DE5">
      <w:pPr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  <w:r w:rsidRPr="006615EC">
        <w:rPr>
          <w:rFonts w:ascii="Arial" w:hAnsi="Arial" w:cs="Arial"/>
          <w:b/>
          <w:bCs/>
          <w:sz w:val="32"/>
          <w:szCs w:val="32"/>
          <w:lang w:val="es-AR"/>
        </w:rPr>
        <w:t>ANÁLISIS DE NACIMIENTOS EN MENDOZA 2020</w:t>
      </w:r>
    </w:p>
    <w:p w14:paraId="15D1D7FB" w14:textId="77777777" w:rsidR="00FB5DE5" w:rsidRPr="00665091" w:rsidRDefault="00FB5DE5" w:rsidP="00FB5DE5">
      <w:pPr>
        <w:numPr>
          <w:ilvl w:val="0"/>
          <w:numId w:val="4"/>
        </w:numPr>
        <w:rPr>
          <w:lang w:val="es-AR"/>
        </w:rPr>
      </w:pPr>
      <w:r w:rsidRPr="006615EC">
        <w:rPr>
          <w:u w:val="single"/>
          <w:lang w:val="es-AR"/>
        </w:rPr>
        <w:t>RESUMEN DE DATOS</w:t>
      </w:r>
      <w:r w:rsidRPr="00665091">
        <w:rPr>
          <w:lang w:val="es-AR"/>
        </w:rPr>
        <w:t>:</w:t>
      </w:r>
    </w:p>
    <w:p w14:paraId="2E576B36" w14:textId="5724290B" w:rsidR="00FB5DE5" w:rsidRPr="00665091" w:rsidRDefault="00FB5DE5" w:rsidP="00FB5DE5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Número de departamentos analizados: 1</w:t>
      </w:r>
      <w:r w:rsidR="006615EC">
        <w:rPr>
          <w:lang w:val="es-AR"/>
        </w:rPr>
        <w:t>8</w:t>
      </w:r>
    </w:p>
    <w:p w14:paraId="6AB8C4D7" w14:textId="77777777" w:rsidR="00FB5DE5" w:rsidRPr="00665091" w:rsidRDefault="00FB5DE5" w:rsidP="00FB5DE5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Rango de población: 10,831.0 a 332,468.0 habitantes</w:t>
      </w:r>
    </w:p>
    <w:p w14:paraId="4D645E39" w14:textId="77777777" w:rsidR="00FB5DE5" w:rsidRPr="00665091" w:rsidRDefault="00FB5DE5" w:rsidP="00FB5DE5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Rango de nacimientos: 162.0 a 3,619.0 nacimientos</w:t>
      </w:r>
    </w:p>
    <w:p w14:paraId="44771BBB" w14:textId="77777777" w:rsidR="00FB5DE5" w:rsidRPr="00665091" w:rsidRDefault="00FB5DE5" w:rsidP="00FB5DE5">
      <w:pPr>
        <w:numPr>
          <w:ilvl w:val="0"/>
          <w:numId w:val="4"/>
        </w:numPr>
        <w:rPr>
          <w:lang w:val="es-AR"/>
        </w:rPr>
      </w:pPr>
      <w:r w:rsidRPr="006615EC">
        <w:rPr>
          <w:u w:val="single"/>
          <w:lang w:val="es-AR"/>
        </w:rPr>
        <w:t>INTERPRETACIÓN</w:t>
      </w:r>
      <w:r w:rsidRPr="00665091">
        <w:rPr>
          <w:lang w:val="es-AR"/>
        </w:rPr>
        <w:t>:</w:t>
      </w:r>
    </w:p>
    <w:p w14:paraId="286FAF13" w14:textId="71BC8C06" w:rsidR="00FB5DE5" w:rsidRPr="00665091" w:rsidRDefault="00FB5DE5" w:rsidP="00FB5DE5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Existe una fuerte correlación positiva entre la población total y el número de nacimientos.</w:t>
      </w:r>
      <w:r w:rsidR="006615EC">
        <w:rPr>
          <w:lang w:val="es-AR"/>
        </w:rPr>
        <w:t xml:space="preserve"> </w:t>
      </w:r>
    </w:p>
    <w:p w14:paraId="5F9C3315" w14:textId="77777777" w:rsidR="00FB5DE5" w:rsidRPr="00665091" w:rsidRDefault="00FB5DE5" w:rsidP="00FB5DE5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El 97.88% de la variación en nacimientos puede explicarse por la población total.</w:t>
      </w:r>
    </w:p>
    <w:p w14:paraId="06609BE7" w14:textId="77777777" w:rsidR="00FB5DE5" w:rsidRPr="00665091" w:rsidRDefault="00FB5DE5" w:rsidP="00FB5DE5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Por cada 1,000 habitantes adicionales, se esperan aproximadamente 11.1 nacimientos más.</w:t>
      </w:r>
    </w:p>
    <w:p w14:paraId="43499647" w14:textId="77777777" w:rsidR="00FB5DE5" w:rsidRPr="00665091" w:rsidRDefault="00FB5DE5" w:rsidP="00FB5DE5">
      <w:pPr>
        <w:numPr>
          <w:ilvl w:val="0"/>
          <w:numId w:val="4"/>
        </w:numPr>
        <w:rPr>
          <w:lang w:val="es-AR"/>
        </w:rPr>
      </w:pPr>
      <w:r w:rsidRPr="006615EC">
        <w:rPr>
          <w:u w:val="single"/>
          <w:lang w:val="es-AR"/>
        </w:rPr>
        <w:t>APLICACIONES PRÁCTICAS</w:t>
      </w:r>
      <w:r w:rsidRPr="00665091">
        <w:rPr>
          <w:lang w:val="es-AR"/>
        </w:rPr>
        <w:t>:</w:t>
      </w:r>
    </w:p>
    <w:p w14:paraId="791705D2" w14:textId="77777777" w:rsidR="00FB5DE5" w:rsidRPr="00665091" w:rsidRDefault="00FB5DE5" w:rsidP="00FB5DE5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Planificación de servicios de salud materno-infantil</w:t>
      </w:r>
    </w:p>
    <w:p w14:paraId="034735F0" w14:textId="77777777" w:rsidR="00FB5DE5" w:rsidRPr="00665091" w:rsidRDefault="00FB5DE5" w:rsidP="00FB5DE5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Proyección de necesidades educativas futuras</w:t>
      </w:r>
    </w:p>
    <w:p w14:paraId="5DECFA59" w14:textId="77777777" w:rsidR="00FB5DE5" w:rsidRPr="00665091" w:rsidRDefault="00FB5DE5" w:rsidP="00FB5DE5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Distribución eficiente de recursos públicos</w:t>
      </w:r>
    </w:p>
    <w:p w14:paraId="674D1115" w14:textId="77777777" w:rsidR="00FB5DE5" w:rsidRDefault="00FB5DE5" w:rsidP="00FB5DE5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Desarrollo de políticas demográficas</w:t>
      </w:r>
    </w:p>
    <w:p w14:paraId="1BFAC9D3" w14:textId="77777777" w:rsidR="00160A09" w:rsidRDefault="00160A09" w:rsidP="00160A09">
      <w:pPr>
        <w:rPr>
          <w:lang w:val="es-AR"/>
        </w:rPr>
      </w:pPr>
    </w:p>
    <w:p w14:paraId="0EB6FE08" w14:textId="77777777" w:rsidR="00160A09" w:rsidRPr="00665091" w:rsidRDefault="00160A09" w:rsidP="00160A09">
      <w:pPr>
        <w:rPr>
          <w:lang w:val="es-AR"/>
        </w:rPr>
      </w:pPr>
    </w:p>
    <w:p w14:paraId="053620FE" w14:textId="66AD2219" w:rsidR="00056BC3" w:rsidRDefault="002A509A" w:rsidP="003C31A1">
      <w:pPr>
        <w:ind w:firstLine="720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6B444AE" wp14:editId="34EEA6EA">
            <wp:extent cx="6000637" cy="36068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25" cy="36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6216" w14:textId="77777777" w:rsidR="003C31A1" w:rsidRPr="003C31A1" w:rsidRDefault="003C31A1" w:rsidP="003C31A1">
      <w:pPr>
        <w:ind w:firstLine="720"/>
        <w:rPr>
          <w:lang w:val="es-AR"/>
        </w:rPr>
      </w:pPr>
    </w:p>
    <w:p w14:paraId="21741263" w14:textId="77777777" w:rsidR="00984A76" w:rsidRPr="00FB5DE5" w:rsidRDefault="00984A76" w:rsidP="00056BC3">
      <w:pPr>
        <w:rPr>
          <w:noProof/>
          <w:lang w:val="es-AR"/>
        </w:rPr>
      </w:pPr>
    </w:p>
    <w:p w14:paraId="73F0024D" w14:textId="77777777" w:rsidR="00F01DCE" w:rsidRDefault="00F01DCE">
      <w:pPr>
        <w:rPr>
          <w:lang w:val="es-AR"/>
        </w:rPr>
      </w:pPr>
    </w:p>
    <w:p w14:paraId="0EE15C41" w14:textId="1D08C165" w:rsidR="007071F1" w:rsidRDefault="002A509A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71603B88" wp14:editId="4A4F9877">
            <wp:extent cx="5797534" cy="38633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634" cy="39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183E" w14:textId="77777777" w:rsidR="00F01DCE" w:rsidRPr="00F01DCE" w:rsidRDefault="00F01DCE" w:rsidP="00F01DCE">
      <w:pPr>
        <w:rPr>
          <w:b/>
          <w:bCs/>
          <w:lang w:val="es-AR"/>
        </w:rPr>
      </w:pPr>
      <w:r w:rsidRPr="00F01DCE">
        <w:rPr>
          <w:b/>
          <w:bCs/>
          <w:lang w:val="es-AR"/>
        </w:rPr>
        <w:t>¿Qué muestra el gráfico?</w:t>
      </w:r>
    </w:p>
    <w:p w14:paraId="6C73FCE1" w14:textId="77777777" w:rsidR="00F01DCE" w:rsidRPr="00F01DCE" w:rsidRDefault="00F01DCE" w:rsidP="00F01DCE">
      <w:pPr>
        <w:numPr>
          <w:ilvl w:val="0"/>
          <w:numId w:val="5"/>
        </w:numPr>
        <w:rPr>
          <w:lang w:val="es-AR"/>
        </w:rPr>
      </w:pPr>
      <w:r w:rsidRPr="00F01DCE">
        <w:rPr>
          <w:b/>
          <w:bCs/>
          <w:lang w:val="es-AR"/>
        </w:rPr>
        <w:t>Eje X (horizontal)</w:t>
      </w:r>
      <w:r w:rsidRPr="00F01DCE">
        <w:rPr>
          <w:lang w:val="es-AR"/>
        </w:rPr>
        <w:t>: Población total en cada departamento.</w:t>
      </w:r>
    </w:p>
    <w:p w14:paraId="38B93568" w14:textId="77777777" w:rsidR="00F01DCE" w:rsidRPr="00F01DCE" w:rsidRDefault="00F01DCE" w:rsidP="00F01DCE">
      <w:pPr>
        <w:numPr>
          <w:ilvl w:val="0"/>
          <w:numId w:val="5"/>
        </w:numPr>
        <w:rPr>
          <w:lang w:val="es-AR"/>
        </w:rPr>
      </w:pPr>
      <w:r w:rsidRPr="00F01DCE">
        <w:rPr>
          <w:b/>
          <w:bCs/>
          <w:lang w:val="es-AR"/>
        </w:rPr>
        <w:t>Eje Y (vertical)</w:t>
      </w:r>
      <w:r w:rsidRPr="00F01DCE">
        <w:rPr>
          <w:lang w:val="es-AR"/>
        </w:rPr>
        <w:t>: Cantidad de nacimientos en 2020 en ese mismo departamento.</w:t>
      </w:r>
    </w:p>
    <w:p w14:paraId="34429F63" w14:textId="77777777" w:rsidR="00F01DCE" w:rsidRPr="00F01DCE" w:rsidRDefault="00F01DCE" w:rsidP="00F01DCE">
      <w:pPr>
        <w:numPr>
          <w:ilvl w:val="0"/>
          <w:numId w:val="5"/>
        </w:numPr>
        <w:rPr>
          <w:lang w:val="es-AR"/>
        </w:rPr>
      </w:pPr>
      <w:r w:rsidRPr="00F01DCE">
        <w:rPr>
          <w:lang w:val="es-AR"/>
        </w:rPr>
        <w:t xml:space="preserve">Cada </w:t>
      </w:r>
      <w:r w:rsidRPr="00F01DCE">
        <w:rPr>
          <w:b/>
          <w:bCs/>
          <w:lang w:val="es-AR"/>
        </w:rPr>
        <w:t>punto azul</w:t>
      </w:r>
      <w:r w:rsidRPr="00F01DCE">
        <w:rPr>
          <w:lang w:val="es-AR"/>
        </w:rPr>
        <w:t xml:space="preserve"> representa un departamento.</w:t>
      </w:r>
    </w:p>
    <w:p w14:paraId="7AE9732D" w14:textId="77777777" w:rsidR="00F01DCE" w:rsidRPr="00F01DCE" w:rsidRDefault="00F01DCE" w:rsidP="00F01DCE">
      <w:pPr>
        <w:numPr>
          <w:ilvl w:val="0"/>
          <w:numId w:val="5"/>
        </w:numPr>
        <w:rPr>
          <w:lang w:val="es-AR"/>
        </w:rPr>
      </w:pPr>
      <w:r w:rsidRPr="00F01DCE">
        <w:rPr>
          <w:lang w:val="es-AR"/>
        </w:rPr>
        <w:t xml:space="preserve">La </w:t>
      </w:r>
      <w:r w:rsidRPr="00F01DCE">
        <w:rPr>
          <w:b/>
          <w:bCs/>
          <w:lang w:val="es-AR"/>
        </w:rPr>
        <w:t>línea roja</w:t>
      </w:r>
      <w:r w:rsidRPr="00F01DCE">
        <w:rPr>
          <w:lang w:val="es-AR"/>
        </w:rPr>
        <w:t xml:space="preserve"> es una línea de tendencia, que intenta ajustar los puntos lo mejor posible con una </w:t>
      </w:r>
      <w:r w:rsidRPr="00F01DCE">
        <w:rPr>
          <w:b/>
          <w:bCs/>
          <w:lang w:val="es-AR"/>
        </w:rPr>
        <w:t>recta</w:t>
      </w:r>
      <w:r w:rsidRPr="00F01DCE">
        <w:rPr>
          <w:lang w:val="es-AR"/>
        </w:rPr>
        <w:t>.</w:t>
      </w:r>
    </w:p>
    <w:p w14:paraId="78115497" w14:textId="3080C6C7" w:rsidR="00F01DCE" w:rsidRPr="003C31A1" w:rsidRDefault="00F01DCE" w:rsidP="00F01DCE">
      <w:pPr>
        <w:numPr>
          <w:ilvl w:val="0"/>
          <w:numId w:val="5"/>
        </w:numPr>
        <w:rPr>
          <w:lang w:val="es-AR"/>
        </w:rPr>
      </w:pPr>
      <w:r w:rsidRPr="00F01DCE">
        <w:rPr>
          <w:lang w:val="es-AR"/>
        </w:rPr>
        <w:t xml:space="preserve">La </w:t>
      </w:r>
      <w:r w:rsidRPr="00F01DCE">
        <w:rPr>
          <w:b/>
          <w:bCs/>
          <w:lang w:val="es-AR"/>
        </w:rPr>
        <w:t>sombra roja</w:t>
      </w:r>
      <w:r w:rsidRPr="00F01DCE">
        <w:rPr>
          <w:lang w:val="es-AR"/>
        </w:rPr>
        <w:t xml:space="preserve"> alrededor de la línea es el </w:t>
      </w:r>
      <w:r w:rsidRPr="00F01DCE">
        <w:rPr>
          <w:b/>
          <w:bCs/>
          <w:lang w:val="es-AR"/>
        </w:rPr>
        <w:t>intervalo de confianza</w:t>
      </w:r>
      <w:r w:rsidRPr="00F01DCE">
        <w:rPr>
          <w:lang w:val="es-AR"/>
        </w:rPr>
        <w:t>, que muestra el "margen de error" de la predicción.</w:t>
      </w:r>
    </w:p>
    <w:p w14:paraId="5A9013A1" w14:textId="2FA064D2" w:rsidR="00F01DCE" w:rsidRPr="00F01DCE" w:rsidRDefault="00F01DCE" w:rsidP="00F01DCE">
      <w:pPr>
        <w:rPr>
          <w:b/>
          <w:bCs/>
          <w:lang w:val="es-AR"/>
        </w:rPr>
      </w:pPr>
      <w:proofErr w:type="gramStart"/>
      <w:r w:rsidRPr="00F01DCE">
        <w:rPr>
          <w:b/>
          <w:bCs/>
          <w:lang w:val="es-AR"/>
        </w:rPr>
        <w:t>¿Y el R² = 0.</w:t>
      </w:r>
      <w:proofErr w:type="gramEnd"/>
      <w:r w:rsidRPr="00F01DCE">
        <w:rPr>
          <w:b/>
          <w:bCs/>
          <w:lang w:val="es-AR"/>
        </w:rPr>
        <w:t>9788?</w:t>
      </w:r>
    </w:p>
    <w:p w14:paraId="644DDFD4" w14:textId="77777777" w:rsidR="00F01DCE" w:rsidRPr="00F01DCE" w:rsidRDefault="00F01DCE" w:rsidP="00F01DCE">
      <w:pPr>
        <w:numPr>
          <w:ilvl w:val="0"/>
          <w:numId w:val="6"/>
        </w:numPr>
        <w:rPr>
          <w:lang w:val="es-AR"/>
        </w:rPr>
      </w:pPr>
      <w:r w:rsidRPr="00F01DCE">
        <w:rPr>
          <w:lang w:val="es-AR"/>
        </w:rPr>
        <w:t xml:space="preserve">Eso es el </w:t>
      </w:r>
      <w:r w:rsidRPr="00F01DCE">
        <w:rPr>
          <w:b/>
          <w:bCs/>
          <w:lang w:val="es-AR"/>
        </w:rPr>
        <w:t>coeficiente de determinación</w:t>
      </w:r>
      <w:r w:rsidRPr="00F01DCE">
        <w:rPr>
          <w:lang w:val="es-AR"/>
        </w:rPr>
        <w:t>.</w:t>
      </w:r>
    </w:p>
    <w:p w14:paraId="1A90A7C7" w14:textId="77777777" w:rsidR="00F01DCE" w:rsidRPr="00F01DCE" w:rsidRDefault="00F01DCE" w:rsidP="00F01DCE">
      <w:pPr>
        <w:numPr>
          <w:ilvl w:val="0"/>
          <w:numId w:val="6"/>
        </w:numPr>
        <w:rPr>
          <w:lang w:val="es-AR"/>
        </w:rPr>
      </w:pPr>
      <w:r w:rsidRPr="00F01DCE">
        <w:rPr>
          <w:lang w:val="es-AR"/>
        </w:rPr>
        <w:t xml:space="preserve">Es un valor entre </w:t>
      </w:r>
      <w:r w:rsidRPr="00F01DCE">
        <w:rPr>
          <w:b/>
          <w:bCs/>
          <w:lang w:val="es-AR"/>
        </w:rPr>
        <w:t>0 y 1</w:t>
      </w:r>
      <w:r w:rsidRPr="00F01DCE">
        <w:rPr>
          <w:lang w:val="es-AR"/>
        </w:rPr>
        <w:t xml:space="preserve"> que indica qué tan bien la recta </w:t>
      </w:r>
      <w:r w:rsidRPr="00F01DCE">
        <w:rPr>
          <w:b/>
          <w:bCs/>
          <w:lang w:val="es-AR"/>
        </w:rPr>
        <w:t>explica</w:t>
      </w:r>
      <w:r w:rsidRPr="00F01DCE">
        <w:rPr>
          <w:lang w:val="es-AR"/>
        </w:rPr>
        <w:t xml:space="preserve"> los datos.</w:t>
      </w:r>
    </w:p>
    <w:p w14:paraId="3A813604" w14:textId="77777777" w:rsidR="00F01DCE" w:rsidRPr="00F01DCE" w:rsidRDefault="00F01DCE" w:rsidP="00F01DCE">
      <w:pPr>
        <w:numPr>
          <w:ilvl w:val="1"/>
          <w:numId w:val="6"/>
        </w:numPr>
        <w:rPr>
          <w:lang w:val="es-AR"/>
        </w:rPr>
      </w:pPr>
      <w:r w:rsidRPr="00F01DCE">
        <w:rPr>
          <w:lang w:val="es-AR"/>
        </w:rPr>
        <w:t xml:space="preserve">Si fuera </w:t>
      </w:r>
      <w:r w:rsidRPr="00F01DCE">
        <w:rPr>
          <w:b/>
          <w:bCs/>
          <w:lang w:val="es-AR"/>
        </w:rPr>
        <w:t>1</w:t>
      </w:r>
      <w:r w:rsidRPr="00F01DCE">
        <w:rPr>
          <w:lang w:val="es-AR"/>
        </w:rPr>
        <w:t>, significaría que la recta predice perfectamente todos los puntos.</w:t>
      </w:r>
    </w:p>
    <w:p w14:paraId="0A01FE30" w14:textId="77777777" w:rsidR="00F01DCE" w:rsidRPr="00F01DCE" w:rsidRDefault="00F01DCE" w:rsidP="00F01DCE">
      <w:pPr>
        <w:numPr>
          <w:ilvl w:val="1"/>
          <w:numId w:val="6"/>
        </w:numPr>
        <w:rPr>
          <w:lang w:val="es-AR"/>
        </w:rPr>
      </w:pPr>
      <w:r w:rsidRPr="00F01DCE">
        <w:rPr>
          <w:lang w:val="es-AR"/>
        </w:rPr>
        <w:t xml:space="preserve">Si fuera </w:t>
      </w:r>
      <w:r w:rsidRPr="00F01DCE">
        <w:rPr>
          <w:b/>
          <w:bCs/>
          <w:lang w:val="es-AR"/>
        </w:rPr>
        <w:t>0</w:t>
      </w:r>
      <w:r w:rsidRPr="00F01DCE">
        <w:rPr>
          <w:lang w:val="es-AR"/>
        </w:rPr>
        <w:t>, no tendría relación.</w:t>
      </w:r>
    </w:p>
    <w:p w14:paraId="09813CE6" w14:textId="77777777" w:rsidR="00F01DCE" w:rsidRPr="00F01DCE" w:rsidRDefault="00F01DCE" w:rsidP="00F01DCE">
      <w:pPr>
        <w:numPr>
          <w:ilvl w:val="0"/>
          <w:numId w:val="6"/>
        </w:numPr>
        <w:rPr>
          <w:lang w:val="es-AR"/>
        </w:rPr>
      </w:pPr>
      <w:r w:rsidRPr="00F01DCE">
        <w:rPr>
          <w:lang w:val="es-AR"/>
        </w:rPr>
        <w:t xml:space="preserve">En este caso, </w:t>
      </w:r>
      <w:r w:rsidRPr="00F01DCE">
        <w:rPr>
          <w:b/>
          <w:bCs/>
          <w:lang w:val="es-AR"/>
        </w:rPr>
        <w:t>R² = 0.9788</w:t>
      </w:r>
      <w:r w:rsidRPr="00F01DCE">
        <w:rPr>
          <w:lang w:val="es-AR"/>
        </w:rPr>
        <w:t xml:space="preserve">, lo que significa que el </w:t>
      </w:r>
      <w:r w:rsidRPr="00F01DCE">
        <w:rPr>
          <w:b/>
          <w:bCs/>
          <w:lang w:val="es-AR"/>
        </w:rPr>
        <w:t>97.88% de la variación</w:t>
      </w:r>
      <w:r w:rsidRPr="00F01DCE">
        <w:rPr>
          <w:lang w:val="es-AR"/>
        </w:rPr>
        <w:t xml:space="preserve"> en los nacimientos puede explicarse por la población total.</w:t>
      </w:r>
    </w:p>
    <w:p w14:paraId="29F28AE8" w14:textId="06629BCA" w:rsidR="00160A09" w:rsidRDefault="00160A09" w:rsidP="00160A09">
      <w:pPr>
        <w:ind w:left="360"/>
        <w:rPr>
          <w:lang w:val="es-AR"/>
        </w:rPr>
      </w:pPr>
      <w:r w:rsidRPr="006615EC">
        <w:rPr>
          <w:u w:val="single"/>
          <w:lang w:val="es-AR"/>
        </w:rPr>
        <w:t>CONCLUSIONES</w:t>
      </w:r>
      <w:r>
        <w:rPr>
          <w:u w:val="single"/>
          <w:lang w:val="es-AR"/>
        </w:rPr>
        <w:t>:</w:t>
      </w:r>
    </w:p>
    <w:p w14:paraId="76D93A93" w14:textId="3A31F78C" w:rsidR="00160A09" w:rsidRPr="00160A09" w:rsidRDefault="00160A09" w:rsidP="00160A09">
      <w:pPr>
        <w:pStyle w:val="Prrafodelista"/>
        <w:numPr>
          <w:ilvl w:val="1"/>
          <w:numId w:val="8"/>
        </w:numPr>
        <w:rPr>
          <w:lang w:val="es-AR"/>
        </w:rPr>
      </w:pPr>
      <w:r w:rsidRPr="00160A09">
        <w:rPr>
          <w:lang w:val="es-AR"/>
        </w:rPr>
        <w:t>Los datos confirman la relación directa entre tamaño poblacional y nacimientos</w:t>
      </w:r>
    </w:p>
    <w:p w14:paraId="06A9053A" w14:textId="77777777" w:rsidR="00160A09" w:rsidRPr="00665091" w:rsidRDefault="00160A09" w:rsidP="00160A09">
      <w:pPr>
        <w:numPr>
          <w:ilvl w:val="1"/>
          <w:numId w:val="7"/>
        </w:numPr>
        <w:rPr>
          <w:lang w:val="es-AR"/>
        </w:rPr>
      </w:pPr>
      <w:r w:rsidRPr="00665091">
        <w:rPr>
          <w:lang w:val="es-AR"/>
        </w:rPr>
        <w:t>La alta correlación permite hacer predicciones confiables sobre nacimientos esperados</w:t>
      </w:r>
    </w:p>
    <w:p w14:paraId="1D3A443C" w14:textId="77777777" w:rsidR="00160A09" w:rsidRPr="00665091" w:rsidRDefault="00160A09" w:rsidP="00160A09">
      <w:pPr>
        <w:numPr>
          <w:ilvl w:val="1"/>
          <w:numId w:val="7"/>
        </w:numPr>
        <w:rPr>
          <w:lang w:val="es-AR"/>
        </w:rPr>
      </w:pPr>
      <w:r w:rsidRPr="00665091">
        <w:rPr>
          <w:lang w:val="es-AR"/>
        </w:rPr>
        <w:t>Este modelo puede servir como base para estudios demográficos más complejos</w:t>
      </w:r>
    </w:p>
    <w:p w14:paraId="66A693B1" w14:textId="0608BAF7" w:rsidR="00F01DCE" w:rsidRPr="00160A09" w:rsidRDefault="00160A09" w:rsidP="00160A09">
      <w:pPr>
        <w:pStyle w:val="Prrafodelista"/>
        <w:numPr>
          <w:ilvl w:val="1"/>
          <w:numId w:val="7"/>
        </w:numPr>
        <w:rPr>
          <w:lang w:val="es-AR"/>
        </w:rPr>
      </w:pPr>
      <w:r w:rsidRPr="00160A09">
        <w:rPr>
          <w:lang w:val="es-AR"/>
        </w:rPr>
        <w:t>Se recomienda complementar con análisis de factores socioeconómicos y culturales</w:t>
      </w:r>
    </w:p>
    <w:sectPr w:rsidR="00F01DCE" w:rsidRPr="00160A09" w:rsidSect="002A50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02613"/>
    <w:multiLevelType w:val="multilevel"/>
    <w:tmpl w:val="C82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3C737B"/>
    <w:multiLevelType w:val="multilevel"/>
    <w:tmpl w:val="00C4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80014"/>
    <w:multiLevelType w:val="multilevel"/>
    <w:tmpl w:val="3A7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2E175D"/>
    <w:multiLevelType w:val="multilevel"/>
    <w:tmpl w:val="1FF4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5D18BF"/>
    <w:multiLevelType w:val="multilevel"/>
    <w:tmpl w:val="00C4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C058C"/>
    <w:multiLevelType w:val="multilevel"/>
    <w:tmpl w:val="00C4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7385C"/>
    <w:multiLevelType w:val="multilevel"/>
    <w:tmpl w:val="9C6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46422"/>
    <w:multiLevelType w:val="multilevel"/>
    <w:tmpl w:val="9006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323478">
    <w:abstractNumId w:val="2"/>
  </w:num>
  <w:num w:numId="2" w16cid:durableId="194468754">
    <w:abstractNumId w:val="0"/>
  </w:num>
  <w:num w:numId="3" w16cid:durableId="1975327444">
    <w:abstractNumId w:val="3"/>
  </w:num>
  <w:num w:numId="4" w16cid:durableId="1029648824">
    <w:abstractNumId w:val="4"/>
  </w:num>
  <w:num w:numId="5" w16cid:durableId="1614171263">
    <w:abstractNumId w:val="6"/>
  </w:num>
  <w:num w:numId="6" w16cid:durableId="1728726360">
    <w:abstractNumId w:val="7"/>
  </w:num>
  <w:num w:numId="7" w16cid:durableId="2112506753">
    <w:abstractNumId w:val="5"/>
  </w:num>
  <w:num w:numId="8" w16cid:durableId="325789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F1"/>
    <w:rsid w:val="00056BC3"/>
    <w:rsid w:val="00160A09"/>
    <w:rsid w:val="002A509A"/>
    <w:rsid w:val="00357A81"/>
    <w:rsid w:val="003C31A1"/>
    <w:rsid w:val="0053252E"/>
    <w:rsid w:val="00595DEE"/>
    <w:rsid w:val="0065543D"/>
    <w:rsid w:val="006615EC"/>
    <w:rsid w:val="00665091"/>
    <w:rsid w:val="007071F1"/>
    <w:rsid w:val="00984A76"/>
    <w:rsid w:val="009B4EF1"/>
    <w:rsid w:val="00AF6859"/>
    <w:rsid w:val="00D15DA3"/>
    <w:rsid w:val="00F01DCE"/>
    <w:rsid w:val="00FB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43D4"/>
  <w15:chartTrackingRefBased/>
  <w15:docId w15:val="{E0A7D6E1-F745-4BD3-991E-F24DB3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DE5"/>
  </w:style>
  <w:style w:type="paragraph" w:styleId="Ttulo1">
    <w:name w:val="heading 1"/>
    <w:basedOn w:val="Normal"/>
    <w:next w:val="Normal"/>
    <w:link w:val="Ttulo1Car"/>
    <w:uiPriority w:val="9"/>
    <w:qFormat/>
    <w:rsid w:val="00FB5DE5"/>
    <w:pPr>
      <w:keepNext/>
      <w:keepLines/>
      <w:pBdr>
        <w:bottom w:val="single" w:sz="4" w:space="2" w:color="5ECCF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D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D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5D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5D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5D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5D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5D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5D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D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DE5"/>
    <w:rPr>
      <w:rFonts w:asciiTheme="majorHAnsi" w:eastAsiaTheme="majorEastAsia" w:hAnsiTheme="majorHAnsi" w:cstheme="majorBidi"/>
      <w:color w:val="5ECCF3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DE5"/>
    <w:rPr>
      <w:rFonts w:asciiTheme="majorHAnsi" w:eastAsiaTheme="majorEastAsia" w:hAnsiTheme="majorHAnsi" w:cstheme="majorBidi"/>
      <w:color w:val="11B1EA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5DE5"/>
    <w:rPr>
      <w:rFonts w:asciiTheme="majorHAnsi" w:eastAsiaTheme="majorEastAsia" w:hAnsiTheme="majorHAnsi" w:cstheme="majorBidi"/>
      <w:i/>
      <w:iCs/>
      <w:color w:val="0B769D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5DE5"/>
    <w:rPr>
      <w:rFonts w:asciiTheme="majorHAnsi" w:eastAsiaTheme="majorEastAsia" w:hAnsiTheme="majorHAnsi" w:cstheme="majorBidi"/>
      <w:color w:val="11B1EA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5DE5"/>
    <w:rPr>
      <w:rFonts w:asciiTheme="majorHAnsi" w:eastAsiaTheme="majorEastAsia" w:hAnsiTheme="majorHAnsi" w:cstheme="majorBidi"/>
      <w:i/>
      <w:iCs/>
      <w:color w:val="0B769D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5DE5"/>
    <w:rPr>
      <w:rFonts w:asciiTheme="majorHAnsi" w:eastAsiaTheme="majorEastAsia" w:hAnsiTheme="majorHAnsi" w:cstheme="majorBidi"/>
      <w:b/>
      <w:bCs/>
      <w:color w:val="0B769D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5DE5"/>
    <w:rPr>
      <w:rFonts w:asciiTheme="majorHAnsi" w:eastAsiaTheme="majorEastAsia" w:hAnsiTheme="majorHAnsi" w:cstheme="majorBidi"/>
      <w:color w:val="0B769D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5DE5"/>
    <w:rPr>
      <w:rFonts w:asciiTheme="majorHAnsi" w:eastAsiaTheme="majorEastAsia" w:hAnsiTheme="majorHAnsi" w:cstheme="majorBidi"/>
      <w:i/>
      <w:iCs/>
      <w:color w:val="0B769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FB5D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B5DE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5DE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5DE5"/>
    <w:rPr>
      <w:caps/>
      <w:color w:val="404040" w:themeColor="text1" w:themeTint="BF"/>
      <w:spacing w:val="20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5DE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5D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7071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5DE5"/>
    <w:rPr>
      <w:b/>
      <w:bCs/>
      <w:i/>
      <w:iCs/>
      <w:caps w:val="0"/>
      <w:smallCaps w:val="0"/>
      <w:strike w:val="0"/>
      <w:dstrike w:val="0"/>
      <w:color w:val="5ECCF3" w:themeColor="accent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DE5"/>
    <w:pPr>
      <w:pBdr>
        <w:top w:val="single" w:sz="24" w:space="4" w:color="5ECCF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DE5"/>
    <w:rPr>
      <w:rFonts w:asciiTheme="majorHAnsi" w:eastAsiaTheme="majorEastAsia" w:hAnsiTheme="majorHAnsi" w:cstheme="majorBidi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FB5DE5"/>
    <w:rPr>
      <w:b/>
      <w:bCs/>
      <w:caps w:val="0"/>
      <w:smallCaps/>
      <w:color w:val="auto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5D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FB5DE5"/>
    <w:rPr>
      <w:b/>
      <w:bCs/>
    </w:rPr>
  </w:style>
  <w:style w:type="character" w:styleId="nfasis">
    <w:name w:val="Emphasis"/>
    <w:basedOn w:val="Fuentedeprrafopredeter"/>
    <w:uiPriority w:val="20"/>
    <w:qFormat/>
    <w:rsid w:val="00FB5DE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B5DE5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FB5DE5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FB5D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FB5DE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B5D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3C3EC-6AAA-4346-B4B4-D544CA45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CRISTIAN KRAHULIK</cp:lastModifiedBy>
  <cp:revision>2</cp:revision>
  <dcterms:created xsi:type="dcterms:W3CDTF">2025-04-11T22:30:00Z</dcterms:created>
  <dcterms:modified xsi:type="dcterms:W3CDTF">2025-04-11T22:30:00Z</dcterms:modified>
</cp:coreProperties>
</file>