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3C74" w14:textId="0E0F5CB3" w:rsidR="001E6273" w:rsidRPr="00367985" w:rsidRDefault="00367985">
      <w:pPr>
        <w:rPr>
          <w:sz w:val="40"/>
          <w:szCs w:val="40"/>
        </w:rPr>
      </w:pPr>
      <w:r w:rsidRPr="00367985">
        <w:rPr>
          <w:rFonts w:ascii="Segoe UI" w:hAnsi="Segoe UI" w:cs="Segoe UI"/>
          <w:color w:val="000000"/>
          <w:sz w:val="160"/>
          <w:szCs w:val="160"/>
        </w:rPr>
        <w:t>Plano o croquis del radio de acción de la organización</w:t>
      </w:r>
    </w:p>
    <w:sectPr w:rsidR="001E6273" w:rsidRPr="00367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5"/>
    <w:rsid w:val="001E6273"/>
    <w:rsid w:val="003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D7736"/>
  <w15:chartTrackingRefBased/>
  <w15:docId w15:val="{CEE328DA-E5B0-4941-8292-BC52C7EB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2022-07-11T12:45:00Z</dcterms:created>
  <dcterms:modified xsi:type="dcterms:W3CDTF">2022-07-11T12:46:00Z</dcterms:modified>
</cp:coreProperties>
</file>