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1s4pwqsukam" w:id="0"/>
      <w:bookmarkEnd w:id="0"/>
      <w:r w:rsidDel="00000000" w:rsidR="00000000" w:rsidRPr="00000000">
        <w:rPr>
          <w:b w:val="1"/>
          <w:color w:val="000000"/>
          <w:sz w:val="26"/>
          <w:szCs w:val="26"/>
          <w:rtl w:val="0"/>
        </w:rPr>
        <w:t xml:space="preserve">Zenarmor SASE Mid Market Playbook</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umipxcvh6h1x" w:id="1"/>
      <w:bookmarkEnd w:id="1"/>
      <w:r w:rsidDel="00000000" w:rsidR="00000000" w:rsidRPr="00000000">
        <w:rPr>
          <w:b w:val="1"/>
          <w:color w:val="000000"/>
          <w:sz w:val="26"/>
          <w:szCs w:val="26"/>
          <w:rtl w:val="0"/>
        </w:rPr>
        <w:t xml:space="preserve">1. Current Focus: Mid-Market for Zenarmor SASE</w:t>
      </w:r>
    </w:p>
    <w:p w:rsidR="00000000" w:rsidDel="00000000" w:rsidP="00000000" w:rsidRDefault="00000000" w:rsidRPr="00000000" w14:paraId="00000003">
      <w:pPr>
        <w:spacing w:after="240" w:before="240" w:lineRule="auto"/>
        <w:rPr>
          <w:vertAlign w:val="baseline"/>
        </w:rPr>
      </w:pPr>
      <w:r w:rsidDel="00000000" w:rsidR="00000000" w:rsidRPr="00000000">
        <w:rPr>
          <w:rtl w:val="0"/>
        </w:rPr>
        <w:t xml:space="preserve">These organizations require robust security but demand ease-of-use, fast deployment, and cost-efficiency</w:t>
      </w:r>
      <w:r w:rsidDel="00000000" w:rsidR="00000000" w:rsidRPr="00000000">
        <w:rPr>
          <w:rtl w:val="0"/>
        </w:rPr>
      </w:r>
    </w:p>
    <w:tbl>
      <w:tblPr>
        <w:tblStyle w:val="Table1"/>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190"/>
        <w:tblGridChange w:id="0">
          <w:tblGrid>
            <w:gridCol w:w="4680"/>
            <w:gridCol w:w="519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Range/Definition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6"/>
                <w:szCs w:val="16"/>
                <w:u w:val="none"/>
                <w:shd w:fill="auto" w:val="clear"/>
                <w:vertAlign w:val="baseline"/>
              </w:rPr>
            </w:pPr>
            <w:r w:rsidDel="00000000" w:rsidR="00000000" w:rsidRPr="00000000">
              <w:rPr>
                <w:rtl w:val="0"/>
              </w:rPr>
              <w:t xml:space="preserve">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2,500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Revenue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million to $1 billion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IT/Security Staff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25</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Geographic Footprint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Single-country</w:t>
            </w:r>
            <w:r w:rsidDel="00000000" w:rsidR="00000000" w:rsidRPr="00000000">
              <w:rPr>
                <w:rtl w:val="0"/>
              </w:rPr>
              <w:t xml:space="preserve"> (US)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multi-site or light global reach</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Maturity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 often with fragmented point solutions</w:t>
            </w:r>
            <w:r w:rsidDel="00000000" w:rsidR="00000000" w:rsidRPr="00000000">
              <w:rPr>
                <w:rtl w:val="0"/>
              </w:rPr>
            </w:r>
          </w:p>
        </w:tc>
      </w:tr>
    </w:tbl>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wlo1dxi526d1" w:id="2"/>
      <w:bookmarkEnd w:id="2"/>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pPr>
      <w:bookmarkStart w:colFirst="0" w:colLast="0" w:name="_3rp7k3b5rdv0" w:id="3"/>
      <w:bookmarkEnd w:id="3"/>
      <w:r w:rsidDel="00000000" w:rsidR="00000000" w:rsidRPr="00000000">
        <w:rPr>
          <w:b w:val="1"/>
          <w:color w:val="000000"/>
          <w:sz w:val="26"/>
          <w:szCs w:val="26"/>
          <w:rtl w:val="0"/>
        </w:rPr>
        <w:t xml:space="preserve">2. Ideal Customer Profile (ICP)</w:t>
      </w:r>
      <w:r w:rsidDel="00000000" w:rsidR="00000000" w:rsidRPr="00000000">
        <w:rPr>
          <w:rtl w:val="0"/>
        </w:rPr>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Companies with distributed or hybrid workforces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Organizations using private, cloud, SaaS, and legacy systems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Teams lacking full-time security expertise</w:t>
      </w:r>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Organizations with security teams with defined priorities for SASE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Businesses consolidating point security solutions into a unified platform</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Verticals: </w:t>
      </w:r>
      <w:r w:rsidDel="00000000" w:rsidR="00000000" w:rsidRPr="00000000">
        <w:rPr>
          <w:b w:val="1"/>
          <w:rtl w:val="0"/>
        </w:rPr>
        <w:t xml:space="preserve">Healthcare, Financial Services, Insurance</w:t>
      </w:r>
      <w:r w:rsidDel="00000000" w:rsidR="00000000" w:rsidRPr="00000000">
        <w:rPr>
          <w:rtl w:val="0"/>
        </w:rPr>
        <w:t xml:space="preserve">, Education, Legal, Manufacturing, Retail, Tech</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8whuwjbj21u5" w:id="4"/>
      <w:bookmarkEnd w:id="4"/>
      <w:r w:rsidDel="00000000" w:rsidR="00000000" w:rsidRPr="00000000">
        <w:rPr>
          <w:rtl w:val="0"/>
        </w:rPr>
      </w:r>
    </w:p>
    <w:tbl>
      <w:tblPr>
        <w:tblStyle w:val="Table2"/>
        <w:tblW w:w="10110.0" w:type="dxa"/>
        <w:jc w:val="left"/>
        <w:tblLayout w:type="fixed"/>
        <w:tblLook w:val="0600"/>
      </w:tblPr>
      <w:tblGrid>
        <w:gridCol w:w="1620"/>
        <w:gridCol w:w="3315"/>
        <w:gridCol w:w="2265"/>
        <w:gridCol w:w="2910"/>
        <w:tblGridChange w:id="0">
          <w:tblGrid>
            <w:gridCol w:w="1620"/>
            <w:gridCol w:w="3315"/>
            <w:gridCol w:w="2265"/>
            <w:gridCol w:w="291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pStyle w:val="Heading3"/>
              <w:keepNext w:val="0"/>
              <w:keepLines w:val="0"/>
              <w:spacing w:after="160" w:before="0" w:lineRule="auto"/>
              <w:jc w:val="center"/>
              <w:rPr>
                <w:b w:val="1"/>
                <w:color w:val="000000"/>
                <w:sz w:val="17"/>
                <w:szCs w:val="17"/>
              </w:rPr>
            </w:pPr>
            <w:bookmarkStart w:colFirst="0" w:colLast="0" w:name="_8whuwjbj21u5" w:id="4"/>
            <w:bookmarkEnd w:id="4"/>
            <w:r w:rsidDel="00000000" w:rsidR="00000000" w:rsidRPr="00000000">
              <w:rPr>
                <w:b w:val="1"/>
                <w:color w:val="000000"/>
                <w:sz w:val="17"/>
                <w:szCs w:val="17"/>
                <w:rtl w:val="0"/>
              </w:rPr>
              <w:t xml:space="preserve">Persona Category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pStyle w:val="Heading3"/>
              <w:keepNext w:val="0"/>
              <w:keepLines w:val="0"/>
              <w:spacing w:after="0" w:before="0" w:lineRule="auto"/>
              <w:jc w:val="center"/>
              <w:rPr>
                <w:b w:val="1"/>
                <w:color w:val="000000"/>
                <w:sz w:val="17"/>
                <w:szCs w:val="17"/>
              </w:rPr>
            </w:pPr>
            <w:bookmarkStart w:colFirst="0" w:colLast="0" w:name="_8whuwjbj21u5" w:id="4"/>
            <w:bookmarkEnd w:id="4"/>
            <w:r w:rsidDel="00000000" w:rsidR="00000000" w:rsidRPr="00000000">
              <w:rPr>
                <w:b w:val="1"/>
                <w:color w:val="000000"/>
                <w:sz w:val="17"/>
                <w:szCs w:val="17"/>
                <w:rtl w:val="0"/>
              </w:rPr>
              <w:t xml:space="preserve">Titles to Target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pStyle w:val="Heading3"/>
              <w:keepNext w:val="0"/>
              <w:keepLines w:val="0"/>
              <w:spacing w:after="0" w:before="0" w:lineRule="auto"/>
              <w:jc w:val="center"/>
              <w:rPr>
                <w:b w:val="1"/>
                <w:color w:val="000000"/>
                <w:sz w:val="17"/>
                <w:szCs w:val="17"/>
              </w:rPr>
            </w:pPr>
            <w:bookmarkStart w:colFirst="0" w:colLast="0" w:name="_8whuwjbj21u5" w:id="4"/>
            <w:bookmarkEnd w:id="4"/>
            <w:r w:rsidDel="00000000" w:rsidR="00000000" w:rsidRPr="00000000">
              <w:rPr>
                <w:b w:val="1"/>
                <w:color w:val="000000"/>
                <w:sz w:val="17"/>
                <w:szCs w:val="17"/>
                <w:rtl w:val="0"/>
              </w:rPr>
              <w:t xml:space="preserve">Role in Buying Process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pStyle w:val="Heading3"/>
              <w:keepNext w:val="0"/>
              <w:keepLines w:val="0"/>
              <w:spacing w:after="0" w:before="0" w:lineRule="auto"/>
              <w:jc w:val="center"/>
              <w:rPr>
                <w:b w:val="1"/>
                <w:color w:val="000000"/>
                <w:sz w:val="17"/>
                <w:szCs w:val="17"/>
              </w:rPr>
            </w:pPr>
            <w:bookmarkStart w:colFirst="0" w:colLast="0" w:name="_8whuwjbj21u5" w:id="4"/>
            <w:bookmarkEnd w:id="4"/>
            <w:r w:rsidDel="00000000" w:rsidR="00000000" w:rsidRPr="00000000">
              <w:rPr>
                <w:b w:val="1"/>
                <w:color w:val="000000"/>
                <w:sz w:val="17"/>
                <w:szCs w:val="17"/>
                <w:rtl w:val="0"/>
              </w:rPr>
              <w:t xml:space="preserve">Messaging Focus</w:t>
            </w:r>
          </w:p>
        </w:tc>
      </w:tr>
      <w:tr>
        <w:trPr>
          <w:cantSplit w:val="0"/>
          <w:trHeight w:val="19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Primary Decision Makers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 CIO (Chief Information Officer)</w:t>
              <w:br w:type="textWrapping"/>
              <w:t xml:space="preserve"> • VP/Director of IT</w:t>
              <w:br w:type="textWrapping"/>
              <w:t xml:space="preserve"> • VP/Director of Infrastructure</w:t>
              <w:br w:type="textWrapping"/>
              <w:t xml:space="preserve"> • VP/Director of Security / Cybersecurity</w:t>
              <w:br w:type="textWrapping"/>
              <w:t xml:space="preserve"> • IT Security Manager / Network Security Manager</w:t>
              <w:br w:type="textWrapping"/>
              <w:t xml:space="preserve"> • Head of IT / Head of Security</w:t>
            </w:r>
          </w:p>
          <w:p w:rsidR="00000000" w:rsidDel="00000000" w:rsidP="00000000" w:rsidRDefault="00000000" w:rsidRPr="00000000" w14:paraId="0000001F">
            <w:pPr>
              <w:pStyle w:val="Heading3"/>
              <w:keepNext w:val="0"/>
              <w:keepLines w:val="0"/>
              <w:spacing w:after="0" w:before="0" w:lineRule="auto"/>
              <w:rPr>
                <w:sz w:val="18"/>
                <w:szCs w:val="18"/>
              </w:rPr>
            </w:pPr>
            <w:bookmarkStart w:colFirst="0" w:colLast="0" w:name="_496vtcsnjfaa" w:id="5"/>
            <w:bookmarkEnd w:id="5"/>
            <w:r w:rsidDel="00000000" w:rsidR="00000000" w:rsidRPr="00000000">
              <w:rPr>
                <w:color w:val="000000"/>
                <w:sz w:val="17"/>
                <w:szCs w:val="17"/>
                <w:rtl w:val="0"/>
              </w:rPr>
              <w:t xml:space="preserve"> • </w:t>
            </w:r>
            <w:r w:rsidDel="00000000" w:rsidR="00000000" w:rsidRPr="00000000">
              <w:rPr>
                <w:sz w:val="18"/>
                <w:szCs w:val="18"/>
                <w:rtl w:val="0"/>
              </w:rPr>
              <w:t xml:space="preserve">Compliance officers</w:t>
            </w:r>
          </w:p>
          <w:p w:rsidR="00000000" w:rsidDel="00000000" w:rsidP="00000000" w:rsidRDefault="00000000" w:rsidRPr="00000000" w14:paraId="00000020">
            <w:pPr>
              <w:pStyle w:val="Heading3"/>
              <w:keepNext w:val="0"/>
              <w:keepLines w:val="0"/>
              <w:spacing w:after="0" w:before="0" w:lineRule="auto"/>
              <w:rPr>
                <w:sz w:val="18"/>
                <w:szCs w:val="18"/>
              </w:rPr>
            </w:pPr>
            <w:bookmarkStart w:colFirst="0" w:colLast="0" w:name="_i2fcy5d22hfh" w:id="6"/>
            <w:bookmarkEnd w:id="6"/>
            <w:r w:rsidDel="00000000" w:rsidR="00000000" w:rsidRPr="00000000">
              <w:rPr>
                <w:color w:val="000000"/>
                <w:sz w:val="17"/>
                <w:szCs w:val="17"/>
                <w:rtl w:val="0"/>
              </w:rPr>
              <w:t xml:space="preserve"> • </w:t>
            </w:r>
            <w:r w:rsidDel="00000000" w:rsidR="00000000" w:rsidRPr="00000000">
              <w:rPr>
                <w:sz w:val="18"/>
                <w:szCs w:val="18"/>
                <w:rtl w:val="0"/>
              </w:rPr>
              <w:t xml:space="preserve">CTOs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Own security/networking strategy and budget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Strategic value, security coverage, compliance, scalability, vendor consolidation</w:t>
            </w:r>
          </w:p>
        </w:tc>
      </w:tr>
      <w:tr>
        <w:trPr>
          <w:cantSplit w:val="0"/>
          <w:trHeight w:val="15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Technical Influencers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 Network Admin / Engineer</w:t>
              <w:br w:type="textWrapping"/>
              <w:t xml:space="preserve"> • Security Engineer / Analyst</w:t>
              <w:br w:type="textWrapping"/>
              <w:t xml:space="preserve"> • IT Manager / SysAdmin</w:t>
              <w:br w:type="textWrapping"/>
              <w:t xml:space="preserve"> • Cloud Architect / Infrastructure Architect</w:t>
              <w:br w:type="textWrapping"/>
              <w:t xml:space="preserve"> • IT Operations Manager</w:t>
              <w:br w:type="textWrapping"/>
              <w:t xml:space="preserve"> • DevSecOps Lead / Engineer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Evaluate and recommend solutions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Ease of deployment, integration, endpoint/cloud support, troubleshooting simplicity</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Budget Holders / Approvers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 CFO (Chief Financial Officer)</w:t>
              <w:br w:type="textWrapping"/>
              <w:t xml:space="preserve"> • COO (Chief Operating Officer)</w:t>
              <w:br w:type="textWrapping"/>
              <w:t xml:space="preserve"> • Procurement Director</w:t>
              <w:br w:type="textWrapping"/>
              <w:t xml:space="preserve"> • Head of Risk or Compliance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Approve budget and assess financial risk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Cost-efficiency, ROI, vendor reliability, reduction of risk and audit concerns</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Strategic Influencers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 CTO (Chief Technology Officer)</w:t>
              <w:br w:type="textWrapping"/>
              <w:t xml:space="preserve"> • Chief Risk Officer</w:t>
              <w:br w:type="textWrapping"/>
              <w:t xml:space="preserve"> • Head of Digital Transformation</w:t>
              <w:br w:type="textWrapping"/>
              <w:t xml:space="preserve"> • Compliance Officer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pStyle w:val="Heading3"/>
              <w:keepNext w:val="0"/>
              <w:keepLines w:val="0"/>
              <w:spacing w:after="0" w:before="0" w:lineRule="auto"/>
              <w:rPr>
                <w:color w:val="000000"/>
                <w:sz w:val="17"/>
                <w:szCs w:val="17"/>
              </w:rPr>
            </w:pPr>
            <w:bookmarkStart w:colFirst="0" w:colLast="0" w:name="_8whuwjbj21u5" w:id="4"/>
            <w:bookmarkEnd w:id="4"/>
            <w:r w:rsidDel="00000000" w:rsidR="00000000" w:rsidRPr="00000000">
              <w:rPr>
                <w:color w:val="000000"/>
                <w:sz w:val="17"/>
                <w:szCs w:val="17"/>
                <w:rtl w:val="0"/>
              </w:rPr>
              <w:t xml:space="preserve">Influence long-term direction and standards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pStyle w:val="Heading3"/>
              <w:keepNext w:val="0"/>
              <w:keepLines w:val="0"/>
              <w:spacing w:after="0" w:before="0" w:lineRule="auto"/>
              <w:rPr>
                <w:color w:val="000000"/>
                <w:sz w:val="17"/>
                <w:szCs w:val="17"/>
              </w:rPr>
            </w:pPr>
            <w:bookmarkStart w:colFirst="0" w:colLast="0" w:name="_ij3zv8av76zp" w:id="7"/>
            <w:bookmarkEnd w:id="7"/>
            <w:r w:rsidDel="00000000" w:rsidR="00000000" w:rsidRPr="00000000">
              <w:rPr>
                <w:color w:val="000000"/>
                <w:sz w:val="17"/>
                <w:szCs w:val="17"/>
                <w:rtl w:val="0"/>
              </w:rPr>
              <w:t xml:space="preserve">Innovation, risk posture, digital transformation alignment, regulatory fit</w:t>
            </w:r>
          </w:p>
        </w:tc>
      </w:tr>
    </w:tbl>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0" w:before="0" w:line="276" w:lineRule="auto"/>
        <w:rPr>
          <w:b w:val="1"/>
        </w:rPr>
      </w:pPr>
      <w:r w:rsidDel="00000000" w:rsidR="00000000" w:rsidRPr="00000000">
        <w:rPr>
          <w:b w:val="1"/>
          <w:rtl w:val="0"/>
        </w:rPr>
        <w:t xml:space="preserve">ICP Statement:</w:t>
      </w:r>
    </w:p>
    <w:p w:rsidR="00000000" w:rsidDel="00000000" w:rsidP="00000000" w:rsidRDefault="00000000" w:rsidRPr="00000000" w14:paraId="00000031">
      <w:pPr>
        <w:spacing w:after="0" w:before="0" w:line="276" w:lineRule="auto"/>
        <w:ind w:left="600" w:right="600" w:firstLine="0"/>
        <w:rPr/>
      </w:pPr>
      <w:r w:rsidDel="00000000" w:rsidR="00000000" w:rsidRPr="00000000">
        <w:rPr>
          <w:rtl w:val="0"/>
        </w:rPr>
        <w:t xml:space="preserve">Mid-market companies (50–2,500 employees) with distributed workforces, hybrid infrastructure, and lean IT/security teams seeking an affordable, unified SASE solution to simplify their network and security operations</w:t>
      </w:r>
    </w:p>
    <w:p w:rsidR="00000000" w:rsidDel="00000000" w:rsidP="00000000" w:rsidRDefault="00000000" w:rsidRPr="00000000" w14:paraId="00000032">
      <w:pPr>
        <w:spacing w:after="0" w:before="0" w:line="276" w:lineRule="auto"/>
        <w:ind w:left="600" w:right="600" w:firstLine="0"/>
        <w:rPr/>
      </w:pPr>
      <w:r w:rsidDel="00000000" w:rsidR="00000000" w:rsidRPr="00000000">
        <w:rPr>
          <w:rtl w:val="0"/>
        </w:rPr>
      </w:r>
    </w:p>
    <w:p w:rsidR="00000000" w:rsidDel="00000000" w:rsidP="00000000" w:rsidRDefault="00000000" w:rsidRPr="00000000" w14:paraId="00000033">
      <w:pPr>
        <w:keepNext w:val="0"/>
        <w:keepLines w:val="0"/>
        <w:spacing w:after="0" w:before="0" w:lineRule="auto"/>
        <w:rPr>
          <w:b w:val="1"/>
        </w:rPr>
      </w:pPr>
      <w:r w:rsidDel="00000000" w:rsidR="00000000" w:rsidRPr="00000000">
        <w:rPr>
          <w:b w:val="1"/>
          <w:rtl w:val="0"/>
        </w:rPr>
        <w:t xml:space="preserve">Conversational ICP Statement (No Jargon:</w:t>
      </w:r>
    </w:p>
    <w:p w:rsidR="00000000" w:rsidDel="00000000" w:rsidP="00000000" w:rsidRDefault="00000000" w:rsidRPr="00000000" w14:paraId="00000034">
      <w:pPr>
        <w:keepNext w:val="0"/>
        <w:keepLines w:val="0"/>
        <w:spacing w:after="0" w:before="0" w:lineRule="auto"/>
        <w:ind w:left="630" w:firstLine="0"/>
        <w:rPr/>
      </w:pPr>
      <w:r w:rsidDel="00000000" w:rsidR="00000000" w:rsidRPr="00000000">
        <w:rPr>
          <w:rtl w:val="0"/>
        </w:rPr>
        <w:t xml:space="preserve">For mid-sized companies with remote teams and limited IT resources who just want one simple way to secure access to apps and networks, without juggling multiple tools, managing VPN headaches, or paying enterprise vendor prices</w:t>
      </w:r>
    </w:p>
    <w:p w:rsidR="00000000" w:rsidDel="00000000" w:rsidP="00000000" w:rsidRDefault="00000000" w:rsidRPr="00000000" w14:paraId="00000035">
      <w:pPr>
        <w:keepNext w:val="0"/>
        <w:keepLines w:val="0"/>
        <w:spacing w:after="0" w:before="0" w:lineRule="auto"/>
        <w:ind w:left="630" w:firstLine="0"/>
        <w:rPr/>
      </w:pPr>
      <w:r w:rsidDel="00000000" w:rsidR="00000000" w:rsidRPr="00000000">
        <w:rPr>
          <w:rtl w:val="0"/>
        </w:rPr>
      </w:r>
    </w:p>
    <w:p w:rsidR="00000000" w:rsidDel="00000000" w:rsidP="00000000" w:rsidRDefault="00000000" w:rsidRPr="00000000" w14:paraId="00000036">
      <w:pPr>
        <w:keepNext w:val="0"/>
        <w:keepLines w:val="0"/>
        <w:spacing w:after="0" w:before="0" w:lineRule="auto"/>
        <w:rPr>
          <w:b w:val="1"/>
        </w:rPr>
      </w:pPr>
      <w:r w:rsidDel="00000000" w:rsidR="00000000" w:rsidRPr="00000000">
        <w:rPr>
          <w:b w:val="1"/>
          <w:rtl w:val="0"/>
        </w:rPr>
        <w:t xml:space="preserve">Business-Outcome Focused ICP Statement:</w:t>
      </w:r>
    </w:p>
    <w:p w:rsidR="00000000" w:rsidDel="00000000" w:rsidP="00000000" w:rsidRDefault="00000000" w:rsidRPr="00000000" w14:paraId="00000037">
      <w:pPr>
        <w:keepNext w:val="0"/>
        <w:keepLines w:val="0"/>
        <w:spacing w:after="0" w:before="0" w:lineRule="auto"/>
        <w:ind w:left="630" w:firstLine="0"/>
        <w:rPr/>
      </w:pPr>
      <w:r w:rsidDel="00000000" w:rsidR="00000000" w:rsidRPr="00000000">
        <w:rPr>
          <w:rtl w:val="0"/>
        </w:rPr>
        <w:t xml:space="preserve">Mid-market companies (50–2,500 employees) with distributed teams and hybrid infrastructure who need an affordable, unified network access and security platform (SASE) to eliminate tool sprawl, improve performance, and reduce operational burden on lean IT teams</w:t>
      </w:r>
    </w:p>
    <w:p w:rsidR="00000000" w:rsidDel="00000000" w:rsidP="00000000" w:rsidRDefault="00000000" w:rsidRPr="00000000" w14:paraId="00000038">
      <w:pPr>
        <w:keepNext w:val="0"/>
        <w:keepLines w:val="0"/>
        <w:spacing w:after="0" w:before="0" w:lineRule="auto"/>
        <w:ind w:left="630" w:firstLine="0"/>
        <w:rPr/>
      </w:pPr>
      <w:r w:rsidDel="00000000" w:rsidR="00000000" w:rsidRPr="00000000">
        <w:rPr>
          <w:rtl w:val="0"/>
        </w:rPr>
      </w:r>
    </w:p>
    <w:p w:rsidR="00000000" w:rsidDel="00000000" w:rsidP="00000000" w:rsidRDefault="00000000" w:rsidRPr="00000000" w14:paraId="00000039">
      <w:pPr>
        <w:keepNext w:val="0"/>
        <w:keepLines w:val="0"/>
        <w:spacing w:after="0" w:before="0" w:line="276" w:lineRule="auto"/>
        <w:rPr>
          <w:b w:val="1"/>
        </w:rPr>
      </w:pPr>
      <w:r w:rsidDel="00000000" w:rsidR="00000000" w:rsidRPr="00000000">
        <w:rPr>
          <w:b w:val="1"/>
          <w:rtl w:val="0"/>
        </w:rPr>
        <w:t xml:space="preserve">Emotional Focused ICP Statement:</w:t>
      </w:r>
    </w:p>
    <w:p w:rsidR="00000000" w:rsidDel="00000000" w:rsidP="00000000" w:rsidRDefault="00000000" w:rsidRPr="00000000" w14:paraId="0000003A">
      <w:pPr>
        <w:keepNext w:val="0"/>
        <w:keepLines w:val="0"/>
        <w:spacing w:after="0" w:before="0" w:line="276" w:lineRule="auto"/>
        <w:ind w:left="720" w:firstLine="0"/>
        <w:rPr/>
      </w:pPr>
      <w:r w:rsidDel="00000000" w:rsidR="00000000" w:rsidRPr="00000000">
        <w:rPr>
          <w:rtl w:val="0"/>
        </w:rPr>
        <w:t xml:space="preserve">Mid-market IT teams tired of juggling complex VPNs, firewalls, and cloud security tools, looking for one clean way to securely connect users and apps anywhere without the headaches, latency, or cost of traditional SASE vendors</w:t>
      </w:r>
    </w:p>
    <w:p w:rsidR="00000000" w:rsidDel="00000000" w:rsidP="00000000" w:rsidRDefault="00000000" w:rsidRPr="00000000" w14:paraId="0000003B">
      <w:pPr>
        <w:keepNext w:val="0"/>
        <w:keepLines w:val="0"/>
        <w:spacing w:after="0" w:before="0" w:line="276" w:lineRule="auto"/>
        <w:ind w:left="720" w:firstLine="0"/>
        <w:rPr/>
      </w:pPr>
      <w:r w:rsidDel="00000000" w:rsidR="00000000" w:rsidRPr="00000000">
        <w:rPr>
          <w:rtl w:val="0"/>
        </w:rPr>
      </w:r>
    </w:p>
    <w:p w:rsidR="00000000" w:rsidDel="00000000" w:rsidP="00000000" w:rsidRDefault="00000000" w:rsidRPr="00000000" w14:paraId="0000003C">
      <w:pPr>
        <w:keepNext w:val="0"/>
        <w:keepLines w:val="0"/>
        <w:spacing w:after="0" w:before="0" w:line="276" w:lineRule="auto"/>
        <w:ind w:left="0" w:firstLine="0"/>
        <w:rPr>
          <w:b w:val="1"/>
        </w:rPr>
      </w:pPr>
      <w:r w:rsidDel="00000000" w:rsidR="00000000" w:rsidRPr="00000000">
        <w:rPr>
          <w:b w:val="1"/>
          <w:rtl w:val="0"/>
        </w:rPr>
        <w:t xml:space="preserve">Another Hook:</w:t>
      </w:r>
    </w:p>
    <w:p w:rsidR="00000000" w:rsidDel="00000000" w:rsidP="00000000" w:rsidRDefault="00000000" w:rsidRPr="00000000" w14:paraId="0000003D">
      <w:pPr>
        <w:keepNext w:val="0"/>
        <w:keepLines w:val="0"/>
        <w:spacing w:after="0" w:before="0" w:line="276" w:lineRule="auto"/>
        <w:ind w:left="720" w:firstLine="0"/>
        <w:rPr/>
      </w:pPr>
      <w:r w:rsidDel="00000000" w:rsidR="00000000" w:rsidRPr="00000000">
        <w:rPr>
          <w:rtl w:val="0"/>
        </w:rPr>
        <w:t xml:space="preserve">Hybrid and remote users frequently disable VPN due to performance,  leaving a security blind spot where ransomware/phishing attacks begin </w:t>
      </w:r>
      <w:r w:rsidDel="00000000" w:rsidR="00000000" w:rsidRPr="00000000">
        <w:rPr>
          <w:b w:val="1"/>
          <w:rtl w:val="0"/>
        </w:rPr>
        <w:t xml:space="preserve">before network inspection</w:t>
      </w:r>
      <w:r w:rsidDel="00000000" w:rsidR="00000000" w:rsidRPr="00000000">
        <w:rPr>
          <w:rtl w:val="0"/>
        </w:rPr>
        <w:t xml:space="preserve">. Zenarmor keeps inspection always-on with no PoP/VPN dependency.</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8whuwjbj21u5" w:id="4"/>
      <w:bookmarkEnd w:id="4"/>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p6c384pfg3p" w:id="8"/>
      <w:bookmarkEnd w:id="8"/>
      <w:r w:rsidDel="00000000" w:rsidR="00000000" w:rsidRPr="00000000">
        <w:rPr>
          <w:b w:val="1"/>
          <w:color w:val="000000"/>
          <w:sz w:val="26"/>
          <w:szCs w:val="26"/>
          <w:rtl w:val="0"/>
        </w:rPr>
        <w:t xml:space="preserve">3. Common Pain Points and Zenarmor’s Differentiator</w:t>
      </w:r>
    </w:p>
    <w:p w:rsidR="00000000" w:rsidDel="00000000" w:rsidP="00000000" w:rsidRDefault="00000000" w:rsidRPr="00000000" w14:paraId="00000040">
      <w:pPr>
        <w:rPr>
          <w:vertAlign w:val="baseline"/>
        </w:rPr>
      </w:pPr>
      <w:r w:rsidDel="00000000" w:rsidR="00000000" w:rsidRPr="00000000">
        <w:rPr>
          <w:rtl w:val="0"/>
        </w:rPr>
      </w:r>
    </w:p>
    <w:tbl>
      <w:tblPr>
        <w:tblStyle w:val="Table3"/>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445"/>
        <w:tblGridChange w:id="0">
          <w:tblGrid>
            <w:gridCol w:w="4680"/>
            <w:gridCol w:w="54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Common Pain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Zenarmor SASE Advantage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Fragmented security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Unified SASE stack and architecture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Delayed inspection when remote users are off-tunnel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in-house expertise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Fast and easy deployment in minutes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 and data protection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Integrated ZTNA, SWG, CASB, DLP, and reporting</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Legacy firewalls/VPNs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sz w:val="23"/>
                <w:szCs w:val="23"/>
                <w:highlight w:val="white"/>
              </w:rPr>
            </w:pPr>
            <w:r w:rsidDel="00000000" w:rsidR="00000000" w:rsidRPr="00000000">
              <w:rPr>
                <w:sz w:val="23"/>
                <w:szCs w:val="23"/>
                <w:highlight w:val="white"/>
                <w:rtl w:val="0"/>
              </w:rPr>
              <w:t xml:space="preserve">Can run natively at the edge, in the cloud, or on the endpoint</w:t>
            </w:r>
          </w:p>
          <w:p w:rsidR="00000000" w:rsidDel="00000000" w:rsidP="00000000" w:rsidRDefault="00000000" w:rsidRPr="00000000" w14:paraId="0000004C">
            <w:pPr>
              <w:rPr>
                <w:sz w:val="23"/>
                <w:szCs w:val="23"/>
                <w:highlight w:val="white"/>
              </w:rPr>
            </w:pPr>
            <w:r w:rsidDel="00000000" w:rsidR="00000000" w:rsidRPr="00000000">
              <w:rPr>
                <w:sz w:val="23"/>
                <w:szCs w:val="23"/>
                <w:highlight w:val="white"/>
                <w:rtl w:val="0"/>
              </w:rPr>
              <w:t xml:space="preserve">Users turn VPN off, creates invisible attack surface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cost of enterprise SASE vendors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Flexible, cost-effective licensing</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p005ucf020p5" w:id="9"/>
      <w:bookmarkEnd w:id="9"/>
      <w:r w:rsidDel="00000000" w:rsidR="00000000" w:rsidRPr="00000000">
        <w:rPr>
          <w:b w:val="1"/>
          <w:color w:val="000000"/>
          <w:sz w:val="26"/>
          <w:szCs w:val="26"/>
          <w:rtl w:val="0"/>
        </w:rPr>
        <w:t xml:space="preserve">4. Targeting Strategy</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Segmentation Criteria:</w:t>
      </w:r>
    </w:p>
    <w:p w:rsidR="00000000" w:rsidDel="00000000" w:rsidP="00000000" w:rsidRDefault="00000000" w:rsidRPr="00000000" w14:paraId="00000052">
      <w:pPr>
        <w:numPr>
          <w:ilvl w:val="0"/>
          <w:numId w:val="12"/>
        </w:numPr>
        <w:spacing w:after="0" w:afterAutospacing="0" w:before="240" w:lineRule="auto"/>
        <w:ind w:left="720" w:hanging="360"/>
      </w:pPr>
      <w:r w:rsidDel="00000000" w:rsidR="00000000" w:rsidRPr="00000000">
        <w:rPr>
          <w:rtl w:val="0"/>
        </w:rPr>
        <w:t xml:space="preserve">Employee count: 50 – 2500</w:t>
      </w:r>
    </w:p>
    <w:p w:rsidR="00000000" w:rsidDel="00000000" w:rsidP="00000000" w:rsidRDefault="00000000" w:rsidRPr="00000000" w14:paraId="00000053">
      <w:pPr>
        <w:numPr>
          <w:ilvl w:val="0"/>
          <w:numId w:val="12"/>
        </w:numPr>
        <w:spacing w:after="0" w:afterAutospacing="0" w:before="0" w:beforeAutospacing="0" w:lineRule="auto"/>
        <w:ind w:left="720" w:hanging="360"/>
      </w:pPr>
      <w:r w:rsidDel="00000000" w:rsidR="00000000" w:rsidRPr="00000000">
        <w:rPr>
          <w:rtl w:val="0"/>
        </w:rPr>
        <w:t xml:space="preserve">Revenue: $5M – $1B</w:t>
      </w:r>
    </w:p>
    <w:p w:rsidR="00000000" w:rsidDel="00000000" w:rsidP="00000000" w:rsidRDefault="00000000" w:rsidRPr="00000000" w14:paraId="00000054">
      <w:pPr>
        <w:numPr>
          <w:ilvl w:val="0"/>
          <w:numId w:val="12"/>
        </w:numPr>
        <w:spacing w:after="0" w:afterAutospacing="0" w:before="0" w:beforeAutospacing="0" w:lineRule="auto"/>
        <w:ind w:left="720" w:hanging="360"/>
      </w:pPr>
      <w:r w:rsidDel="00000000" w:rsidR="00000000" w:rsidRPr="00000000">
        <w:rPr>
          <w:rtl w:val="0"/>
        </w:rPr>
        <w:t xml:space="preserve">Security/IT team size: Between 2 to 25 people</w:t>
      </w:r>
      <w:r w:rsidDel="00000000" w:rsidR="00000000" w:rsidRPr="00000000">
        <w:rPr>
          <w:rtl w:val="0"/>
        </w:rPr>
      </w:r>
    </w:p>
    <w:p w:rsidR="00000000" w:rsidDel="00000000" w:rsidP="00000000" w:rsidRDefault="00000000" w:rsidRPr="00000000" w14:paraId="00000055">
      <w:pPr>
        <w:numPr>
          <w:ilvl w:val="0"/>
          <w:numId w:val="12"/>
        </w:numPr>
        <w:spacing w:after="240" w:before="0" w:beforeAutospacing="0" w:lineRule="auto"/>
        <w:ind w:left="720" w:hanging="360"/>
      </w:pPr>
      <w:r w:rsidDel="00000000" w:rsidR="00000000" w:rsidRPr="00000000">
        <w:rPr>
          <w:rtl w:val="0"/>
        </w:rPr>
        <w:t xml:space="preserve">Remote-friendly and cloud-friendly businesses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Primary Focus:</w:t>
      </w:r>
    </w:p>
    <w:p w:rsidR="00000000" w:rsidDel="00000000" w:rsidP="00000000" w:rsidRDefault="00000000" w:rsidRPr="00000000" w14:paraId="00000057">
      <w:pPr>
        <w:spacing w:after="240" w:before="240" w:lineRule="auto"/>
        <w:ind w:left="720" w:firstLine="0"/>
        <w:rPr/>
      </w:pPr>
      <w:r w:rsidDel="00000000" w:rsidR="00000000" w:rsidRPr="00000000">
        <w:rPr>
          <w:b w:val="1"/>
          <w:rtl w:val="0"/>
        </w:rPr>
        <w:t xml:space="preserve">Verticals: </w:t>
      </w:r>
      <w:r w:rsidDel="00000000" w:rsidR="00000000" w:rsidRPr="00000000">
        <w:rPr>
          <w:b w:val="1"/>
          <w:i w:val="1"/>
          <w:rtl w:val="0"/>
        </w:rPr>
        <w:t xml:space="preserve">Healthcare, Insurance, Financial Service</w:t>
      </w:r>
      <w:r w:rsidDel="00000000" w:rsidR="00000000" w:rsidRPr="00000000">
        <w:rPr>
          <w:b w:val="1"/>
          <w:rtl w:val="0"/>
        </w:rPr>
        <w:t xml:space="preserve">s</w:t>
      </w:r>
      <w:r w:rsidDel="00000000" w:rsidR="00000000" w:rsidRPr="00000000">
        <w:rPr>
          <w:rtl w:val="0"/>
        </w:rPr>
        <w:t xml:space="preserve">, Legal, Manufacturing, Retail, technology</w:t>
      </w:r>
    </w:p>
    <w:p w:rsidR="00000000" w:rsidDel="00000000" w:rsidP="00000000" w:rsidRDefault="00000000" w:rsidRPr="00000000" w14:paraId="00000058">
      <w:pPr>
        <w:spacing w:after="240" w:before="240" w:lineRule="auto"/>
        <w:ind w:left="720" w:firstLine="0"/>
        <w:rPr/>
      </w:pPr>
      <w:r w:rsidDel="00000000" w:rsidR="00000000" w:rsidRPr="00000000">
        <w:rPr>
          <w:rtl w:val="0"/>
        </w:rPr>
        <w:t xml:space="preserve">Secondary Focus:</w:t>
      </w:r>
    </w:p>
    <w:p w:rsidR="00000000" w:rsidDel="00000000" w:rsidP="00000000" w:rsidRDefault="00000000" w:rsidRPr="00000000" w14:paraId="00000059">
      <w:pPr>
        <w:numPr>
          <w:ilvl w:val="0"/>
          <w:numId w:val="13"/>
        </w:numPr>
        <w:spacing w:after="0" w:afterAutospacing="0" w:before="240" w:lineRule="auto"/>
        <w:ind w:left="720" w:firstLine="0"/>
      </w:pPr>
      <w:r w:rsidDel="00000000" w:rsidR="00000000" w:rsidRPr="00000000">
        <w:rPr>
          <w:rtl w:val="0"/>
        </w:rPr>
        <w:t xml:space="preserve">MSPs, MSSPs, and VARs serving mid-</w:t>
      </w:r>
      <w:r w:rsidDel="00000000" w:rsidR="00000000" w:rsidRPr="00000000">
        <w:rPr>
          <w:rtl w:val="0"/>
        </w:rPr>
        <w:t xml:space="preserve">market</w:t>
      </w:r>
      <w:r w:rsidDel="00000000" w:rsidR="00000000" w:rsidRPr="00000000">
        <w:rPr>
          <w:rtl w:val="0"/>
        </w:rPr>
      </w:r>
    </w:p>
    <w:p w:rsidR="00000000" w:rsidDel="00000000" w:rsidP="00000000" w:rsidRDefault="00000000" w:rsidRPr="00000000" w14:paraId="0000005A">
      <w:pPr>
        <w:numPr>
          <w:ilvl w:val="0"/>
          <w:numId w:val="13"/>
        </w:numPr>
        <w:spacing w:after="240" w:before="0" w:beforeAutospacing="0" w:lineRule="auto"/>
        <w:ind w:left="720" w:firstLine="0"/>
      </w:pPr>
      <w:r w:rsidDel="00000000" w:rsidR="00000000" w:rsidRPr="00000000">
        <w:rPr>
          <w:rtl w:val="0"/>
        </w:rPr>
        <w:t xml:space="preserve">Regional cybersecurity resellers</w:t>
      </w: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Messaging Themes:</w:t>
      </w:r>
    </w:p>
    <w:p w:rsidR="00000000" w:rsidDel="00000000" w:rsidP="00000000" w:rsidRDefault="00000000" w:rsidRPr="00000000" w14:paraId="0000005C">
      <w:pPr>
        <w:numPr>
          <w:ilvl w:val="0"/>
          <w:numId w:val="4"/>
        </w:numPr>
        <w:spacing w:after="0" w:afterAutospacing="0" w:before="240" w:lineRule="auto"/>
        <w:ind w:left="720" w:hanging="360"/>
      </w:pPr>
      <w:r w:rsidDel="00000000" w:rsidR="00000000" w:rsidRPr="00000000">
        <w:rPr>
          <w:rtl w:val="0"/>
        </w:rPr>
        <w:t xml:space="preserve">"One platform single stack to replace your VPN, NGFW, SWG, CASB, and SDWAN"</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rtl w:val="0"/>
        </w:rPr>
        <w:t xml:space="preserve">"Mid-market security with enterprise-grade protection"</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rtl w:val="0"/>
        </w:rPr>
        <w:t xml:space="preserve">"Comprehensive SASE, minus the complexity"</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rtl w:val="0"/>
        </w:rPr>
        <w:t xml:space="preserve">"Affordable Zero Trust for every user, anywhere"</w:t>
      </w:r>
    </w:p>
    <w:p w:rsidR="00000000" w:rsidDel="00000000" w:rsidP="00000000" w:rsidRDefault="00000000" w:rsidRPr="00000000" w14:paraId="00000060">
      <w:pPr>
        <w:numPr>
          <w:ilvl w:val="0"/>
          <w:numId w:val="4"/>
        </w:numPr>
        <w:spacing w:after="240" w:before="0" w:beforeAutospacing="0" w:lineRule="auto"/>
        <w:ind w:left="720" w:hanging="360"/>
        <w:rPr>
          <w:u w:val="none"/>
        </w:rPr>
      </w:pPr>
      <w:r w:rsidDel="00000000" w:rsidR="00000000" w:rsidRPr="00000000">
        <w:rPr>
          <w:rtl w:val="0"/>
        </w:rPr>
        <w:t xml:space="preserve">“VPN Off = Attack Surface +300%, Zenarmor enforces Zero Trust access without relying on VPN tunnels or PoPs.”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lqfnxbf0bu5c" w:id="10"/>
      <w:bookmarkEnd w:id="10"/>
      <w:r w:rsidDel="00000000" w:rsidR="00000000" w:rsidRPr="00000000">
        <w:rPr>
          <w:b w:val="1"/>
          <w:color w:val="000000"/>
          <w:sz w:val="26"/>
          <w:szCs w:val="26"/>
          <w:rtl w:val="0"/>
        </w:rPr>
        <w:t xml:space="preserve">Industry Pain Points and Zenarmor Messaging</w:t>
      </w:r>
      <w:r w:rsidDel="00000000" w:rsidR="00000000" w:rsidRPr="00000000">
        <w:rPr>
          <w:rtl w:val="0"/>
        </w:rPr>
      </w:r>
    </w:p>
    <w:tbl>
      <w:tblPr>
        <w:tblStyle w:val="Table4"/>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595"/>
        <w:gridCol w:w="2565"/>
        <w:gridCol w:w="4140"/>
        <w:tblGridChange w:id="0">
          <w:tblGrid>
            <w:gridCol w:w="1080"/>
            <w:gridCol w:w="2595"/>
            <w:gridCol w:w="2565"/>
            <w:gridCol w:w="41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Industry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Key Pain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sz w:val="16"/>
                <w:szCs w:val="16"/>
                <w:rtl w:val="0"/>
              </w:rPr>
              <w:t xml:space="preserve">Zenarmor Messaging for Pain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Sales Talking Points</w:t>
            </w:r>
            <w:r w:rsidDel="00000000" w:rsidR="00000000" w:rsidRPr="00000000">
              <w:rPr>
                <w:rtl w:val="0"/>
              </w:rPr>
            </w:r>
          </w:p>
        </w:tc>
      </w:tr>
      <w:tr>
        <w:trPr>
          <w:cantSplit w:val="0"/>
          <w:trHeight w:val="19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Insurance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6"/>
                <w:szCs w:val="16"/>
                <w:u w:val="no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Legacy VPNs and firewalls</w:t>
            </w:r>
          </w:p>
          <w:p w:rsidR="00000000" w:rsidDel="00000000" w:rsidP="00000000" w:rsidRDefault="00000000" w:rsidRPr="00000000" w14:paraId="000000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6"/>
                <w:szCs w:val="16"/>
                <w:u w:val="none"/>
              </w:rPr>
            </w:pPr>
            <w:r w:rsidDel="00000000" w:rsidR="00000000" w:rsidRPr="00000000">
              <w:rPr>
                <w:sz w:val="16"/>
                <w:szCs w:val="16"/>
                <w:rtl w:val="0"/>
              </w:rPr>
              <w:t xml:space="preserve"> Remote agent access</w:t>
            </w:r>
          </w:p>
          <w:p w:rsidR="00000000" w:rsidDel="00000000" w:rsidP="00000000" w:rsidRDefault="00000000" w:rsidRPr="00000000" w14:paraId="000000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6"/>
                <w:szCs w:val="16"/>
                <w:u w:val="none"/>
              </w:rPr>
            </w:pPr>
            <w:r w:rsidDel="00000000" w:rsidR="00000000" w:rsidRPr="00000000">
              <w:rPr>
                <w:sz w:val="16"/>
                <w:szCs w:val="16"/>
                <w:rtl w:val="0"/>
              </w:rPr>
              <w:t xml:space="preserve"> Ransomware threats</w:t>
            </w:r>
          </w:p>
          <w:p w:rsidR="00000000" w:rsidDel="00000000" w:rsidP="00000000" w:rsidRDefault="00000000" w:rsidRPr="00000000" w14:paraId="000000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6"/>
                <w:szCs w:val="16"/>
                <w:u w:val="none"/>
              </w:rPr>
            </w:pPr>
            <w:r w:rsidDel="00000000" w:rsidR="00000000" w:rsidRPr="00000000">
              <w:rPr>
                <w:sz w:val="16"/>
                <w:szCs w:val="16"/>
                <w:rtl w:val="0"/>
              </w:rPr>
              <w:t xml:space="preserve"> Regulatory compliance burden</w:t>
            </w:r>
          </w:p>
          <w:p w:rsidR="00000000" w:rsidDel="00000000" w:rsidP="00000000" w:rsidRDefault="00000000" w:rsidRPr="00000000" w14:paraId="000000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6"/>
                <w:szCs w:val="16"/>
                <w:u w:val="none"/>
              </w:rPr>
            </w:pPr>
            <w:r w:rsidDel="00000000" w:rsidR="00000000" w:rsidRPr="00000000">
              <w:rPr>
                <w:sz w:val="16"/>
                <w:szCs w:val="16"/>
                <w:rtl w:val="0"/>
              </w:rPr>
              <w:t xml:space="preserve"> Limited IT headcount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16"/>
                <w:szCs w:val="16"/>
                <w:u w:val="none"/>
              </w:rPr>
            </w:pPr>
            <w:r w:rsidDel="00000000" w:rsidR="00000000" w:rsidRPr="00000000">
              <w:rPr>
                <w:sz w:val="16"/>
                <w:szCs w:val="16"/>
                <w:rtl w:val="0"/>
              </w:rPr>
              <w:t xml:space="preserve">ZTNA for secure access</w:t>
            </w:r>
          </w:p>
          <w:p w:rsidR="00000000" w:rsidDel="00000000" w:rsidP="00000000" w:rsidRDefault="00000000" w:rsidRPr="00000000" w14:paraId="0000006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16"/>
                <w:szCs w:val="16"/>
                <w:u w:val="none"/>
              </w:rPr>
            </w:pPr>
            <w:r w:rsidDel="00000000" w:rsidR="00000000" w:rsidRPr="00000000">
              <w:rPr>
                <w:sz w:val="16"/>
                <w:szCs w:val="16"/>
                <w:rtl w:val="0"/>
              </w:rPr>
              <w:t xml:space="preserve">All-in-one SASE stack</w:t>
            </w:r>
          </w:p>
          <w:p w:rsidR="00000000" w:rsidDel="00000000" w:rsidP="00000000" w:rsidRDefault="00000000" w:rsidRPr="00000000" w14:paraId="0000007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16"/>
                <w:szCs w:val="16"/>
                <w:u w:val="none"/>
              </w:rPr>
            </w:pPr>
            <w:r w:rsidDel="00000000" w:rsidR="00000000" w:rsidRPr="00000000">
              <w:rPr>
                <w:sz w:val="16"/>
                <w:szCs w:val="16"/>
                <w:rtl w:val="0"/>
              </w:rPr>
              <w:t xml:space="preserve">Compliance-ready architecture</w:t>
            </w:r>
          </w:p>
          <w:p w:rsidR="00000000" w:rsidDel="00000000" w:rsidP="00000000" w:rsidRDefault="00000000" w:rsidRPr="00000000" w14:paraId="0000007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16"/>
                <w:szCs w:val="16"/>
                <w:u w:val="none"/>
              </w:rPr>
            </w:pPr>
            <w:r w:rsidDel="00000000" w:rsidR="00000000" w:rsidRPr="00000000">
              <w:rPr>
                <w:sz w:val="16"/>
                <w:szCs w:val="16"/>
                <w:rtl w:val="0"/>
              </w:rPr>
              <w:t xml:space="preserve">Endpoint based deployment</w:t>
            </w:r>
          </w:p>
          <w:p w:rsidR="00000000" w:rsidDel="00000000" w:rsidP="00000000" w:rsidRDefault="00000000" w:rsidRPr="00000000" w14:paraId="0000007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16"/>
                <w:szCs w:val="16"/>
                <w:u w:val="none"/>
              </w:rPr>
            </w:pPr>
            <w:r w:rsidDel="00000000" w:rsidR="00000000" w:rsidRPr="00000000">
              <w:rPr>
                <w:sz w:val="16"/>
                <w:szCs w:val="16"/>
                <w:rtl w:val="0"/>
              </w:rPr>
              <w:t xml:space="preserve">MSP-friendly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15"/>
              </w:numPr>
              <w:ind w:left="540" w:hanging="360"/>
              <w:rPr>
                <w:sz w:val="16"/>
                <w:szCs w:val="16"/>
                <w:u w:val="none"/>
              </w:rPr>
            </w:pPr>
            <w:r w:rsidDel="00000000" w:rsidR="00000000" w:rsidRPr="00000000">
              <w:rPr>
                <w:b w:val="1"/>
                <w:sz w:val="16"/>
                <w:szCs w:val="16"/>
                <w:rtl w:val="0"/>
              </w:rPr>
              <w:t xml:space="preserve">SSE for field agents</w:t>
            </w:r>
            <w:r w:rsidDel="00000000" w:rsidR="00000000" w:rsidRPr="00000000">
              <w:rPr>
                <w:sz w:val="16"/>
                <w:szCs w:val="16"/>
                <w:rtl w:val="0"/>
              </w:rPr>
              <w:t xml:space="preserve">: Replace VPN with secure, identity-aware access</w:t>
            </w:r>
          </w:p>
          <w:p w:rsidR="00000000" w:rsidDel="00000000" w:rsidP="00000000" w:rsidRDefault="00000000" w:rsidRPr="00000000" w14:paraId="00000074">
            <w:pPr>
              <w:widowControl w:val="0"/>
              <w:numPr>
                <w:ilvl w:val="0"/>
                <w:numId w:val="15"/>
              </w:numPr>
              <w:ind w:left="540" w:hanging="360"/>
              <w:rPr>
                <w:sz w:val="16"/>
                <w:szCs w:val="16"/>
                <w:u w:val="none"/>
              </w:rPr>
            </w:pPr>
            <w:r w:rsidDel="00000000" w:rsidR="00000000" w:rsidRPr="00000000">
              <w:rPr>
                <w:b w:val="1"/>
                <w:sz w:val="16"/>
                <w:szCs w:val="16"/>
                <w:rtl w:val="0"/>
              </w:rPr>
              <w:t xml:space="preserve">Endpoint-based architecture</w:t>
            </w:r>
            <w:r w:rsidDel="00000000" w:rsidR="00000000" w:rsidRPr="00000000">
              <w:rPr>
                <w:sz w:val="16"/>
                <w:szCs w:val="16"/>
                <w:rtl w:val="0"/>
              </w:rPr>
              <w:t xml:space="preserve">: No appliance required for branch offices</w:t>
            </w:r>
          </w:p>
          <w:p w:rsidR="00000000" w:rsidDel="00000000" w:rsidP="00000000" w:rsidRDefault="00000000" w:rsidRPr="00000000" w14:paraId="00000075">
            <w:pPr>
              <w:widowControl w:val="0"/>
              <w:numPr>
                <w:ilvl w:val="0"/>
                <w:numId w:val="15"/>
              </w:numPr>
              <w:ind w:left="540" w:hanging="360"/>
              <w:rPr>
                <w:sz w:val="16"/>
                <w:szCs w:val="16"/>
                <w:u w:val="none"/>
              </w:rPr>
            </w:pPr>
            <w:r w:rsidDel="00000000" w:rsidR="00000000" w:rsidRPr="00000000">
              <w:rPr>
                <w:b w:val="1"/>
                <w:sz w:val="16"/>
                <w:szCs w:val="16"/>
                <w:rtl w:val="0"/>
              </w:rPr>
              <w:t xml:space="preserve">Built-in compliance mapping:</w:t>
            </w:r>
            <w:r w:rsidDel="00000000" w:rsidR="00000000" w:rsidRPr="00000000">
              <w:rPr>
                <w:sz w:val="16"/>
                <w:szCs w:val="16"/>
                <w:rtl w:val="0"/>
              </w:rPr>
              <w:t xml:space="preserve"> Tools to support GLBA/NAIC (Gramm-Leach-Bliley Act, National Association of Insurance Commissioners) requirements</w:t>
            </w:r>
          </w:p>
          <w:p w:rsidR="00000000" w:rsidDel="00000000" w:rsidP="00000000" w:rsidRDefault="00000000" w:rsidRPr="00000000" w14:paraId="00000076">
            <w:pPr>
              <w:widowControl w:val="0"/>
              <w:ind w:left="720" w:firstLine="0"/>
              <w:rPr>
                <w:sz w:val="2"/>
                <w:szCs w:val="2"/>
              </w:rPr>
            </w:pPr>
            <w:r w:rsidDel="00000000" w:rsidR="00000000" w:rsidRPr="00000000">
              <w:rPr>
                <w:rtl w:val="0"/>
              </w:rPr>
            </w:r>
          </w:p>
          <w:p w:rsidR="00000000" w:rsidDel="00000000" w:rsidP="00000000" w:rsidRDefault="00000000" w:rsidRPr="00000000" w14:paraId="00000077">
            <w:pPr>
              <w:widowControl w:val="0"/>
              <w:numPr>
                <w:ilvl w:val="0"/>
                <w:numId w:val="15"/>
              </w:numPr>
              <w:ind w:left="540" w:hanging="360"/>
              <w:rPr>
                <w:sz w:val="16"/>
                <w:szCs w:val="16"/>
                <w:u w:val="none"/>
              </w:rPr>
            </w:pPr>
            <w:r w:rsidDel="00000000" w:rsidR="00000000" w:rsidRPr="00000000">
              <w:rPr>
                <w:b w:val="1"/>
                <w:sz w:val="16"/>
                <w:szCs w:val="16"/>
                <w:rtl w:val="0"/>
              </w:rPr>
              <w:t xml:space="preserve">Threat prevention &amp; data protection</w:t>
            </w:r>
            <w:r w:rsidDel="00000000" w:rsidR="00000000" w:rsidRPr="00000000">
              <w:rPr>
                <w:sz w:val="16"/>
                <w:szCs w:val="16"/>
                <w:rtl w:val="0"/>
              </w:rPr>
              <w:t xml:space="preserve">: SWG, CASB, and DLP integrated in a single stack</w:t>
            </w:r>
          </w:p>
          <w:p w:rsidR="00000000" w:rsidDel="00000000" w:rsidP="00000000" w:rsidRDefault="00000000" w:rsidRPr="00000000" w14:paraId="00000078">
            <w:pPr>
              <w:widowControl w:val="0"/>
              <w:numPr>
                <w:ilvl w:val="0"/>
                <w:numId w:val="15"/>
              </w:numPr>
              <w:ind w:left="540" w:hanging="360"/>
              <w:rPr>
                <w:sz w:val="16"/>
                <w:szCs w:val="16"/>
                <w:u w:val="none"/>
              </w:rPr>
            </w:pPr>
            <w:r w:rsidDel="00000000" w:rsidR="00000000" w:rsidRPr="00000000">
              <w:rPr>
                <w:sz w:val="16"/>
                <w:szCs w:val="16"/>
                <w:rtl w:val="0"/>
              </w:rPr>
              <w:t xml:space="preserve">Field agents often work off-tunnel — Zenarmor ensures </w:t>
            </w:r>
            <w:r w:rsidDel="00000000" w:rsidR="00000000" w:rsidRPr="00000000">
              <w:rPr>
                <w:b w:val="1"/>
                <w:sz w:val="16"/>
                <w:szCs w:val="16"/>
                <w:rtl w:val="0"/>
              </w:rPr>
              <w:t xml:space="preserve">always-inspected connections</w:t>
            </w:r>
            <w:r w:rsidDel="00000000" w:rsidR="00000000" w:rsidRPr="00000000">
              <w:rPr>
                <w:sz w:val="16"/>
                <w:szCs w:val="16"/>
                <w:rtl w:val="0"/>
              </w:rPr>
              <w:t xml:space="preserve">, even when VPN is off.</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FinTech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18"/>
              </w:numPr>
              <w:ind w:left="360" w:hanging="360"/>
              <w:rPr>
                <w:sz w:val="16"/>
                <w:szCs w:val="16"/>
                <w:u w:val="none"/>
              </w:rPr>
            </w:pPr>
            <w:r w:rsidDel="00000000" w:rsidR="00000000" w:rsidRPr="00000000">
              <w:rPr>
                <w:sz w:val="16"/>
                <w:szCs w:val="16"/>
                <w:rtl w:val="0"/>
              </w:rPr>
              <w:t xml:space="preserve">DevOps outpacing security Multi-cloud exposure- PCI</w:t>
            </w:r>
          </w:p>
          <w:p w:rsidR="00000000" w:rsidDel="00000000" w:rsidP="00000000" w:rsidRDefault="00000000" w:rsidRPr="00000000" w14:paraId="0000007B">
            <w:pPr>
              <w:numPr>
                <w:ilvl w:val="0"/>
                <w:numId w:val="18"/>
              </w:numPr>
              <w:ind w:left="360" w:hanging="360"/>
              <w:rPr>
                <w:sz w:val="16"/>
                <w:szCs w:val="16"/>
                <w:u w:val="none"/>
              </w:rPr>
            </w:pPr>
            <w:r w:rsidDel="00000000" w:rsidR="00000000" w:rsidRPr="00000000">
              <w:rPr>
                <w:sz w:val="16"/>
                <w:szCs w:val="16"/>
                <w:rtl w:val="0"/>
              </w:rPr>
              <w:t xml:space="preserve">DSS and SOC 2 demands</w:t>
            </w:r>
          </w:p>
          <w:p w:rsidR="00000000" w:rsidDel="00000000" w:rsidP="00000000" w:rsidRDefault="00000000" w:rsidRPr="00000000" w14:paraId="0000007C">
            <w:pPr>
              <w:numPr>
                <w:ilvl w:val="0"/>
                <w:numId w:val="18"/>
              </w:numPr>
              <w:ind w:left="360" w:hanging="360"/>
              <w:rPr>
                <w:sz w:val="16"/>
                <w:szCs w:val="16"/>
                <w:u w:val="none"/>
              </w:rPr>
            </w:pPr>
            <w:r w:rsidDel="00000000" w:rsidR="00000000" w:rsidRPr="00000000">
              <w:rPr>
                <w:sz w:val="16"/>
                <w:szCs w:val="16"/>
                <w:rtl w:val="0"/>
              </w:rPr>
              <w:t xml:space="preserve">SaaS visibility gaps</w:t>
            </w:r>
          </w:p>
          <w:p w:rsidR="00000000" w:rsidDel="00000000" w:rsidP="00000000" w:rsidRDefault="00000000" w:rsidRPr="00000000" w14:paraId="0000007D">
            <w:pPr>
              <w:numPr>
                <w:ilvl w:val="0"/>
                <w:numId w:val="18"/>
              </w:numPr>
              <w:ind w:left="360" w:hanging="360"/>
              <w:rPr>
                <w:sz w:val="16"/>
                <w:szCs w:val="16"/>
                <w:u w:val="none"/>
              </w:rPr>
            </w:pPr>
            <w:r w:rsidDel="00000000" w:rsidR="00000000" w:rsidRPr="00000000">
              <w:rPr>
                <w:sz w:val="16"/>
                <w:szCs w:val="16"/>
                <w:rtl w:val="0"/>
              </w:rPr>
              <w:t xml:space="preserve">Real-time posture needs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numPr>
                <w:ilvl w:val="0"/>
                <w:numId w:val="20"/>
              </w:numPr>
              <w:ind w:left="450" w:hanging="360"/>
              <w:rPr>
                <w:sz w:val="16"/>
                <w:szCs w:val="16"/>
                <w:u w:val="none"/>
              </w:rPr>
            </w:pPr>
            <w:r w:rsidDel="00000000" w:rsidR="00000000" w:rsidRPr="00000000">
              <w:rPr>
                <w:sz w:val="16"/>
                <w:szCs w:val="16"/>
                <w:rtl w:val="0"/>
              </w:rPr>
              <w:t xml:space="preserve">API-first SASE</w:t>
            </w:r>
          </w:p>
          <w:p w:rsidR="00000000" w:rsidDel="00000000" w:rsidP="00000000" w:rsidRDefault="00000000" w:rsidRPr="00000000" w14:paraId="0000007F">
            <w:pPr>
              <w:numPr>
                <w:ilvl w:val="0"/>
                <w:numId w:val="20"/>
              </w:numPr>
              <w:ind w:left="450" w:hanging="360"/>
              <w:rPr>
                <w:sz w:val="16"/>
                <w:szCs w:val="16"/>
                <w:u w:val="none"/>
              </w:rPr>
            </w:pPr>
            <w:r w:rsidDel="00000000" w:rsidR="00000000" w:rsidRPr="00000000">
              <w:rPr>
                <w:sz w:val="16"/>
                <w:szCs w:val="16"/>
                <w:rtl w:val="0"/>
              </w:rPr>
              <w:t xml:space="preserve">Instant-on CASB/ZTNA</w:t>
            </w:r>
          </w:p>
          <w:p w:rsidR="00000000" w:rsidDel="00000000" w:rsidP="00000000" w:rsidRDefault="00000000" w:rsidRPr="00000000" w14:paraId="00000080">
            <w:pPr>
              <w:numPr>
                <w:ilvl w:val="0"/>
                <w:numId w:val="20"/>
              </w:numPr>
              <w:ind w:left="450" w:hanging="360"/>
              <w:rPr>
                <w:sz w:val="16"/>
                <w:szCs w:val="16"/>
                <w:u w:val="none"/>
              </w:rPr>
            </w:pPr>
            <w:r w:rsidDel="00000000" w:rsidR="00000000" w:rsidRPr="00000000">
              <w:rPr>
                <w:sz w:val="16"/>
                <w:szCs w:val="16"/>
                <w:rtl w:val="0"/>
              </w:rPr>
              <w:t xml:space="preserve">Prebuilt compliance policies</w:t>
            </w:r>
          </w:p>
          <w:p w:rsidR="00000000" w:rsidDel="00000000" w:rsidP="00000000" w:rsidRDefault="00000000" w:rsidRPr="00000000" w14:paraId="00000081">
            <w:pPr>
              <w:numPr>
                <w:ilvl w:val="0"/>
                <w:numId w:val="20"/>
              </w:numPr>
              <w:ind w:left="450" w:hanging="360"/>
              <w:rPr>
                <w:sz w:val="16"/>
                <w:szCs w:val="16"/>
                <w:u w:val="none"/>
              </w:rPr>
            </w:pPr>
            <w:r w:rsidDel="00000000" w:rsidR="00000000" w:rsidRPr="00000000">
              <w:rPr>
                <w:sz w:val="16"/>
                <w:szCs w:val="16"/>
                <w:rtl w:val="0"/>
              </w:rPr>
              <w:t xml:space="preserve">SaaS visibility</w:t>
            </w:r>
          </w:p>
          <w:p w:rsidR="00000000" w:rsidDel="00000000" w:rsidP="00000000" w:rsidRDefault="00000000" w:rsidRPr="00000000" w14:paraId="00000082">
            <w:pPr>
              <w:numPr>
                <w:ilvl w:val="0"/>
                <w:numId w:val="20"/>
              </w:numPr>
              <w:ind w:left="450" w:hanging="360"/>
              <w:rPr>
                <w:sz w:val="16"/>
                <w:szCs w:val="16"/>
                <w:u w:val="none"/>
              </w:rPr>
            </w:pPr>
            <w:r w:rsidDel="00000000" w:rsidR="00000000" w:rsidRPr="00000000">
              <w:rPr>
                <w:sz w:val="16"/>
                <w:szCs w:val="16"/>
                <w:rtl w:val="0"/>
              </w:rPr>
              <w:t xml:space="preserve">Continuous monitoring &amp; threat detection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19"/>
              </w:numPr>
              <w:ind w:left="540" w:hanging="360"/>
              <w:rPr>
                <w:sz w:val="16"/>
                <w:szCs w:val="16"/>
                <w:u w:val="none"/>
              </w:rPr>
            </w:pPr>
            <w:r w:rsidDel="00000000" w:rsidR="00000000" w:rsidRPr="00000000">
              <w:rPr>
                <w:b w:val="1"/>
                <w:sz w:val="16"/>
                <w:szCs w:val="16"/>
                <w:rtl w:val="0"/>
              </w:rPr>
              <w:t xml:space="preserve">Instant-on SASE stack for developers</w:t>
            </w:r>
            <w:r w:rsidDel="00000000" w:rsidR="00000000" w:rsidRPr="00000000">
              <w:rPr>
                <w:sz w:val="16"/>
                <w:szCs w:val="16"/>
                <w:rtl w:val="0"/>
              </w:rPr>
              <w:t xml:space="preserve">: Protect users, apps, and APIs in minutes</w:t>
            </w:r>
          </w:p>
          <w:p w:rsidR="00000000" w:rsidDel="00000000" w:rsidP="00000000" w:rsidRDefault="00000000" w:rsidRPr="00000000" w14:paraId="00000084">
            <w:pPr>
              <w:numPr>
                <w:ilvl w:val="0"/>
                <w:numId w:val="19"/>
              </w:numPr>
              <w:ind w:left="540" w:hanging="360"/>
              <w:rPr>
                <w:sz w:val="16"/>
                <w:szCs w:val="16"/>
                <w:u w:val="none"/>
              </w:rPr>
            </w:pPr>
            <w:r w:rsidDel="00000000" w:rsidR="00000000" w:rsidRPr="00000000">
              <w:rPr>
                <w:b w:val="1"/>
                <w:sz w:val="16"/>
                <w:szCs w:val="16"/>
                <w:rtl w:val="0"/>
              </w:rPr>
              <w:t xml:space="preserve">ZTNA with fine-grained access control</w:t>
            </w:r>
            <w:r w:rsidDel="00000000" w:rsidR="00000000" w:rsidRPr="00000000">
              <w:rPr>
                <w:sz w:val="16"/>
                <w:szCs w:val="16"/>
                <w:rtl w:val="0"/>
              </w:rPr>
              <w:t xml:space="preserve">: Segment access to back-end services</w:t>
            </w:r>
          </w:p>
          <w:p w:rsidR="00000000" w:rsidDel="00000000" w:rsidP="00000000" w:rsidRDefault="00000000" w:rsidRPr="00000000" w14:paraId="00000085">
            <w:pPr>
              <w:numPr>
                <w:ilvl w:val="0"/>
                <w:numId w:val="19"/>
              </w:numPr>
              <w:ind w:left="540" w:hanging="360"/>
              <w:rPr>
                <w:sz w:val="16"/>
                <w:szCs w:val="16"/>
                <w:u w:val="none"/>
              </w:rPr>
            </w:pPr>
            <w:r w:rsidDel="00000000" w:rsidR="00000000" w:rsidRPr="00000000">
              <w:rPr>
                <w:b w:val="1"/>
                <w:sz w:val="16"/>
                <w:szCs w:val="16"/>
                <w:rtl w:val="0"/>
              </w:rPr>
              <w:t xml:space="preserve">Audit-ready architecture</w:t>
            </w:r>
            <w:r w:rsidDel="00000000" w:rsidR="00000000" w:rsidRPr="00000000">
              <w:rPr>
                <w:sz w:val="16"/>
                <w:szCs w:val="16"/>
                <w:rtl w:val="0"/>
              </w:rPr>
              <w:t xml:space="preserve">: Logging, access reports, and DLP policies for compliance</w:t>
            </w:r>
          </w:p>
          <w:p w:rsidR="00000000" w:rsidDel="00000000" w:rsidP="00000000" w:rsidRDefault="00000000" w:rsidRPr="00000000" w14:paraId="00000086">
            <w:pPr>
              <w:numPr>
                <w:ilvl w:val="0"/>
                <w:numId w:val="19"/>
              </w:numPr>
              <w:ind w:left="540" w:hanging="360"/>
              <w:rPr>
                <w:sz w:val="16"/>
                <w:szCs w:val="16"/>
                <w:u w:val="none"/>
              </w:rPr>
            </w:pPr>
            <w:r w:rsidDel="00000000" w:rsidR="00000000" w:rsidRPr="00000000">
              <w:rPr>
                <w:b w:val="1"/>
                <w:sz w:val="16"/>
                <w:szCs w:val="16"/>
                <w:rtl w:val="0"/>
              </w:rPr>
              <w:t xml:space="preserve">Dev-friendly integration</w:t>
            </w:r>
            <w:r w:rsidDel="00000000" w:rsidR="00000000" w:rsidRPr="00000000">
              <w:rPr>
                <w:sz w:val="16"/>
                <w:szCs w:val="16"/>
                <w:rtl w:val="0"/>
              </w:rPr>
              <w:t xml:space="preserve">: API-driven policies that fit into CI/CD pipelines</w:t>
            </w:r>
          </w:p>
          <w:p w:rsidR="00000000" w:rsidDel="00000000" w:rsidP="00000000" w:rsidRDefault="00000000" w:rsidRPr="00000000" w14:paraId="00000087">
            <w:pPr>
              <w:numPr>
                <w:ilvl w:val="0"/>
                <w:numId w:val="19"/>
              </w:numPr>
              <w:ind w:left="540" w:hanging="360"/>
              <w:rPr>
                <w:sz w:val="16"/>
                <w:szCs w:val="16"/>
                <w:u w:val="none"/>
              </w:rPr>
            </w:pPr>
            <w:r w:rsidDel="00000000" w:rsidR="00000000" w:rsidRPr="00000000">
              <w:rPr>
                <w:sz w:val="16"/>
                <w:szCs w:val="16"/>
                <w:rtl w:val="0"/>
              </w:rPr>
              <w:t xml:space="preserve">Dev teams often work off-tunnel — Zenarmor ensures </w:t>
            </w:r>
            <w:r w:rsidDel="00000000" w:rsidR="00000000" w:rsidRPr="00000000">
              <w:rPr>
                <w:b w:val="1"/>
                <w:sz w:val="16"/>
                <w:szCs w:val="16"/>
                <w:rtl w:val="0"/>
              </w:rPr>
              <w:t xml:space="preserve">always-inspected connections</w:t>
            </w:r>
            <w:r w:rsidDel="00000000" w:rsidR="00000000" w:rsidRPr="00000000">
              <w:rPr>
                <w:sz w:val="16"/>
                <w:szCs w:val="16"/>
                <w:rtl w:val="0"/>
              </w:rPr>
              <w:t xml:space="preserve">, even when VPN is off.</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Healthcare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numPr>
                <w:ilvl w:val="0"/>
                <w:numId w:val="11"/>
              </w:numPr>
              <w:ind w:left="360" w:hanging="360"/>
              <w:rPr>
                <w:sz w:val="16"/>
                <w:szCs w:val="16"/>
                <w:u w:val="none"/>
              </w:rPr>
            </w:pPr>
            <w:r w:rsidDel="00000000" w:rsidR="00000000" w:rsidRPr="00000000">
              <w:rPr>
                <w:sz w:val="16"/>
                <w:szCs w:val="16"/>
                <w:rtl w:val="0"/>
              </w:rPr>
              <w:t xml:space="preserve">HIPAA/PHI data risk</w:t>
            </w:r>
          </w:p>
          <w:p w:rsidR="00000000" w:rsidDel="00000000" w:rsidP="00000000" w:rsidRDefault="00000000" w:rsidRPr="00000000" w14:paraId="0000008A">
            <w:pPr>
              <w:numPr>
                <w:ilvl w:val="0"/>
                <w:numId w:val="11"/>
              </w:numPr>
              <w:ind w:left="360" w:hanging="360"/>
              <w:rPr>
                <w:sz w:val="16"/>
                <w:szCs w:val="16"/>
                <w:u w:val="none"/>
              </w:rPr>
            </w:pPr>
            <w:r w:rsidDel="00000000" w:rsidR="00000000" w:rsidRPr="00000000">
              <w:rPr>
                <w:sz w:val="16"/>
                <w:szCs w:val="16"/>
                <w:rtl w:val="0"/>
              </w:rPr>
              <w:t xml:space="preserve">Budget constraints- Outdated EHRs</w:t>
            </w:r>
          </w:p>
          <w:p w:rsidR="00000000" w:rsidDel="00000000" w:rsidP="00000000" w:rsidRDefault="00000000" w:rsidRPr="00000000" w14:paraId="0000008B">
            <w:pPr>
              <w:numPr>
                <w:ilvl w:val="0"/>
                <w:numId w:val="11"/>
              </w:numPr>
              <w:ind w:left="360" w:hanging="360"/>
              <w:rPr>
                <w:sz w:val="16"/>
                <w:szCs w:val="16"/>
                <w:u w:val="none"/>
              </w:rPr>
            </w:pPr>
            <w:r w:rsidDel="00000000" w:rsidR="00000000" w:rsidRPr="00000000">
              <w:rPr>
                <w:sz w:val="16"/>
                <w:szCs w:val="16"/>
                <w:rtl w:val="0"/>
              </w:rPr>
              <w:t xml:space="preserve">Staff untrained in cybersecurity</w:t>
            </w:r>
          </w:p>
          <w:p w:rsidR="00000000" w:rsidDel="00000000" w:rsidP="00000000" w:rsidRDefault="00000000" w:rsidRPr="00000000" w14:paraId="0000008C">
            <w:pPr>
              <w:numPr>
                <w:ilvl w:val="0"/>
                <w:numId w:val="11"/>
              </w:numPr>
              <w:ind w:left="360" w:hanging="360"/>
              <w:rPr>
                <w:sz w:val="16"/>
                <w:szCs w:val="16"/>
                <w:u w:val="none"/>
              </w:rPr>
            </w:pPr>
            <w:r w:rsidDel="00000000" w:rsidR="00000000" w:rsidRPr="00000000">
              <w:rPr>
                <w:sz w:val="16"/>
                <w:szCs w:val="16"/>
                <w:rtl w:val="0"/>
              </w:rPr>
              <w:t xml:space="preserve">Rise in phishing/ransomware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numPr>
                <w:ilvl w:val="0"/>
                <w:numId w:val="11"/>
              </w:numPr>
              <w:ind w:left="450" w:hanging="360"/>
              <w:rPr>
                <w:sz w:val="16"/>
                <w:szCs w:val="16"/>
                <w:u w:val="none"/>
              </w:rPr>
            </w:pPr>
            <w:r w:rsidDel="00000000" w:rsidR="00000000" w:rsidRPr="00000000">
              <w:rPr>
                <w:sz w:val="16"/>
                <w:szCs w:val="16"/>
                <w:rtl w:val="0"/>
              </w:rPr>
              <w:t xml:space="preserve">HIPAA-aligned policies</w:t>
            </w:r>
          </w:p>
          <w:p w:rsidR="00000000" w:rsidDel="00000000" w:rsidP="00000000" w:rsidRDefault="00000000" w:rsidRPr="00000000" w14:paraId="0000008E">
            <w:pPr>
              <w:numPr>
                <w:ilvl w:val="0"/>
                <w:numId w:val="11"/>
              </w:numPr>
              <w:ind w:left="450" w:hanging="360"/>
              <w:rPr>
                <w:sz w:val="16"/>
                <w:szCs w:val="16"/>
                <w:u w:val="none"/>
              </w:rPr>
            </w:pPr>
            <w:r w:rsidDel="00000000" w:rsidR="00000000" w:rsidRPr="00000000">
              <w:rPr>
                <w:sz w:val="16"/>
                <w:szCs w:val="16"/>
                <w:rtl w:val="0"/>
              </w:rPr>
              <w:t xml:space="preserve">Low-cost endpoint SSE</w:t>
            </w:r>
          </w:p>
          <w:p w:rsidR="00000000" w:rsidDel="00000000" w:rsidP="00000000" w:rsidRDefault="00000000" w:rsidRPr="00000000" w14:paraId="0000008F">
            <w:pPr>
              <w:numPr>
                <w:ilvl w:val="0"/>
                <w:numId w:val="11"/>
              </w:numPr>
              <w:ind w:left="450" w:hanging="360"/>
              <w:rPr>
                <w:sz w:val="16"/>
                <w:szCs w:val="16"/>
                <w:u w:val="none"/>
              </w:rPr>
            </w:pPr>
            <w:r w:rsidDel="00000000" w:rsidR="00000000" w:rsidRPr="00000000">
              <w:rPr>
                <w:sz w:val="16"/>
                <w:szCs w:val="16"/>
                <w:rtl w:val="0"/>
              </w:rPr>
              <w:t xml:space="preserve">Data and app protection</w:t>
            </w:r>
          </w:p>
          <w:p w:rsidR="00000000" w:rsidDel="00000000" w:rsidP="00000000" w:rsidRDefault="00000000" w:rsidRPr="00000000" w14:paraId="00000090">
            <w:pPr>
              <w:numPr>
                <w:ilvl w:val="0"/>
                <w:numId w:val="11"/>
              </w:numPr>
              <w:ind w:left="450" w:hanging="360"/>
              <w:rPr>
                <w:sz w:val="16"/>
                <w:szCs w:val="16"/>
                <w:u w:val="none"/>
              </w:rPr>
            </w:pPr>
            <w:r w:rsidDel="00000000" w:rsidR="00000000" w:rsidRPr="00000000">
              <w:rPr>
                <w:sz w:val="16"/>
                <w:szCs w:val="16"/>
                <w:rtl w:val="0"/>
              </w:rPr>
              <w:t xml:space="preserve">Lean deployment</w:t>
            </w:r>
          </w:p>
          <w:p w:rsidR="00000000" w:rsidDel="00000000" w:rsidP="00000000" w:rsidRDefault="00000000" w:rsidRPr="00000000" w14:paraId="00000091">
            <w:pPr>
              <w:numPr>
                <w:ilvl w:val="0"/>
                <w:numId w:val="11"/>
              </w:numPr>
              <w:ind w:left="450" w:hanging="360"/>
              <w:rPr>
                <w:sz w:val="16"/>
                <w:szCs w:val="16"/>
                <w:u w:val="none"/>
              </w:rPr>
            </w:pPr>
            <w:r w:rsidDel="00000000" w:rsidR="00000000" w:rsidRPr="00000000">
              <w:rPr>
                <w:sz w:val="16"/>
                <w:szCs w:val="16"/>
                <w:rtl w:val="0"/>
              </w:rPr>
              <w:t xml:space="preserve">Secure telehealth &amp; EHR (electronic health record) support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numPr>
                <w:ilvl w:val="0"/>
                <w:numId w:val="17"/>
              </w:numPr>
              <w:ind w:left="540" w:hanging="360"/>
              <w:rPr>
                <w:sz w:val="16"/>
                <w:szCs w:val="16"/>
                <w:u w:val="none"/>
              </w:rPr>
            </w:pPr>
            <w:r w:rsidDel="00000000" w:rsidR="00000000" w:rsidRPr="00000000">
              <w:rPr>
                <w:b w:val="1"/>
                <w:sz w:val="16"/>
                <w:szCs w:val="16"/>
                <w:rtl w:val="0"/>
              </w:rPr>
              <w:t xml:space="preserve">Plug-and-secure ZTNA for clinical apps</w:t>
            </w:r>
            <w:r w:rsidDel="00000000" w:rsidR="00000000" w:rsidRPr="00000000">
              <w:rPr>
                <w:sz w:val="16"/>
                <w:szCs w:val="16"/>
                <w:rtl w:val="0"/>
              </w:rPr>
              <w:t xml:space="preserve">: Secure access to EHRs and internal tools</w:t>
            </w:r>
          </w:p>
          <w:p w:rsidR="00000000" w:rsidDel="00000000" w:rsidP="00000000" w:rsidRDefault="00000000" w:rsidRPr="00000000" w14:paraId="00000093">
            <w:pPr>
              <w:numPr>
                <w:ilvl w:val="0"/>
                <w:numId w:val="17"/>
              </w:numPr>
              <w:ind w:left="540" w:hanging="360"/>
              <w:rPr>
                <w:sz w:val="16"/>
                <w:szCs w:val="16"/>
                <w:u w:val="none"/>
              </w:rPr>
            </w:pPr>
            <w:r w:rsidDel="00000000" w:rsidR="00000000" w:rsidRPr="00000000">
              <w:rPr>
                <w:b w:val="1"/>
                <w:sz w:val="16"/>
                <w:szCs w:val="16"/>
                <w:rtl w:val="0"/>
              </w:rPr>
              <w:t xml:space="preserve">HIPAA-ready data controls</w:t>
            </w:r>
            <w:r w:rsidDel="00000000" w:rsidR="00000000" w:rsidRPr="00000000">
              <w:rPr>
                <w:sz w:val="16"/>
                <w:szCs w:val="16"/>
                <w:rtl w:val="0"/>
              </w:rPr>
              <w:t xml:space="preserve">: Built-in SWG, CASB, and DLP to protect PHI</w:t>
            </w:r>
          </w:p>
          <w:p w:rsidR="00000000" w:rsidDel="00000000" w:rsidP="00000000" w:rsidRDefault="00000000" w:rsidRPr="00000000" w14:paraId="00000094">
            <w:pPr>
              <w:numPr>
                <w:ilvl w:val="0"/>
                <w:numId w:val="17"/>
              </w:numPr>
              <w:ind w:left="540" w:hanging="360"/>
              <w:rPr>
                <w:sz w:val="16"/>
                <w:szCs w:val="16"/>
                <w:u w:val="none"/>
              </w:rPr>
            </w:pPr>
            <w:r w:rsidDel="00000000" w:rsidR="00000000" w:rsidRPr="00000000">
              <w:rPr>
                <w:b w:val="1"/>
                <w:sz w:val="16"/>
                <w:szCs w:val="16"/>
                <w:rtl w:val="0"/>
              </w:rPr>
              <w:t xml:space="preserve">Distributed protection</w:t>
            </w:r>
            <w:r w:rsidDel="00000000" w:rsidR="00000000" w:rsidRPr="00000000">
              <w:rPr>
                <w:sz w:val="16"/>
                <w:szCs w:val="16"/>
                <w:rtl w:val="0"/>
              </w:rPr>
              <w:t xml:space="preserve">: Extend SSE down to endpoints (not just edge network)</w:t>
            </w:r>
          </w:p>
          <w:p w:rsidR="00000000" w:rsidDel="00000000" w:rsidP="00000000" w:rsidRDefault="00000000" w:rsidRPr="00000000" w14:paraId="00000095">
            <w:pPr>
              <w:numPr>
                <w:ilvl w:val="0"/>
                <w:numId w:val="17"/>
              </w:numPr>
              <w:ind w:left="540" w:hanging="360"/>
              <w:rPr>
                <w:sz w:val="16"/>
                <w:szCs w:val="16"/>
                <w:u w:val="none"/>
              </w:rPr>
            </w:pPr>
            <w:r w:rsidDel="00000000" w:rsidR="00000000" w:rsidRPr="00000000">
              <w:rPr>
                <w:b w:val="1"/>
                <w:sz w:val="16"/>
                <w:szCs w:val="16"/>
                <w:rtl w:val="0"/>
              </w:rPr>
              <w:t xml:space="preserve">Low total cost of ownership</w:t>
            </w:r>
            <w:r w:rsidDel="00000000" w:rsidR="00000000" w:rsidRPr="00000000">
              <w:rPr>
                <w:sz w:val="16"/>
                <w:szCs w:val="16"/>
                <w:rtl w:val="0"/>
              </w:rPr>
              <w:t xml:space="preserve">: Avoid expensive appliances or complex multi-vendor vendor stacks</w:t>
            </w:r>
          </w:p>
          <w:p w:rsidR="00000000" w:rsidDel="00000000" w:rsidP="00000000" w:rsidRDefault="00000000" w:rsidRPr="00000000" w14:paraId="00000096">
            <w:pPr>
              <w:numPr>
                <w:ilvl w:val="0"/>
                <w:numId w:val="17"/>
              </w:numPr>
              <w:ind w:left="540" w:hanging="360"/>
              <w:rPr>
                <w:sz w:val="16"/>
                <w:szCs w:val="16"/>
                <w:u w:val="none"/>
              </w:rPr>
            </w:pPr>
            <w:r w:rsidDel="00000000" w:rsidR="00000000" w:rsidRPr="00000000">
              <w:rPr>
                <w:sz w:val="16"/>
                <w:szCs w:val="16"/>
                <w:rtl w:val="0"/>
              </w:rPr>
              <w:t xml:space="preserve">Clinicians often work off-tunnel — Zenarmor ensures </w:t>
            </w:r>
            <w:r w:rsidDel="00000000" w:rsidR="00000000" w:rsidRPr="00000000">
              <w:rPr>
                <w:b w:val="1"/>
                <w:sz w:val="16"/>
                <w:szCs w:val="16"/>
                <w:rtl w:val="0"/>
              </w:rPr>
              <w:t xml:space="preserve">always-inspected connections</w:t>
            </w:r>
            <w:r w:rsidDel="00000000" w:rsidR="00000000" w:rsidRPr="00000000">
              <w:rPr>
                <w:sz w:val="16"/>
                <w:szCs w:val="16"/>
                <w:rtl w:val="0"/>
              </w:rPr>
              <w:t xml:space="preserve">, even when VPN is off.</w:t>
            </w:r>
          </w:p>
        </w:tc>
      </w:tr>
    </w:tbl>
    <w:p w:rsidR="00000000" w:rsidDel="00000000" w:rsidP="00000000" w:rsidRDefault="00000000" w:rsidRPr="00000000" w14:paraId="00000097">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000000"/>
          <w:sz w:val="26"/>
          <w:szCs w:val="26"/>
        </w:rPr>
      </w:pPr>
      <w:bookmarkStart w:colFirst="0" w:colLast="0" w:name="_xphg2otg8bw5" w:id="11"/>
      <w:bookmarkEnd w:id="11"/>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u w:val="single"/>
        </w:rPr>
      </w:pPr>
      <w:r w:rsidDel="00000000" w:rsidR="00000000" w:rsidRPr="00000000">
        <w:rPr>
          <w:b w:val="1"/>
          <w:u w:val="single"/>
          <w:rtl w:val="0"/>
        </w:rPr>
        <w:t xml:space="preserve">More Hooks/Questions to Ask:</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numPr>
          <w:ilvl w:val="0"/>
          <w:numId w:val="5"/>
        </w:numPr>
        <w:ind w:left="720" w:hanging="360"/>
        <w:rPr/>
      </w:pPr>
      <w:r w:rsidDel="00000000" w:rsidR="00000000" w:rsidRPr="00000000">
        <w:rPr>
          <w:rtl w:val="0"/>
        </w:rPr>
        <w:t xml:space="preserve">When VPN is off, your SSE stack is blind. How are you handling that today? Then position Zenarmor as the answer.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0"/>
        </w:numPr>
        <w:ind w:left="720" w:hanging="360"/>
        <w:rPr/>
      </w:pPr>
      <w:r w:rsidDel="00000000" w:rsidR="00000000" w:rsidRPr="00000000">
        <w:rPr>
          <w:rtl w:val="0"/>
        </w:rPr>
        <w:t xml:space="preserve">Unlike legacy VPN/PoP SASE models that lose visibility the moment a remote user disconnects, Zenarmor keeps full-stack inspection active at the endpoint — closing the ransomware/phishing gap created by VPN-off scenarios</w:t>
      </w:r>
    </w:p>
    <w:p w:rsidR="00000000" w:rsidDel="00000000" w:rsidP="00000000" w:rsidRDefault="00000000" w:rsidRPr="00000000" w14:paraId="0000009E">
      <w:pPr>
        <w:numPr>
          <w:ilvl w:val="0"/>
          <w:numId w:val="10"/>
        </w:numPr>
        <w:ind w:left="720" w:hanging="360"/>
        <w:rPr/>
      </w:pPr>
      <w:r w:rsidDel="00000000" w:rsidR="00000000" w:rsidRPr="00000000">
        <w:rPr>
          <w:rtl w:val="0"/>
        </w:rPr>
        <w:t xml:space="preserve">How do you enforce security when users disconnect from VPN because of performance, do you accept that blind spot or do you have a workaround?</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ind w:left="0" w:firstLine="0"/>
        <w:rPr>
          <w:b w:val="1"/>
          <w:u w:val="single"/>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b w:val="1"/>
          <w:u w:val="single"/>
          <w:rtl w:val="0"/>
        </w:rPr>
        <w:t xml:space="preserve">Key Themes Across Insurance Industry Use Cases </w:t>
      </w:r>
      <w:r w:rsidDel="00000000" w:rsidR="00000000" w:rsidRPr="00000000">
        <w:rPr>
          <w:b w:val="1"/>
          <w:rtl w:val="0"/>
        </w:rPr>
        <w:t xml:space="preserve">that Zenarmor SASE solves for: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7"/>
        </w:numPr>
        <w:ind w:left="720" w:hanging="360"/>
        <w:rPr/>
      </w:pPr>
      <w:r w:rsidDel="00000000" w:rsidR="00000000" w:rsidRPr="00000000">
        <w:rPr>
          <w:i w:val="1"/>
          <w:rtl w:val="0"/>
        </w:rPr>
        <w:t xml:space="preserve">Zero Trust by default:</w:t>
      </w:r>
      <w:r w:rsidDel="00000000" w:rsidR="00000000" w:rsidRPr="00000000">
        <w:rPr>
          <w:rtl w:val="0"/>
        </w:rPr>
        <w:t xml:space="preserve"> No more network-based assumptions of trust</w:t>
      </w:r>
    </w:p>
    <w:p w:rsidR="00000000" w:rsidDel="00000000" w:rsidP="00000000" w:rsidRDefault="00000000" w:rsidRPr="00000000" w14:paraId="000000A5">
      <w:pPr>
        <w:numPr>
          <w:ilvl w:val="0"/>
          <w:numId w:val="7"/>
        </w:numPr>
        <w:ind w:left="720" w:hanging="360"/>
        <w:rPr/>
      </w:pPr>
      <w:r w:rsidDel="00000000" w:rsidR="00000000" w:rsidRPr="00000000">
        <w:rPr>
          <w:i w:val="1"/>
          <w:rtl w:val="0"/>
        </w:rPr>
        <w:t xml:space="preserve">Designed for hybrid work:</w:t>
      </w:r>
      <w:r w:rsidDel="00000000" w:rsidR="00000000" w:rsidRPr="00000000">
        <w:rPr>
          <w:rtl w:val="0"/>
        </w:rPr>
        <w:t xml:space="preserve"> Agents, underwriters, and claims staff can work anywhere</w:t>
      </w:r>
    </w:p>
    <w:p w:rsidR="00000000" w:rsidDel="00000000" w:rsidP="00000000" w:rsidRDefault="00000000" w:rsidRPr="00000000" w14:paraId="000000A6">
      <w:pPr>
        <w:numPr>
          <w:ilvl w:val="0"/>
          <w:numId w:val="7"/>
        </w:numPr>
        <w:ind w:left="720" w:hanging="360"/>
        <w:rPr/>
      </w:pPr>
      <w:r w:rsidDel="00000000" w:rsidR="00000000" w:rsidRPr="00000000">
        <w:rPr>
          <w:i w:val="1"/>
          <w:rtl w:val="0"/>
        </w:rPr>
        <w:t xml:space="preserve">Compliance and audit alignment:</w:t>
      </w:r>
      <w:r w:rsidDel="00000000" w:rsidR="00000000" w:rsidRPr="00000000">
        <w:rPr>
          <w:rtl w:val="0"/>
        </w:rPr>
        <w:t xml:space="preserve"> Structured visibility and control help simplify audits</w:t>
      </w:r>
    </w:p>
    <w:p w:rsidR="00000000" w:rsidDel="00000000" w:rsidP="00000000" w:rsidRDefault="00000000" w:rsidRPr="00000000" w14:paraId="000000A7">
      <w:pPr>
        <w:numPr>
          <w:ilvl w:val="0"/>
          <w:numId w:val="7"/>
        </w:numPr>
        <w:ind w:left="720" w:hanging="360"/>
        <w:rPr/>
      </w:pPr>
      <w:r w:rsidDel="00000000" w:rsidR="00000000" w:rsidRPr="00000000">
        <w:rPr>
          <w:i w:val="1"/>
          <w:rtl w:val="0"/>
        </w:rPr>
        <w:t xml:space="preserve">Cost-effective scale:</w:t>
      </w:r>
      <w:r w:rsidDel="00000000" w:rsidR="00000000" w:rsidRPr="00000000">
        <w:rPr>
          <w:rtl w:val="0"/>
        </w:rPr>
        <w:t xml:space="preserve"> No branch hardware, ideal for regional insurers and franchises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 xml:space="preserve">Mid-Market Insurance Industry Use Cases for Zenarmor SASE</w:t>
      </w:r>
    </w:p>
    <w:p w:rsidR="00000000" w:rsidDel="00000000" w:rsidP="00000000" w:rsidRDefault="00000000" w:rsidRPr="00000000" w14:paraId="000000AD">
      <w:pPr>
        <w:ind w:left="-270" w:hanging="180"/>
        <w:rPr>
          <w:b w:val="1"/>
        </w:rPr>
      </w:pPr>
      <w:r w:rsidDel="00000000" w:rsidR="00000000" w:rsidRPr="00000000">
        <w:rPr>
          <w:rtl w:val="0"/>
        </w:rPr>
      </w:r>
    </w:p>
    <w:tbl>
      <w:tblPr>
        <w:tblStyle w:val="Table5"/>
        <w:tblW w:w="1062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5655"/>
        <w:tblGridChange w:id="0">
          <w:tblGrid>
            <w:gridCol w:w="4965"/>
            <w:gridCol w:w="56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Insurance Organizations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Zenarmor SASE </w:t>
            </w:r>
            <w:r w:rsidDel="00000000" w:rsidR="00000000" w:rsidRPr="00000000">
              <w:rPr>
                <w:b w:val="1"/>
                <w:rtl w:val="0"/>
              </w:rPr>
              <w:t xml:space="preserve">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elps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Remote Agent Access to Claims/Underwriting Apps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ZTNA enables secure, identity-aware access from any device/location without VPN</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Secure Access for Third-Party Adjusters or Contractors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Granular policy control and time-limited access via ZTNA</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Cloud App Protection (e.g., Salesforce, Guidewire)</w:t>
            </w:r>
            <w:r w:rsidDel="00000000" w:rsidR="00000000" w:rsidRPr="00000000">
              <w:rPr>
                <w:b w:val="1"/>
                <w:i w:val="0"/>
                <w:smallCaps w:val="0"/>
                <w:strike w:val="0"/>
                <w:color w:val="000000"/>
                <w:sz w:val="22"/>
                <w:szCs w:val="22"/>
                <w:u w:val="none"/>
                <w:shd w:fill="auto" w:val="clear"/>
                <w:vertAlign w:val="baseline"/>
                <w:rtl w:val="0"/>
              </w:rPr>
              <w:t xml:space="preserve"> The </w:t>
            </w:r>
            <w:r w:rsidDel="00000000" w:rsidR="00000000" w:rsidRPr="00000000">
              <w:rPr>
                <w:b w:val="1"/>
                <w:rtl w:val="0"/>
              </w:rPr>
              <w:t xml:space="preserve">risk</w:t>
            </w:r>
            <w:r w:rsidDel="00000000" w:rsidR="00000000" w:rsidRPr="00000000">
              <w:rPr>
                <w:b w:val="1"/>
                <w:i w:val="0"/>
                <w:smallCaps w:val="0"/>
                <w:strike w:val="0"/>
                <w:color w:val="000000"/>
                <w:sz w:val="22"/>
                <w:szCs w:val="22"/>
                <w:u w:val="none"/>
                <w:shd w:fill="auto" w:val="clear"/>
                <w:vertAlign w:val="baseline"/>
                <w:rtl w:val="0"/>
              </w:rPr>
              <w:t xml:space="preserve"> is </w:t>
            </w:r>
            <w:r w:rsidDel="00000000" w:rsidR="00000000" w:rsidRPr="00000000">
              <w:rPr>
                <w:b w:val="1"/>
                <w:rtl w:val="0"/>
              </w:rPr>
              <w:t xml:space="preserve">exponentially elevated for </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home/branch/remote workers rather than just from corporate office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CASB and SWG protect against data exfiltration, misconfigurations, and shadow SaaS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Ransomware Protection at Remote Sites/Offices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DNS security, threat intelligence, and endpoint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inspection without hardware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Data Loss Prevention for Customer PII</w:t>
            </w:r>
            <w:r w:rsidDel="00000000" w:rsidR="00000000" w:rsidRPr="00000000">
              <w:rPr>
                <w:b w:val="1"/>
                <w:i w:val="0"/>
                <w:smallCaps w:val="0"/>
                <w:strike w:val="0"/>
                <w:color w:val="000000"/>
                <w:sz w:val="22"/>
                <w:szCs w:val="22"/>
                <w:u w:val="none"/>
                <w:shd w:fill="auto" w:val="clear"/>
                <w:vertAlign w:val="baseline"/>
                <w:rtl w:val="0"/>
              </w:rPr>
              <w:t xml:space="preserve"> from remove locations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 DLP controls and reporting help meet GLBA and state-level requirements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Mobile Access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Zenarmor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SSE stack (ZTNA + SWG + CASB) protects web portals and apps from unauthorized access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Branch Office Security Without Appliances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Zenarmor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Endpoint-based SASE removes </w:t>
            </w:r>
            <w:r w:rsidDel="00000000" w:rsidR="00000000" w:rsidRPr="00000000">
              <w:rPr>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for costly NGFWs at every site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Regulatory Compliance </w:t>
            </w:r>
            <w:r w:rsidDel="00000000" w:rsidR="00000000" w:rsidRPr="00000000">
              <w:rPr>
                <w:b w:val="1"/>
                <w:i w:val="0"/>
                <w:smallCaps w:val="0"/>
                <w:strike w:val="0"/>
                <w:color w:val="000000"/>
                <w:sz w:val="22"/>
                <w:szCs w:val="22"/>
                <w:u w:val="none"/>
                <w:shd w:fill="auto" w:val="clear"/>
                <w:vertAlign w:val="baseline"/>
                <w:rtl w:val="0"/>
              </w:rPr>
              <w:t xml:space="preserve">who are re</w:t>
            </w:r>
            <w:r w:rsidDel="00000000" w:rsidR="00000000" w:rsidRPr="00000000">
              <w:rPr>
                <w:b w:val="1"/>
                <w:rtl w:val="0"/>
              </w:rPr>
              <w:t xml:space="preserve">moved from corporate network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templates, access logs, and reporting aid audits and simplify ongoing compliance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Unified Protection Across M&amp;A Integrations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Centrally managed policies help streamline and secure acquisitions and business units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Partner and Broker Access Enablement</w:t>
            </w:r>
            <w:r w:rsidDel="00000000" w:rsidR="00000000" w:rsidRPr="00000000">
              <w:rPr>
                <w:b w:val="1"/>
                <w:i w:val="0"/>
                <w:smallCaps w:val="0"/>
                <w:strike w:val="0"/>
                <w:sz w:val="22"/>
                <w:szCs w:val="22"/>
                <w:u w:val="none"/>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app segmentation with ZTNA ensures only the right parties access sensitive </w:t>
            </w:r>
            <w:r w:rsidDel="00000000" w:rsidR="00000000" w:rsidRPr="00000000">
              <w:rPr>
                <w:rtl w:val="0"/>
              </w:rPr>
              <w:t xml:space="preserve">data. </w:t>
            </w:r>
            <w:r w:rsidDel="00000000" w:rsidR="00000000" w:rsidRPr="00000000">
              <w:rPr>
                <w:rtl w:val="0"/>
              </w:rPr>
              <w:t xml:space="preserve">Faster speed of deployment and connection), better visibility and control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22"/>
                <w:szCs w:val="22"/>
                <w:u w:val="none"/>
                <w:shd w:fill="auto" w:val="clear"/>
                <w:vertAlign w:val="baseline"/>
              </w:rPr>
            </w:pPr>
            <w:r w:rsidDel="00000000" w:rsidR="00000000" w:rsidRPr="00000000">
              <w:rPr>
                <w:b w:val="1"/>
                <w:rtl w:val="0"/>
              </w:rPr>
              <w:t xml:space="preserve">Remote Access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Eliminates VPN gap,  inspections continue even when users drop tunnel due to latency</w:t>
            </w:r>
            <w:r w:rsidDel="00000000" w:rsidR="00000000" w:rsidRPr="00000000">
              <w:rPr>
                <w:rtl w:val="0"/>
              </w:rPr>
            </w:r>
          </w:p>
        </w:tc>
      </w:tr>
    </w:tbl>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z8m2muynjvy1" w:id="12"/>
      <w:bookmarkEnd w:id="12"/>
      <w:r w:rsidDel="00000000" w:rsidR="00000000" w:rsidRPr="00000000">
        <w:rPr>
          <w:rtl w:val="0"/>
        </w:rPr>
      </w:r>
    </w:p>
    <w:p w:rsidR="00000000" w:rsidDel="00000000" w:rsidP="00000000" w:rsidRDefault="00000000" w:rsidRPr="00000000" w14:paraId="000000C9">
      <w:pPr>
        <w:keepNext w:val="0"/>
        <w:keepLines w:val="0"/>
        <w:spacing w:after="80" w:lineRule="auto"/>
        <w:rPr>
          <w:b w:val="1"/>
        </w:rPr>
      </w:pPr>
      <w:r w:rsidDel="00000000" w:rsidR="00000000" w:rsidRPr="00000000">
        <w:rPr>
          <w:b w:val="1"/>
          <w:u w:val="single"/>
          <w:rtl w:val="0"/>
        </w:rPr>
        <w:t xml:space="preserve">Key Themes across </w:t>
      </w:r>
      <w:r w:rsidDel="00000000" w:rsidR="00000000" w:rsidRPr="00000000">
        <w:rPr>
          <w:b w:val="1"/>
          <w:u w:val="single"/>
          <w:rtl w:val="0"/>
        </w:rPr>
        <w:t xml:space="preserve">FinTech Use Cases </w:t>
      </w:r>
      <w:r w:rsidDel="00000000" w:rsidR="00000000" w:rsidRPr="00000000">
        <w:rPr>
          <w:b w:val="1"/>
          <w:rtl w:val="0"/>
        </w:rPr>
        <w:t xml:space="preserve">that Zenarmor SASE solves for:</w:t>
      </w:r>
    </w:p>
    <w:p w:rsidR="00000000" w:rsidDel="00000000" w:rsidP="00000000" w:rsidRDefault="00000000" w:rsidRPr="00000000" w14:paraId="000000CA">
      <w:pPr>
        <w:numPr>
          <w:ilvl w:val="0"/>
          <w:numId w:val="14"/>
        </w:numPr>
        <w:spacing w:after="0" w:afterAutospacing="0" w:before="240" w:lineRule="auto"/>
        <w:ind w:left="720" w:hanging="360"/>
        <w:rPr/>
      </w:pPr>
      <w:r w:rsidDel="00000000" w:rsidR="00000000" w:rsidRPr="00000000">
        <w:rPr>
          <w:rtl w:val="0"/>
        </w:rPr>
        <w:t xml:space="preserve">“Developer-first” culture where speed and flexibility matter</w:t>
      </w:r>
    </w:p>
    <w:p w:rsidR="00000000" w:rsidDel="00000000" w:rsidP="00000000" w:rsidRDefault="00000000" w:rsidRPr="00000000" w14:paraId="000000CB">
      <w:pPr>
        <w:numPr>
          <w:ilvl w:val="0"/>
          <w:numId w:val="14"/>
        </w:numPr>
        <w:spacing w:after="0" w:afterAutospacing="0" w:before="0" w:beforeAutospacing="0" w:lineRule="auto"/>
        <w:ind w:left="720" w:hanging="360"/>
        <w:rPr/>
      </w:pPr>
      <w:r w:rsidDel="00000000" w:rsidR="00000000" w:rsidRPr="00000000">
        <w:rPr>
          <w:rtl w:val="0"/>
        </w:rPr>
        <w:t xml:space="preserve">Security posture that keeps up with product velocity</w:t>
      </w:r>
    </w:p>
    <w:p w:rsidR="00000000" w:rsidDel="00000000" w:rsidP="00000000" w:rsidRDefault="00000000" w:rsidRPr="00000000" w14:paraId="000000CC">
      <w:pPr>
        <w:numPr>
          <w:ilvl w:val="0"/>
          <w:numId w:val="14"/>
        </w:numPr>
        <w:spacing w:after="0" w:afterAutospacing="0" w:before="0" w:beforeAutospacing="0" w:lineRule="auto"/>
        <w:ind w:left="720" w:hanging="360"/>
        <w:rPr/>
      </w:pPr>
      <w:r w:rsidDel="00000000" w:rsidR="00000000" w:rsidRPr="00000000">
        <w:rPr>
          <w:rtl w:val="0"/>
        </w:rPr>
        <w:t xml:space="preserve">Protection across cloud-native and SaaS-first ecosystems</w:t>
      </w:r>
    </w:p>
    <w:p w:rsidR="00000000" w:rsidDel="00000000" w:rsidP="00000000" w:rsidRDefault="00000000" w:rsidRPr="00000000" w14:paraId="000000CD">
      <w:pPr>
        <w:numPr>
          <w:ilvl w:val="0"/>
          <w:numId w:val="14"/>
        </w:numPr>
        <w:spacing w:after="240" w:before="0" w:beforeAutospacing="0" w:lineRule="auto"/>
        <w:ind w:left="720" w:hanging="360"/>
        <w:rPr/>
      </w:pPr>
      <w:r w:rsidDel="00000000" w:rsidR="00000000" w:rsidRPr="00000000">
        <w:rPr>
          <w:rtl w:val="0"/>
        </w:rPr>
        <w:t xml:space="preserve">Low overhead, high automation for scaling securely</w:t>
      </w:r>
    </w:p>
    <w:p w:rsidR="00000000" w:rsidDel="00000000" w:rsidP="00000000" w:rsidRDefault="00000000" w:rsidRPr="00000000" w14:paraId="000000CE">
      <w:pPr>
        <w:keepNext w:val="0"/>
        <w:keepLines w:val="0"/>
        <w:spacing w:after="80" w:lineRule="auto"/>
        <w:rPr>
          <w:b w:val="1"/>
        </w:rPr>
      </w:pPr>
      <w:r w:rsidDel="00000000" w:rsidR="00000000" w:rsidRPr="00000000">
        <w:rPr>
          <w:rtl w:val="0"/>
        </w:rPr>
      </w:r>
    </w:p>
    <w:p w:rsidR="00000000" w:rsidDel="00000000" w:rsidP="00000000" w:rsidRDefault="00000000" w:rsidRPr="00000000" w14:paraId="000000CF">
      <w:pPr>
        <w:keepNext w:val="0"/>
        <w:keepLines w:val="0"/>
        <w:spacing w:after="80" w:lineRule="auto"/>
        <w:rPr>
          <w:b w:val="1"/>
        </w:rPr>
      </w:pPr>
      <w:r w:rsidDel="00000000" w:rsidR="00000000" w:rsidRPr="00000000">
        <w:rPr>
          <w:b w:val="1"/>
          <w:rtl w:val="0"/>
        </w:rPr>
        <w:t xml:space="preserve">Mid-Market Financial Services Use Cases that Zenarmor SASE solves for: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6"/>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490"/>
        <w:tblGridChange w:id="0">
          <w:tblGrid>
            <w:gridCol w:w="4680"/>
            <w:gridCol w:w="549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Financial Services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Zenarmor Helps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Developer Access to Back-End Services &amp; APIs</w:t>
            </w:r>
            <w:r w:rsidDel="00000000" w:rsidR="00000000" w:rsidRPr="00000000">
              <w:rPr>
                <w:b w:val="1"/>
                <w:i w:val="0"/>
                <w:smallCaps w:val="0"/>
                <w:strike w:val="0"/>
                <w:color w:val="000000"/>
                <w:sz w:val="22"/>
                <w:szCs w:val="22"/>
                <w:u w:val="none"/>
                <w:shd w:fill="auto" w:val="clear"/>
                <w:vertAlign w:val="baseline"/>
                <w:rtl w:val="0"/>
              </w:rPr>
              <w:t xml:space="preserve"> esp. </w:t>
            </w:r>
            <w:r w:rsidDel="00000000" w:rsidR="00000000" w:rsidRPr="00000000">
              <w:rPr>
                <w:b w:val="1"/>
                <w:rtl w:val="0"/>
              </w:rPr>
              <w:t xml:space="preserve">r</w:t>
            </w:r>
            <w:r w:rsidDel="00000000" w:rsidR="00000000" w:rsidRPr="00000000">
              <w:rPr>
                <w:b w:val="1"/>
                <w:i w:val="0"/>
                <w:smallCaps w:val="0"/>
                <w:strike w:val="0"/>
                <w:color w:val="000000"/>
                <w:sz w:val="22"/>
                <w:szCs w:val="22"/>
                <w:u w:val="none"/>
                <w:shd w:fill="auto" w:val="clear"/>
                <w:vertAlign w:val="baseline"/>
                <w:rtl w:val="0"/>
              </w:rPr>
              <w:t xml:space="preserve">emote users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ZTNA replaces VPNs with granular access to cloud services, CI/CD tools, and databases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Protecting SaaS Tools (e.g., Notion, Jira, Slack)</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esp. remote/hybride/mobile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CASB ensures visibility and enforces policy on cloud tools often used in shadow IT</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Preventing Unauthorized Code Repo Access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Application-layer policies restrict GitHub, Bitbucket, and internal repo access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Securing Remote Workforce in Global Time Zones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Endpoint-based SASE ensures always-on protection regardless of network or location</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Compliance with PCI-DSS, SOC 2, ISO 27001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Integrated DLP, SWG, CASB, and logging help enforce controls and streamline audits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Zero Trust Access to FinCore, Banking APIs, Data Lakes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ZTNA ensures user/device verification before granting access to sensitive data systems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Secure SaaS Authentication (e.g., Okta, Workday)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Identity-aware policies prevent session hijacking or cross-user access in shared apps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Mitigating Risk from Acquisitions &amp; Shared Infrastructure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Unified policies segment access across inherited or multi-tenant environments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Real-Time Posture Enforcement During DevOps Deployments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Lightweight agent validates user posture before granting access to prod infrastructure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Protecting Customer-Facing Apps from Insider Threats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SWG and DLP prevent data leaks or misuse from internal roles accessing user PII</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Controlling Access to Embedded FinTech Infrastructure (Plaid, Stripe, AWS)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Granular access controls enforce least privilege across embedded fintech providers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Developer Access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Eliminates VPN gap,  inspections continue even when users drop tunnel due to latency</w:t>
            </w:r>
            <w:r w:rsidDel="00000000" w:rsidR="00000000" w:rsidRPr="00000000">
              <w:rPr>
                <w:rtl w:val="0"/>
              </w:rPr>
            </w:r>
          </w:p>
        </w:tc>
      </w:tr>
    </w:tbl>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u w:val="single"/>
          <w:rtl w:val="0"/>
        </w:rPr>
        <w:t xml:space="preserve">Key Themes Across Healthcare Industry Use Cases</w:t>
      </w:r>
      <w:r w:rsidDel="00000000" w:rsidR="00000000" w:rsidRPr="00000000">
        <w:rPr>
          <w:b w:val="1"/>
          <w:rtl w:val="0"/>
        </w:rPr>
        <w:t xml:space="preserve"> that Zenarmor SASE solves for:</w:t>
      </w:r>
      <w:r w:rsidDel="00000000" w:rsidR="00000000" w:rsidRPr="00000000">
        <w:rPr>
          <w:rtl w:val="0"/>
        </w:rPr>
      </w:r>
    </w:p>
    <w:p w:rsidR="00000000" w:rsidDel="00000000" w:rsidP="00000000" w:rsidRDefault="00000000" w:rsidRPr="00000000" w14:paraId="000000ED">
      <w:pPr>
        <w:numPr>
          <w:ilvl w:val="0"/>
          <w:numId w:val="3"/>
        </w:numPr>
        <w:spacing w:after="0" w:afterAutospacing="0" w:before="240" w:lineRule="auto"/>
        <w:ind w:left="720" w:hanging="360"/>
        <w:rPr/>
      </w:pPr>
      <w:r w:rsidDel="00000000" w:rsidR="00000000" w:rsidRPr="00000000">
        <w:rPr>
          <w:rtl w:val="0"/>
        </w:rPr>
        <w:t xml:space="preserve">Compliance-Ready: HIPAA and audit-aligned by design</w:t>
      </w:r>
    </w:p>
    <w:p w:rsidR="00000000" w:rsidDel="00000000" w:rsidP="00000000" w:rsidRDefault="00000000" w:rsidRPr="00000000" w14:paraId="000000EE">
      <w:pPr>
        <w:numPr>
          <w:ilvl w:val="0"/>
          <w:numId w:val="3"/>
        </w:numPr>
        <w:spacing w:after="0" w:afterAutospacing="0" w:before="0" w:beforeAutospacing="0" w:lineRule="auto"/>
        <w:ind w:left="720" w:hanging="360"/>
        <w:rPr/>
      </w:pPr>
      <w:r w:rsidDel="00000000" w:rsidR="00000000" w:rsidRPr="00000000">
        <w:rPr>
          <w:rtl w:val="0"/>
        </w:rPr>
        <w:t xml:space="preserve">Zero Trust Access: Secure, identity-aware remote access for clinicians and staff</w:t>
      </w:r>
    </w:p>
    <w:p w:rsidR="00000000" w:rsidDel="00000000" w:rsidP="00000000" w:rsidRDefault="00000000" w:rsidRPr="00000000" w14:paraId="000000EF">
      <w:pPr>
        <w:numPr>
          <w:ilvl w:val="0"/>
          <w:numId w:val="3"/>
        </w:numPr>
        <w:spacing w:after="0" w:afterAutospacing="0" w:before="0" w:beforeAutospacing="0" w:lineRule="auto"/>
        <w:ind w:left="720" w:hanging="360"/>
        <w:rPr/>
      </w:pPr>
      <w:r w:rsidDel="00000000" w:rsidR="00000000" w:rsidRPr="00000000">
        <w:rPr>
          <w:rtl w:val="0"/>
        </w:rPr>
        <w:t xml:space="preserve">Lean IT Fit: Easy to deploy and manage with limited security resources</w:t>
      </w:r>
    </w:p>
    <w:p w:rsidR="00000000" w:rsidDel="00000000" w:rsidP="00000000" w:rsidRDefault="00000000" w:rsidRPr="00000000" w14:paraId="000000F0">
      <w:pPr>
        <w:numPr>
          <w:ilvl w:val="0"/>
          <w:numId w:val="3"/>
        </w:numPr>
        <w:spacing w:after="0" w:afterAutospacing="0" w:before="0" w:beforeAutospacing="0" w:lineRule="auto"/>
        <w:ind w:left="720" w:hanging="360"/>
        <w:rPr/>
      </w:pPr>
      <w:r w:rsidDel="00000000" w:rsidR="00000000" w:rsidRPr="00000000">
        <w:rPr>
          <w:rtl w:val="0"/>
        </w:rPr>
        <w:t xml:space="preserve">No Hardware Needed: Endpoint-based protection across clinics and remote teams</w:t>
      </w:r>
    </w:p>
    <w:p w:rsidR="00000000" w:rsidDel="00000000" w:rsidP="00000000" w:rsidRDefault="00000000" w:rsidRPr="00000000" w14:paraId="000000F1">
      <w:pPr>
        <w:numPr>
          <w:ilvl w:val="0"/>
          <w:numId w:val="3"/>
        </w:numPr>
        <w:spacing w:after="0" w:afterAutospacing="0" w:before="0" w:beforeAutospacing="0" w:lineRule="auto"/>
        <w:ind w:left="720" w:hanging="360"/>
        <w:rPr/>
      </w:pPr>
      <w:r w:rsidDel="00000000" w:rsidR="00000000" w:rsidRPr="00000000">
        <w:rPr>
          <w:rtl w:val="0"/>
        </w:rPr>
        <w:t xml:space="preserve">PHI Protection: DLP, SWG, and CASB secure cloud apps and SaaS tools</w:t>
      </w:r>
    </w:p>
    <w:p w:rsidR="00000000" w:rsidDel="00000000" w:rsidP="00000000" w:rsidRDefault="00000000" w:rsidRPr="00000000" w14:paraId="000000F2">
      <w:pPr>
        <w:numPr>
          <w:ilvl w:val="0"/>
          <w:numId w:val="3"/>
        </w:numPr>
        <w:spacing w:after="0" w:afterAutospacing="0" w:before="0" w:beforeAutospacing="0" w:lineRule="auto"/>
        <w:ind w:left="720" w:hanging="360"/>
        <w:rPr/>
      </w:pPr>
      <w:r w:rsidDel="00000000" w:rsidR="00000000" w:rsidRPr="00000000">
        <w:rPr>
          <w:rtl w:val="0"/>
        </w:rPr>
        <w:t xml:space="preserve">Third-Party Access Control: Granular policies for vendors, labs, and partners</w:t>
      </w:r>
    </w:p>
    <w:p w:rsidR="00000000" w:rsidDel="00000000" w:rsidP="00000000" w:rsidRDefault="00000000" w:rsidRPr="00000000" w14:paraId="000000F3">
      <w:pPr>
        <w:numPr>
          <w:ilvl w:val="0"/>
          <w:numId w:val="3"/>
        </w:numPr>
        <w:spacing w:after="0" w:afterAutospacing="0" w:before="0" w:beforeAutospacing="0" w:lineRule="auto"/>
        <w:ind w:left="720" w:hanging="360"/>
        <w:rPr/>
      </w:pPr>
      <w:r w:rsidDel="00000000" w:rsidR="00000000" w:rsidRPr="00000000">
        <w:rPr>
          <w:rtl w:val="0"/>
        </w:rPr>
        <w:t xml:space="preserve">Telehealth Security: Real-time protection for virtual care sessions</w:t>
      </w:r>
    </w:p>
    <w:p w:rsidR="00000000" w:rsidDel="00000000" w:rsidP="00000000" w:rsidRDefault="00000000" w:rsidRPr="00000000" w14:paraId="000000F4">
      <w:pPr>
        <w:numPr>
          <w:ilvl w:val="0"/>
          <w:numId w:val="3"/>
        </w:numPr>
        <w:spacing w:after="240" w:before="0" w:beforeAutospacing="0" w:lineRule="auto"/>
        <w:ind w:left="720" w:hanging="360"/>
        <w:rPr/>
      </w:pPr>
      <w:r w:rsidDel="00000000" w:rsidR="00000000" w:rsidRPr="00000000">
        <w:rPr>
          <w:rtl w:val="0"/>
        </w:rPr>
        <w:t xml:space="preserve">Scalable for Growth: Flexible licensing across clinics, staff, and branches</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0"/>
        <w:keepLines w:val="0"/>
        <w:spacing w:after="80" w:lineRule="auto"/>
        <w:rPr>
          <w:b w:val="1"/>
        </w:rPr>
      </w:pPr>
      <w:r w:rsidDel="00000000" w:rsidR="00000000" w:rsidRPr="00000000">
        <w:rPr>
          <w:b w:val="1"/>
          <w:rtl w:val="0"/>
        </w:rPr>
        <w:t xml:space="preserve">Mid-Market Healthcare Services Use Cases:</w:t>
      </w:r>
    </w:p>
    <w:tbl>
      <w:tblPr>
        <w:tblStyle w:val="Table7"/>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445"/>
        <w:tblGridChange w:id="0">
          <w:tblGrid>
            <w:gridCol w:w="4680"/>
            <w:gridCol w:w="54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b w:val="1"/>
                <w:rtl w:val="0"/>
              </w:rPr>
              <w:t xml:space="preserve">Healthcare Services</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Use Case</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How Zenarmor Helps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Secure Access for Remote Clinicians and Staff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ZTNA ensures only authorized users and trusted devices access EHRs and clinical apps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Protection of PHI Across SaaS and Cloud 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CASB and SWG enforce DLP policies across email, file sharing, and collaboration tools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HIPAA-Compliant Data Transfer &amp; Auditing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Built-in logging, encryption, and access policies support audit readiness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Replace Aging VPNs in Distributed Clinics and Practices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Endpoint-based ZTNA and SSE eliminate the need for complex, hardware-based VPNs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Centralized Security Across Merged or Acquired Clinics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Unified policy enforcement across decentralized networks with minimal IT overhead</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Telehealth Session Security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Real-time traffic inspection and Zero Trust policies ensure secure video consultations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Remote s</w:t>
            </w:r>
            <w:r w:rsidDel="00000000" w:rsidR="00000000" w:rsidRPr="00000000">
              <w:rPr>
                <w:b w:val="1"/>
                <w:i w:val="0"/>
                <w:smallCaps w:val="0"/>
                <w:strike w:val="0"/>
                <w:color w:val="000000"/>
                <w:u w:val="none"/>
                <w:shd w:fill="auto" w:val="clear"/>
                <w:vertAlign w:val="baseline"/>
                <w:rtl w:val="0"/>
              </w:rPr>
              <w:t xml:space="preserve">taff </w:t>
            </w:r>
            <w:r w:rsidDel="00000000" w:rsidR="00000000" w:rsidRPr="00000000">
              <w:rPr>
                <w:b w:val="1"/>
                <w:rtl w:val="0"/>
              </w:rPr>
              <w:t xml:space="preserve">Security</w:t>
            </w:r>
            <w:r w:rsidDel="00000000" w:rsidR="00000000" w:rsidRPr="00000000">
              <w:rPr>
                <w:b w:val="1"/>
                <w:i w:val="0"/>
                <w:smallCaps w:val="0"/>
                <w:strike w:val="0"/>
                <w:color w:val="000000"/>
                <w:u w:val="none"/>
                <w:shd w:fill="auto" w:val="clear"/>
                <w:vertAlign w:val="baseline"/>
                <w:rtl w:val="0"/>
              </w:rPr>
              <w:t xml:space="preserve"> Gaps &amp; Phishing Mitigation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Threat protection and SWG block malicious links, domains, and browser exploits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IT Staff Efficiency for Small Security Teams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Plug-and-play deployment and centralized visibility reduce admin burden</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Secure Integration with Payers and External Labs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Granular ZTNA controls access to APIs, portals, and sensitive apps for third parties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elehealth Access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Eliminates VPN gap, inspections continue even when users drop tunnel due to latency</w:t>
            </w: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ind w:left="-180" w:firstLine="0"/>
        <w:rPr>
          <w:b w:val="1"/>
          <w:color w:val="000000"/>
          <w:sz w:val="26"/>
          <w:szCs w:val="26"/>
        </w:rPr>
      </w:pPr>
      <w:bookmarkStart w:colFirst="0" w:colLast="0" w:name="_owsrqolofn8i" w:id="13"/>
      <w:bookmarkEnd w:id="13"/>
      <w:r w:rsidDel="00000000" w:rsidR="00000000" w:rsidRPr="00000000">
        <w:rPr>
          <w:b w:val="1"/>
          <w:color w:val="000000"/>
          <w:sz w:val="26"/>
          <w:szCs w:val="26"/>
          <w:rtl w:val="0"/>
        </w:rPr>
        <w:t xml:space="preserve">5. Packaging &amp; Pricing Recommendations</w:t>
      </w:r>
    </w:p>
    <w:p w:rsidR="00000000" w:rsidDel="00000000" w:rsidP="00000000" w:rsidRDefault="00000000" w:rsidRPr="00000000" w14:paraId="0000010F">
      <w:pPr>
        <w:spacing w:after="240" w:before="240" w:lineRule="auto"/>
        <w:rPr/>
      </w:pPr>
      <w:r w:rsidDel="00000000" w:rsidR="00000000" w:rsidRPr="00000000">
        <w:rPr>
          <w:rtl w:val="0"/>
        </w:rPr>
        <w:t xml:space="preserve">Product tiers:</w:t>
      </w:r>
    </w:p>
    <w:p w:rsidR="00000000" w:rsidDel="00000000" w:rsidP="00000000" w:rsidRDefault="00000000" w:rsidRPr="00000000" w14:paraId="00000110">
      <w:pPr>
        <w:numPr>
          <w:ilvl w:val="0"/>
          <w:numId w:val="1"/>
        </w:numPr>
        <w:spacing w:after="0" w:afterAutospacing="0" w:before="240" w:lineRule="auto"/>
        <w:ind w:left="720" w:hanging="360"/>
      </w:pPr>
      <w:r w:rsidDel="00000000" w:rsidR="00000000" w:rsidRPr="00000000">
        <w:rPr>
          <w:b w:val="1"/>
          <w:rtl w:val="0"/>
        </w:rPr>
        <w:t xml:space="preserve">Zenarmor</w:t>
      </w:r>
      <w:r w:rsidDel="00000000" w:rsidR="00000000" w:rsidRPr="00000000">
        <w:rPr>
          <w:b w:val="1"/>
          <w:rtl w:val="0"/>
        </w:rPr>
        <w:t xml:space="preserve"> SSE</w:t>
      </w:r>
      <w:r w:rsidDel="00000000" w:rsidR="00000000" w:rsidRPr="00000000">
        <w:rPr>
          <w:rtl w:val="0"/>
        </w:rPr>
        <w:t xml:space="preserve">: SWG, CASB, NGFWaaS, Deep TLS Inspection</w:t>
      </w:r>
    </w:p>
    <w:p w:rsidR="00000000" w:rsidDel="00000000" w:rsidP="00000000" w:rsidRDefault="00000000" w:rsidRPr="00000000" w14:paraId="00000111">
      <w:pPr>
        <w:numPr>
          <w:ilvl w:val="0"/>
          <w:numId w:val="1"/>
        </w:numPr>
        <w:spacing w:after="0" w:afterAutospacing="0" w:before="0" w:beforeAutospacing="0" w:lineRule="auto"/>
        <w:ind w:left="720" w:hanging="360"/>
      </w:pPr>
      <w:r w:rsidDel="00000000" w:rsidR="00000000" w:rsidRPr="00000000">
        <w:rPr>
          <w:b w:val="1"/>
          <w:rtl w:val="0"/>
        </w:rPr>
        <w:t xml:space="preserve">Plug and Secure SSE with ZTNA as add-on option</w:t>
      </w:r>
      <w:r w:rsidDel="00000000" w:rsidR="00000000" w:rsidRPr="00000000">
        <w:rPr>
          <w:rtl w:val="0"/>
        </w:rPr>
      </w:r>
    </w:p>
    <w:p w:rsidR="00000000" w:rsidDel="00000000" w:rsidP="00000000" w:rsidRDefault="00000000" w:rsidRPr="00000000" w14:paraId="00000112">
      <w:pPr>
        <w:numPr>
          <w:ilvl w:val="0"/>
          <w:numId w:val="1"/>
        </w:numPr>
        <w:spacing w:after="0" w:afterAutospacing="0" w:before="0" w:beforeAutospacing="0" w:lineRule="auto"/>
        <w:ind w:left="720" w:hanging="360"/>
        <w:rPr>
          <w:b w:val="1"/>
        </w:rPr>
      </w:pPr>
      <w:r w:rsidDel="00000000" w:rsidR="00000000" w:rsidRPr="00000000">
        <w:rPr>
          <w:b w:val="1"/>
          <w:rtl w:val="0"/>
        </w:rPr>
        <w:t xml:space="preserve">Zenarmor ZTPA </w:t>
      </w:r>
      <w:r w:rsidDel="00000000" w:rsidR="00000000" w:rsidRPr="00000000">
        <w:rPr>
          <w:rtl w:val="0"/>
        </w:rPr>
        <w:t xml:space="preserve">(Zero Trust Private Access)</w:t>
      </w:r>
    </w:p>
    <w:p w:rsidR="00000000" w:rsidDel="00000000" w:rsidP="00000000" w:rsidRDefault="00000000" w:rsidRPr="00000000" w14:paraId="00000113">
      <w:pPr>
        <w:numPr>
          <w:ilvl w:val="0"/>
          <w:numId w:val="1"/>
        </w:numPr>
        <w:spacing w:after="240" w:before="0" w:beforeAutospacing="0" w:lineRule="auto"/>
        <w:ind w:left="720" w:hanging="360"/>
      </w:pPr>
      <w:r w:rsidDel="00000000" w:rsidR="00000000" w:rsidRPr="00000000">
        <w:rPr>
          <w:b w:val="1"/>
          <w:rtl w:val="0"/>
        </w:rPr>
        <w:t xml:space="preserve">Zenarmor SASE</w:t>
      </w:r>
      <w:r w:rsidDel="00000000" w:rsidR="00000000" w:rsidRPr="00000000">
        <w:rPr>
          <w:rtl w:val="0"/>
        </w:rPr>
        <w:t xml:space="preserve">: SSE + SDWAN functionality</w:t>
      </w:r>
    </w:p>
    <w:p w:rsidR="00000000" w:rsidDel="00000000" w:rsidP="00000000" w:rsidRDefault="00000000" w:rsidRPr="00000000" w14:paraId="00000114">
      <w:pPr>
        <w:spacing w:after="240" w:before="240" w:lineRule="auto"/>
        <w:rPr/>
      </w:pPr>
      <w:r w:rsidDel="00000000" w:rsidR="00000000" w:rsidRPr="00000000">
        <w:rPr>
          <w:rtl w:val="0"/>
        </w:rPr>
        <w:t xml:space="preserve">Offer flexible per-user/month pricing with volume discounts and MSP options.</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o01d59dpy64" w:id="14"/>
      <w:bookmarkEnd w:id="14"/>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cvhkxs6jc89u" w:id="15"/>
      <w:bookmarkEnd w:id="15"/>
      <w:r w:rsidDel="00000000" w:rsidR="00000000" w:rsidRPr="00000000">
        <w:rPr>
          <w:b w:val="1"/>
          <w:color w:val="000000"/>
          <w:sz w:val="26"/>
          <w:szCs w:val="26"/>
          <w:rtl w:val="0"/>
        </w:rPr>
        <w:t xml:space="preserve">6. Sales Toolkit</w:t>
      </w:r>
    </w:p>
    <w:p w:rsidR="00000000" w:rsidDel="00000000" w:rsidP="00000000" w:rsidRDefault="00000000" w:rsidRPr="00000000" w14:paraId="00000117">
      <w:pPr>
        <w:numPr>
          <w:ilvl w:val="0"/>
          <w:numId w:val="6"/>
        </w:numPr>
        <w:spacing w:after="0" w:afterAutospacing="0" w:before="240" w:lineRule="auto"/>
        <w:ind w:left="720" w:hanging="360"/>
      </w:pPr>
      <w:r w:rsidDel="00000000" w:rsidR="00000000" w:rsidRPr="00000000">
        <w:rPr>
          <w:rtl w:val="0"/>
        </w:rPr>
        <w:t xml:space="preserve">Mid-market Zenarmor SASE vertical solution briefs - Asha</w:t>
      </w:r>
    </w:p>
    <w:p w:rsidR="00000000" w:rsidDel="00000000" w:rsidP="00000000" w:rsidRDefault="00000000" w:rsidRPr="00000000" w14:paraId="00000118">
      <w:pPr>
        <w:numPr>
          <w:ilvl w:val="0"/>
          <w:numId w:val="6"/>
        </w:numPr>
        <w:spacing w:after="0" w:afterAutospacing="0" w:before="0" w:beforeAutospacing="0" w:lineRule="auto"/>
        <w:ind w:left="720" w:hanging="360"/>
        <w:rPr>
          <w:u w:val="none"/>
        </w:rPr>
      </w:pPr>
      <w:r w:rsidDel="00000000" w:rsidR="00000000" w:rsidRPr="00000000">
        <w:rPr>
          <w:rtl w:val="0"/>
        </w:rPr>
        <w:t xml:space="preserve">4 short videos (1 minute each) showcasing Zenarmor SASE/SSE features, benefits, onboarding flow, reporting - Lyal, Hien</w:t>
      </w:r>
    </w:p>
    <w:p w:rsidR="00000000" w:rsidDel="00000000" w:rsidP="00000000" w:rsidRDefault="00000000" w:rsidRPr="00000000" w14:paraId="00000119">
      <w:pPr>
        <w:numPr>
          <w:ilvl w:val="0"/>
          <w:numId w:val="6"/>
        </w:numPr>
        <w:spacing w:after="0" w:afterAutospacing="0" w:before="0" w:beforeAutospacing="0" w:lineRule="auto"/>
        <w:ind w:left="720" w:hanging="360"/>
      </w:pPr>
      <w:r w:rsidDel="00000000" w:rsidR="00000000" w:rsidRPr="00000000">
        <w:rPr>
          <w:rtl w:val="0"/>
        </w:rPr>
        <w:t xml:space="preserve">Competitive battlecards (Zenarmor vs. Zscaler, Fortinet, Cato) - Lyal</w:t>
      </w:r>
    </w:p>
    <w:p w:rsidR="00000000" w:rsidDel="00000000" w:rsidP="00000000" w:rsidRDefault="00000000" w:rsidRPr="00000000" w14:paraId="0000011A">
      <w:pPr>
        <w:numPr>
          <w:ilvl w:val="0"/>
          <w:numId w:val="6"/>
        </w:numPr>
        <w:spacing w:after="0" w:afterAutospacing="0" w:before="0" w:beforeAutospacing="0" w:lineRule="auto"/>
        <w:ind w:left="720" w:hanging="360"/>
      </w:pPr>
      <w:r w:rsidDel="00000000" w:rsidR="00000000" w:rsidRPr="00000000">
        <w:rPr>
          <w:rtl w:val="0"/>
        </w:rPr>
        <w:t xml:space="preserve">ROI calculator for CISOs, CTOs, CFOs and IT managers - Asha</w:t>
      </w:r>
    </w:p>
    <w:p w:rsidR="00000000" w:rsidDel="00000000" w:rsidP="00000000" w:rsidRDefault="00000000" w:rsidRPr="00000000" w14:paraId="0000011B">
      <w:pPr>
        <w:numPr>
          <w:ilvl w:val="0"/>
          <w:numId w:val="6"/>
        </w:numPr>
        <w:spacing w:after="0" w:afterAutospacing="0" w:before="0" w:beforeAutospacing="0" w:lineRule="auto"/>
        <w:ind w:left="720" w:hanging="360"/>
      </w:pPr>
      <w:r w:rsidDel="00000000" w:rsidR="00000000" w:rsidRPr="00000000">
        <w:rPr>
          <w:rtl w:val="0"/>
        </w:rPr>
        <w:t xml:space="preserve">Compliance checklist: HIPAA, SOC 2, PCI - Asha</w:t>
      </w:r>
    </w:p>
    <w:p w:rsidR="00000000" w:rsidDel="00000000" w:rsidP="00000000" w:rsidRDefault="00000000" w:rsidRPr="00000000" w14:paraId="0000011C">
      <w:pPr>
        <w:numPr>
          <w:ilvl w:val="0"/>
          <w:numId w:val="6"/>
        </w:numPr>
        <w:spacing w:after="240" w:before="0" w:beforeAutospacing="0" w:lineRule="auto"/>
        <w:ind w:left="720" w:hanging="360"/>
      </w:pPr>
      <w:r w:rsidDel="00000000" w:rsidR="00000000" w:rsidRPr="00000000">
        <w:rPr>
          <w:rtl w:val="0"/>
        </w:rPr>
        <w:t xml:space="preserve">Case studies (later) - Emrah</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730ysvr8mwpx" w:id="16"/>
      <w:bookmarkEnd w:id="16"/>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125efr46pish" w:id="17"/>
      <w:bookmarkEnd w:id="17"/>
      <w:r w:rsidDel="00000000" w:rsidR="00000000" w:rsidRPr="00000000">
        <w:rPr>
          <w:b w:val="1"/>
          <w:color w:val="000000"/>
          <w:sz w:val="26"/>
          <w:szCs w:val="26"/>
          <w:rtl w:val="0"/>
        </w:rPr>
        <w:t xml:space="preserve">7. KPIs and Success Metrics</w:t>
      </w:r>
    </w:p>
    <w:p w:rsidR="00000000" w:rsidDel="00000000" w:rsidP="00000000" w:rsidRDefault="00000000" w:rsidRPr="00000000" w14:paraId="0000011F">
      <w:pPr>
        <w:numPr>
          <w:ilvl w:val="0"/>
          <w:numId w:val="9"/>
        </w:numPr>
        <w:spacing w:after="0" w:afterAutospacing="0" w:before="240" w:lineRule="auto"/>
        <w:ind w:left="720" w:hanging="360"/>
      </w:pPr>
      <w:r w:rsidDel="00000000" w:rsidR="00000000" w:rsidRPr="00000000">
        <w:rPr>
          <w:rtl w:val="0"/>
        </w:rPr>
        <w:t xml:space="preserve">New mid-market free trials added</w:t>
      </w:r>
    </w:p>
    <w:p w:rsidR="00000000" w:rsidDel="00000000" w:rsidP="00000000" w:rsidRDefault="00000000" w:rsidRPr="00000000" w14:paraId="00000120">
      <w:pPr>
        <w:numPr>
          <w:ilvl w:val="0"/>
          <w:numId w:val="9"/>
        </w:numPr>
        <w:spacing w:after="0" w:afterAutospacing="0" w:before="0" w:beforeAutospacing="0" w:lineRule="auto"/>
        <w:ind w:left="720" w:hanging="360"/>
      </w:pPr>
      <w:r w:rsidDel="00000000" w:rsidR="00000000" w:rsidRPr="00000000">
        <w:rPr>
          <w:rtl w:val="0"/>
        </w:rPr>
        <w:t xml:space="preserve">New mid-market accounts added</w:t>
      </w:r>
    </w:p>
    <w:p w:rsidR="00000000" w:rsidDel="00000000" w:rsidP="00000000" w:rsidRDefault="00000000" w:rsidRPr="00000000" w14:paraId="00000121">
      <w:pPr>
        <w:numPr>
          <w:ilvl w:val="0"/>
          <w:numId w:val="9"/>
        </w:numPr>
        <w:spacing w:after="0" w:afterAutospacing="0" w:before="0" w:beforeAutospacing="0" w:lineRule="auto"/>
        <w:ind w:left="720" w:hanging="360"/>
      </w:pPr>
      <w:r w:rsidDel="00000000" w:rsidR="00000000" w:rsidRPr="00000000">
        <w:rPr>
          <w:rtl w:val="0"/>
        </w:rPr>
        <w:t xml:space="preserve">MSP/channel pipeline contribution</w:t>
      </w:r>
    </w:p>
    <w:p w:rsidR="00000000" w:rsidDel="00000000" w:rsidP="00000000" w:rsidRDefault="00000000" w:rsidRPr="00000000" w14:paraId="00000122">
      <w:pPr>
        <w:numPr>
          <w:ilvl w:val="0"/>
          <w:numId w:val="9"/>
        </w:numPr>
        <w:spacing w:after="240" w:before="0" w:beforeAutospacing="0" w:lineRule="auto"/>
        <w:ind w:left="720" w:hanging="360"/>
      </w:pPr>
      <w:r w:rsidDel="00000000" w:rsidR="00000000" w:rsidRPr="00000000">
        <w:rPr>
          <w:rtl w:val="0"/>
        </w:rPr>
        <w:t xml:space="preserve">Customer retention and upsell rates</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lwoxh3jeni57" w:id="18"/>
      <w:bookmarkEnd w:id="18"/>
      <w:r w:rsidDel="00000000" w:rsidR="00000000" w:rsidRPr="00000000">
        <w:rPr>
          <w:rtl w:val="0"/>
        </w:rPr>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k5yw1je7ti06" w:id="19"/>
      <w:bookmarkEnd w:id="19"/>
      <w:r w:rsidDel="00000000" w:rsidR="00000000" w:rsidRPr="00000000">
        <w:rPr>
          <w:b w:val="1"/>
          <w:color w:val="000000"/>
          <w:sz w:val="26"/>
          <w:szCs w:val="26"/>
          <w:rtl w:val="0"/>
        </w:rPr>
        <w:t xml:space="preserve">8. Next Steps</w:t>
      </w:r>
    </w:p>
    <w:p w:rsidR="00000000" w:rsidDel="00000000" w:rsidP="00000000" w:rsidRDefault="00000000" w:rsidRPr="00000000" w14:paraId="00000125">
      <w:pPr>
        <w:numPr>
          <w:ilvl w:val="0"/>
          <w:numId w:val="8"/>
        </w:numPr>
        <w:spacing w:after="0" w:afterAutospacing="0" w:before="240" w:lineRule="auto"/>
        <w:ind w:left="720" w:hanging="360"/>
      </w:pPr>
      <w:r w:rsidDel="00000000" w:rsidR="00000000" w:rsidRPr="00000000">
        <w:rPr>
          <w:rtl w:val="0"/>
        </w:rPr>
        <w:t xml:space="preserve">Create mid-market campaign</w:t>
      </w:r>
      <w:r w:rsidDel="00000000" w:rsidR="00000000" w:rsidRPr="00000000">
        <w:rPr>
          <w:rtl w:val="0"/>
        </w:rPr>
      </w:r>
    </w:p>
    <w:p w:rsidR="00000000" w:rsidDel="00000000" w:rsidP="00000000" w:rsidRDefault="00000000" w:rsidRPr="00000000" w14:paraId="00000126">
      <w:pPr>
        <w:numPr>
          <w:ilvl w:val="0"/>
          <w:numId w:val="8"/>
        </w:numPr>
        <w:spacing w:after="0" w:afterAutospacing="0" w:before="0" w:beforeAutospacing="0" w:lineRule="auto"/>
        <w:ind w:left="720" w:hanging="360"/>
      </w:pPr>
      <w:r w:rsidDel="00000000" w:rsidR="00000000" w:rsidRPr="00000000">
        <w:rPr>
          <w:rtl w:val="0"/>
        </w:rPr>
        <w:t xml:space="preserve">Launch mid-market campaign</w:t>
      </w:r>
    </w:p>
    <w:p w:rsidR="00000000" w:rsidDel="00000000" w:rsidP="00000000" w:rsidRDefault="00000000" w:rsidRPr="00000000" w14:paraId="00000127">
      <w:pPr>
        <w:numPr>
          <w:ilvl w:val="0"/>
          <w:numId w:val="8"/>
        </w:numPr>
        <w:spacing w:after="240" w:before="0" w:beforeAutospacing="0" w:lineRule="auto"/>
        <w:ind w:left="720" w:hanging="360"/>
      </w:pPr>
      <w:r w:rsidDel="00000000" w:rsidR="00000000" w:rsidRPr="00000000">
        <w:rPr>
          <w:rtl w:val="0"/>
        </w:rPr>
        <w:t xml:space="preserve">Review campaign metrics quarterly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