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after="0" w:before="0" w:lineRule="auto"/>
        <w:jc w:val="center"/>
        <w:rPr>
          <w:rFonts w:ascii="Roboto" w:cs="Roboto" w:eastAsia="Roboto" w:hAnsi="Roboto"/>
          <w:b w:val="1"/>
          <w:bCs w:val="1"/>
          <w:color w:val="202124"/>
          <w:sz w:val="50"/>
          <w:szCs w:val="50"/>
        </w:rPr>
      </w:pPr>
      <w:bookmarkStart w:colFirst="0" w:colLast="0" w:name="_f0abb9f46e2p" w:id="0"/>
      <w:bookmarkEnd w:id="0"/>
      <w:r w:rsidDel="00000000" w:rsidR="00000000" w:rsidRPr="00000000">
        <w:rPr>
          <w:rFonts w:ascii="Roboto" w:cs="Roboto" w:eastAsia="Roboto" w:hAnsi="Roboto"/>
          <w:b w:val="1"/>
          <w:bCs w:val="1"/>
          <w:color w:val="202124"/>
          <w:sz w:val="50"/>
          <w:szCs w:val="50"/>
          <w:rtl w:val="0"/>
        </w:rPr>
        <w:t xml:space="preserve">Actividad R1-3</w:t>
      </w:r>
    </w:p>
    <w:p w:rsidR="00000000" w:rsidDel="00000000" w:rsidP="00000000" w:rsidRDefault="00000000" w:rsidRPr="00000000" w14:paraId="00000002">
      <w:pPr>
        <w:pStyle w:val="Title"/>
        <w:jc w:val="center"/>
        <w:rPr/>
      </w:pPr>
      <w:bookmarkStart w:colFirst="0" w:colLast="0" w:name="_j5eeb9hgyee6"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3j9q6f5fhf55" w:id="2"/>
      <w:bookmarkEnd w:id="2"/>
      <w:r w:rsidDel="00000000" w:rsidR="00000000" w:rsidRPr="00000000">
        <w:rPr>
          <w:rtl w:val="0"/>
        </w:rPr>
        <w:t xml:space="preserve">Google</w:t>
      </w:r>
    </w:p>
    <w:p w:rsidR="00000000" w:rsidDel="00000000" w:rsidP="00000000" w:rsidRDefault="00000000" w:rsidRPr="00000000" w14:paraId="00000005">
      <w:pPr>
        <w:rPr>
          <w:sz w:val="30"/>
          <w:szCs w:val="30"/>
        </w:rPr>
      </w:pPr>
      <w:r w:rsidDel="00000000" w:rsidR="00000000" w:rsidRPr="00000000">
        <w:rPr>
          <w:sz w:val="30"/>
          <w:szCs w:val="30"/>
          <w:rtl w:val="0"/>
        </w:rPr>
        <w:t xml:space="preserve">Es una empresa del grupo Alphabet Inc., es una compañía tecnológica estadounidense dedicada a los servicios de internet.</w:t>
      </w:r>
    </w:p>
    <w:p w:rsidR="00000000" w:rsidDel="00000000" w:rsidP="00000000" w:rsidRDefault="00000000" w:rsidRPr="00000000" w14:paraId="00000006">
      <w:pPr>
        <w:rPr>
          <w:sz w:val="30"/>
          <w:szCs w:val="30"/>
        </w:rPr>
      </w:pPr>
      <w:r w:rsidDel="00000000" w:rsidR="00000000" w:rsidRPr="00000000">
        <w:rPr>
          <w:sz w:val="30"/>
          <w:szCs w:val="30"/>
          <w:rtl w:val="0"/>
        </w:rPr>
        <w:t xml:space="preserve">Fue fundada en 1998 por Larry Page y Sergey Brin,  dos estudiantes de la Universidad de Stanford, que crearon el motor de búsqueda que conocemos hoy en día, pero actualmente ya no es solo un motor de búsqueda, también es un conjunto de publicidad digital, sistemas operativos, inteligencia artificial, hardware, servicios en la nube y más.</w:t>
      </w:r>
      <w:r w:rsidDel="00000000" w:rsidR="00000000" w:rsidRPr="00000000">
        <w:rPr>
          <w:rtl w:val="0"/>
        </w:rPr>
      </w:r>
    </w:p>
    <w:p w:rsidR="00000000" w:rsidDel="00000000" w:rsidP="00000000" w:rsidRDefault="00000000" w:rsidRPr="00000000" w14:paraId="00000007">
      <w:pPr>
        <w:pStyle w:val="Heading1"/>
        <w:rPr/>
      </w:pPr>
      <w:bookmarkStart w:colFirst="0" w:colLast="0" w:name="_m6g4vqasm0h7" w:id="3"/>
      <w:bookmarkEnd w:id="3"/>
      <w:r w:rsidDel="00000000" w:rsidR="00000000" w:rsidRPr="00000000">
        <w:rPr>
          <w:rtl w:val="0"/>
        </w:rPr>
        <w:t xml:space="preserve">AWS</w:t>
      </w:r>
    </w:p>
    <w:p w:rsidR="00000000" w:rsidDel="00000000" w:rsidP="00000000" w:rsidRDefault="00000000" w:rsidRPr="00000000" w14:paraId="00000008">
      <w:pPr>
        <w:rPr>
          <w:sz w:val="30"/>
          <w:szCs w:val="30"/>
        </w:rPr>
      </w:pPr>
      <w:r w:rsidDel="00000000" w:rsidR="00000000" w:rsidRPr="00000000">
        <w:rPr>
          <w:sz w:val="30"/>
          <w:szCs w:val="30"/>
          <w:rtl w:val="0"/>
        </w:rPr>
        <w:t xml:space="preserve">Amazon Web Service fue lanzado en 2006, como una división de servicios en la nube de la empresa Amazon, fundada en 1994 por Jeff Bezos, que ofrece una infraestructura digital a empresas de todos los tamaños . AWS creció de manera exponencial y es una de las plataformas de la nube más grandes del mundo.</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pStyle w:val="Heading1"/>
        <w:rPr/>
      </w:pPr>
      <w:bookmarkStart w:colFirst="0" w:colLast="0" w:name="_f1z8qze02lbd" w:id="4"/>
      <w:bookmarkEnd w:id="4"/>
      <w:r w:rsidDel="00000000" w:rsidR="00000000" w:rsidRPr="00000000">
        <w:rPr>
          <w:rtl w:val="0"/>
        </w:rPr>
        <w:t xml:space="preserve">Microsoft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Microsoft fue fundada en 1975 por Bill Gates y Paul Allen con “la visión de poner una computadora en cada hogar”. Su éxito comenzó con el sistema operativo MS-DOS y más tarde Windows, que dominaron el mercado de PC. Con el tiempo amplió su alcance con Office, Xbox, Linked y Azure, convirtiéndose en de las empresas más influyentes del mundo. Actualmente, dirigido por Satya Nadella.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7mf2b84x32uz" w:id="5"/>
      <w:bookmarkEnd w:id="5"/>
      <w:r w:rsidDel="00000000" w:rsidR="00000000" w:rsidRPr="00000000">
        <w:rPr>
          <w:rtl w:val="0"/>
        </w:rPr>
        <w:t xml:space="preserve">Tabla de compromisos ASG de las Empresas tecnológicas más importantes del mundo.</w:t>
      </w:r>
    </w:p>
    <w:tbl>
      <w:tblPr>
        <w:tblStyle w:val="Table1"/>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2295"/>
        <w:gridCol w:w="2460"/>
        <w:gridCol w:w="2535"/>
        <w:tblGridChange w:id="0">
          <w:tblGrid>
            <w:gridCol w:w="1485"/>
            <w:gridCol w:w="2295"/>
            <w:gridCol w:w="2460"/>
            <w:gridCol w:w="25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sz w:val="28"/>
                <w:szCs w:val="28"/>
              </w:rPr>
            </w:pPr>
            <w:r w:rsidDel="00000000" w:rsidR="00000000" w:rsidRPr="00000000">
              <w:rPr>
                <w:b w:val="1"/>
                <w:bCs w:val="1"/>
                <w:sz w:val="28"/>
                <w:szCs w:val="28"/>
                <w:rtl w:val="0"/>
              </w:rPr>
              <w:t xml:space="preserve">Empresa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sz w:val="28"/>
                <w:szCs w:val="28"/>
              </w:rPr>
            </w:pPr>
            <w:r w:rsidDel="00000000" w:rsidR="00000000" w:rsidRPr="00000000">
              <w:rPr>
                <w:b w:val="1"/>
                <w:bCs w:val="1"/>
                <w:sz w:val="28"/>
                <w:szCs w:val="28"/>
                <w:rtl w:val="0"/>
              </w:rPr>
              <w:t xml:space="preserve">Meta ambiental destacada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sz w:val="28"/>
                <w:szCs w:val="28"/>
              </w:rPr>
            </w:pPr>
            <w:r w:rsidDel="00000000" w:rsidR="00000000" w:rsidRPr="00000000">
              <w:rPr>
                <w:b w:val="1"/>
                <w:bCs w:val="1"/>
                <w:sz w:val="28"/>
                <w:szCs w:val="28"/>
                <w:rtl w:val="0"/>
              </w:rPr>
              <w:t xml:space="preserve">Ámbito 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sz w:val="28"/>
                <w:szCs w:val="28"/>
              </w:rPr>
            </w:pPr>
            <w:r w:rsidDel="00000000" w:rsidR="00000000" w:rsidRPr="00000000">
              <w:rPr>
                <w:b w:val="1"/>
                <w:bCs w:val="1"/>
                <w:sz w:val="28"/>
                <w:szCs w:val="28"/>
                <w:rtl w:val="0"/>
              </w:rPr>
              <w:t xml:space="preserve">Gobernanza</w:t>
            </w:r>
            <w:r w:rsidDel="00000000" w:rsidR="00000000" w:rsidRPr="00000000">
              <w:rPr>
                <w:rtl w:val="0"/>
              </w:rPr>
            </w:r>
          </w:p>
        </w:tc>
      </w:tr>
      <w:tr>
        <w:trPr>
          <w:cantSplit w:val="0"/>
          <w:trHeight w:val="2041.61132812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Energía libre de carbono 24/7 para 2030, neutral desde 2007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Gran inversión filantrópica, pero retirada de metas de DEI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Buena transparencia histórica, aunque hay señales de menor énfasis en metas</w:t>
            </w:r>
          </w:p>
        </w:tc>
      </w:tr>
      <w:tr>
        <w:trPr>
          <w:cantSplit w:val="0"/>
          <w:trHeight w:val="1581.3427734374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AWS / Amazon Web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Cero emisiones para 2040, “water positive”</w:t>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para 2030.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Inversión en comunidades, vivienda asequible, salud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Reportes disponibles, pero críticas sobre logística y cadena de suministro.</w:t>
            </w:r>
          </w:p>
        </w:tc>
      </w:tr>
      <w:tr>
        <w:trPr>
          <w:cantSplit w:val="0"/>
          <w:trHeight w:val="1771.61132812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Microsoft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sz w:val="28"/>
                <w:szCs w:val="28"/>
              </w:rPr>
            </w:pPr>
            <w:r w:rsidDel="00000000" w:rsidR="00000000" w:rsidRPr="00000000">
              <w:rPr>
                <w:sz w:val="28"/>
                <w:szCs w:val="28"/>
                <w:rtl w:val="0"/>
              </w:rPr>
              <w:t xml:space="preserve">Centro de datos: carbono negativo, agua positiva, cero residuos antes de 2030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sz w:val="28"/>
                <w:szCs w:val="28"/>
              </w:rPr>
            </w:pPr>
            <w:r w:rsidDel="00000000" w:rsidR="00000000" w:rsidRPr="00000000">
              <w:rPr>
                <w:sz w:val="28"/>
                <w:szCs w:val="28"/>
                <w:rtl w:val="0"/>
              </w:rPr>
              <w:t xml:space="preserve">Programas de diversidad, accesibilidad, contratación inclusiva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sz w:val="28"/>
                <w:szCs w:val="28"/>
              </w:rPr>
            </w:pPr>
            <w:r w:rsidDel="00000000" w:rsidR="00000000" w:rsidRPr="00000000">
              <w:rPr>
                <w:sz w:val="28"/>
                <w:szCs w:val="28"/>
                <w:rtl w:val="0"/>
              </w:rPr>
              <w:t xml:space="preserve">Políticas robustas, aunque también desafíos de percepción sobre DEI.</w:t>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k0dwv2kc8h3d" w:id="6"/>
      <w:bookmarkEnd w:id="6"/>
      <w:r w:rsidDel="00000000" w:rsidR="00000000" w:rsidRPr="00000000">
        <w:rPr>
          <w:rtl w:val="0"/>
        </w:rPr>
        <w:t xml:space="preserve">Conclusiones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sz w:val="36"/>
          <w:szCs w:val="36"/>
        </w:rPr>
      </w:pPr>
      <w:bookmarkStart w:colFirst="0" w:colLast="0" w:name="_g32u9kyan40" w:id="7"/>
      <w:bookmarkEnd w:id="7"/>
      <w:r w:rsidDel="00000000" w:rsidR="00000000" w:rsidRPr="00000000">
        <w:rPr>
          <w:sz w:val="36"/>
          <w:szCs w:val="36"/>
          <w:rtl w:val="0"/>
        </w:rPr>
        <w:t xml:space="preserve">Google</w:t>
      </w:r>
    </w:p>
    <w:p w:rsidR="00000000" w:rsidDel="00000000" w:rsidP="00000000" w:rsidRDefault="00000000" w:rsidRPr="00000000" w14:paraId="00000024">
      <w:pPr>
        <w:rPr>
          <w:sz w:val="30"/>
          <w:szCs w:val="30"/>
        </w:rPr>
      </w:pPr>
      <w:r w:rsidDel="00000000" w:rsidR="00000000" w:rsidRPr="00000000">
        <w:rPr>
          <w:rtl w:val="0"/>
        </w:rPr>
        <w:t xml:space="preserve">T</w:t>
      </w:r>
      <w:r w:rsidDel="00000000" w:rsidR="00000000" w:rsidRPr="00000000">
        <w:rPr>
          <w:sz w:val="30"/>
          <w:szCs w:val="30"/>
          <w:rtl w:val="0"/>
        </w:rPr>
        <w:t xml:space="preserve">iene grandes oportunidades gracias a su innovación en inteligencia artificial y eficiencia energética, pero enfrenta riesgos de gran consumo de energía y agua de sus centros de datos. Además, los cambios en sus políticas de diversidad pueden afectar su reputación social y de gobernanza.</w:t>
      </w:r>
    </w:p>
    <w:p w:rsidR="00000000" w:rsidDel="00000000" w:rsidP="00000000" w:rsidRDefault="00000000" w:rsidRPr="00000000" w14:paraId="00000025">
      <w:pPr>
        <w:pStyle w:val="Heading2"/>
        <w:rPr>
          <w:sz w:val="36"/>
          <w:szCs w:val="36"/>
        </w:rPr>
      </w:pPr>
      <w:bookmarkStart w:colFirst="0" w:colLast="0" w:name="_f84a2k3kl5an" w:id="8"/>
      <w:bookmarkEnd w:id="8"/>
      <w:r w:rsidDel="00000000" w:rsidR="00000000" w:rsidRPr="00000000">
        <w:rPr>
          <w:sz w:val="36"/>
          <w:szCs w:val="36"/>
          <w:rtl w:val="0"/>
        </w:rPr>
        <w:t xml:space="preserve">AWS</w:t>
      </w:r>
    </w:p>
    <w:p w:rsidR="00000000" w:rsidDel="00000000" w:rsidP="00000000" w:rsidRDefault="00000000" w:rsidRPr="00000000" w14:paraId="00000026">
      <w:pPr>
        <w:rPr/>
      </w:pPr>
      <w:r w:rsidDel="00000000" w:rsidR="00000000" w:rsidRPr="00000000">
        <w:rPr>
          <w:rtl w:val="0"/>
        </w:rPr>
        <w:t xml:space="preserve">Sus oportunidades están en liderar una nube más verde y ayudar a otras empresas a reducir su huella ambiental. Sin embargo, su gran escala conlleva riesgos en emisiones, transparencia y condiciones laborales dentro de su cadena logística.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eunlsemp9bj7" w:id="9"/>
      <w:bookmarkEnd w:id="9"/>
      <w:r w:rsidDel="00000000" w:rsidR="00000000" w:rsidRPr="00000000">
        <w:rPr>
          <w:rtl w:val="0"/>
        </w:rPr>
        <w:t xml:space="preserve">Microsoft</w:t>
      </w:r>
    </w:p>
    <w:p w:rsidR="00000000" w:rsidDel="00000000" w:rsidP="00000000" w:rsidRDefault="00000000" w:rsidRPr="00000000" w14:paraId="00000029">
      <w:pPr>
        <w:rPr/>
      </w:pPr>
      <w:r w:rsidDel="00000000" w:rsidR="00000000" w:rsidRPr="00000000">
        <w:rPr>
          <w:rtl w:val="0"/>
        </w:rPr>
        <w:t xml:space="preserve">Tiene ventajas por integrar soluciones digitales sostenibles y fomentar la diversidad y accesibilidad. No obstante, enfrenta riesgos si no cumple sus metas ambientales o si reduce esfuerzos en inclusión, lo que afecta a su imagen ética y social.</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30"/>
        <w:szCs w:val="30"/>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