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50"/>
          <w:szCs w:val="50"/>
        </w:rPr>
      </w:pPr>
      <w:bookmarkStart w:colFirst="0" w:colLast="0" w:name="_r2dz5ekatm08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Estándares de Sostenibilidad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36"/>
          <w:szCs w:val="36"/>
        </w:rPr>
      </w:pPr>
      <w:bookmarkStart w:colFirst="0" w:colLast="0" w:name="_ib2g4d5zxtdg" w:id="1"/>
      <w:bookmarkEnd w:id="1"/>
      <w:r w:rsidDel="00000000" w:rsidR="00000000" w:rsidRPr="00000000">
        <w:rPr>
          <w:rtl w:val="0"/>
        </w:rPr>
        <w:t xml:space="preserve">Parte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rPr>
          <w:b w:val="1"/>
          <w:bCs w:val="1"/>
        </w:rPr>
      </w:pPr>
      <w:bookmarkStart w:colFirst="0" w:colLast="0" w:name="_p99b9agh1wns" w:id="2"/>
      <w:bookmarkEnd w:id="2"/>
      <w:r w:rsidDel="00000000" w:rsidR="00000000" w:rsidRPr="00000000">
        <w:rPr>
          <w:rtl w:val="0"/>
        </w:rPr>
        <w:t xml:space="preserve">Global Reporting initiative (GRI)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Estándar más utilizado a nivel mundial para la elaboración de informes de sostenibilidad, proporciona indicadores claros y comparables sobre el impacto de las actividades empresariales.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Mide los compromisos ASG de las empresas, obligando a las empresas a informar de forma transparente sobre sus impactos y resultados, facilitando la comparación entre organizaciones y aumentando la confianza de los grupos de interés.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Creo que es muy importante porque para los inversores y la gente interesada en los datos ASG, la transparencia es muy importante, y también para poder comparar con otras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dzgdsewqbro" w:id="3"/>
      <w:bookmarkEnd w:id="3"/>
      <w:r w:rsidDel="00000000" w:rsidR="00000000" w:rsidRPr="00000000">
        <w:rPr>
          <w:rtl w:val="0"/>
        </w:rPr>
        <w:t xml:space="preserve">ISO 14001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norma internacional que establece requisitos para un sistema de gestión ambiental eficaz de una organización.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Mide el compromiso ambiental, ayuda a las empresas a identificar, controlar y reducir su impacto ambiental, demostrando un compromiso.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Creo que en este caso es más importante para el futuro gracias a la presión regulatoria y social ya que si no cumplen los requisitos la imagen de esa empresa se vería afectada.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ogh2q7egismt" w:id="4"/>
      <w:bookmarkEnd w:id="4"/>
      <w:r w:rsidDel="00000000" w:rsidR="00000000" w:rsidRPr="00000000">
        <w:rPr>
          <w:rtl w:val="0"/>
        </w:rPr>
        <w:t xml:space="preserve">Pacto Mundial de las Naciones Unidas(Un Global Compact)</w:t>
      </w:r>
    </w:p>
    <w:p w:rsidR="00000000" w:rsidDel="00000000" w:rsidP="00000000" w:rsidRDefault="00000000" w:rsidRPr="00000000" w14:paraId="0000000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Este</w:t>
      </w:r>
      <w:r w:rsidDel="00000000" w:rsidR="00000000" w:rsidRPr="00000000">
        <w:rPr>
          <w:sz w:val="32"/>
          <w:szCs w:val="32"/>
          <w:rtl w:val="0"/>
        </w:rPr>
        <w:t xml:space="preserve"> es una iniciativa voluntaria que tiene diez principios relacionados con los derechos humanos, trabajo, medio ambiente y anticorrupción.</w:t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Mide los compromisos ASG, comprometiéndose públicamente a cumplir principios éticos e informar periódicamente de sus avances.</w:t>
      </w:r>
    </w:p>
    <w:p w:rsidR="00000000" w:rsidDel="00000000" w:rsidP="00000000" w:rsidRDefault="00000000" w:rsidRPr="00000000" w14:paraId="0000000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Creo que refuerza la responsabilidad social corporativa de la empresa respecto a los 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9auesvsrmnw2" w:id="5"/>
      <w:bookmarkEnd w:id="5"/>
      <w:r w:rsidDel="00000000" w:rsidR="00000000" w:rsidRPr="00000000">
        <w:rPr>
          <w:rtl w:val="0"/>
        </w:rPr>
        <w:t xml:space="preserve">SASB(Sustainability Accounting Standards Board)</w:t>
      </w:r>
    </w:p>
    <w:p w:rsidR="00000000" w:rsidDel="00000000" w:rsidP="00000000" w:rsidRDefault="00000000" w:rsidRPr="00000000" w14:paraId="0000001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Este desarrolla unos estándares específicos por sector, centrados en la información relevante para los inversores de ese sector.</w:t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Mide los compromisos ASG con enfoque financiero, permite que los inversores evalúen los posibles riesgos y oportunidades de forma clara y estandarizada.</w:t>
      </w:r>
    </w:p>
    <w:p w:rsidR="00000000" w:rsidDel="00000000" w:rsidP="00000000" w:rsidRDefault="00000000" w:rsidRPr="00000000" w14:paraId="0000001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 creo que este estándar es importante porque también se necesita tener un enfoque financiero de las empresas para las toma de decisiones a la hora de invertir.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v40ttfrlg6xi" w:id="6"/>
      <w:bookmarkEnd w:id="6"/>
      <w:r w:rsidDel="00000000" w:rsidR="00000000" w:rsidRPr="00000000">
        <w:rPr>
          <w:rtl w:val="0"/>
        </w:rPr>
        <w:t xml:space="preserve">Parte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uu9i7prz8zl5" w:id="7"/>
      <w:bookmarkEnd w:id="7"/>
      <w:r w:rsidDel="00000000" w:rsidR="00000000" w:rsidRPr="00000000">
        <w:rPr>
          <w:rtl w:val="0"/>
        </w:rPr>
        <w:t xml:space="preserve">¿Qué es ISR?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La Inversión Socialmente Responsable es una estrategia de inversión centrada en los riesgos ASG de las empresas con un análisis financiero 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1wx50pd074hg" w:id="8"/>
      <w:bookmarkEnd w:id="8"/>
      <w:r w:rsidDel="00000000" w:rsidR="00000000" w:rsidRPr="00000000">
        <w:rPr>
          <w:rtl w:val="0"/>
        </w:rPr>
        <w:t xml:space="preserve"> Agencia o índice de sostenibilidad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Un ejemplo puede ser S &amp; P 500 ESG.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</w:pPr>
      <w:bookmarkStart w:colFirst="0" w:colLast="0" w:name="_4dhra1rbb8cv" w:id="9"/>
      <w:bookmarkEnd w:id="9"/>
      <w:r w:rsidDel="00000000" w:rsidR="00000000" w:rsidRPr="00000000">
        <w:rPr>
          <w:rtl w:val="0"/>
        </w:rPr>
        <w:t xml:space="preserve">¿Cómo fomentan la sostenibilidad?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Los índices o agencias evalúan y clasifican a las empresas según su desempeño ASG, incentivandolas a mejorar sus prácticas para atraer inversión y mantener una buena reputación.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