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54448" w14:textId="7854FFA7" w:rsidR="00D160BD" w:rsidRDefault="00D160BD" w:rsidP="00D160BD">
      <w:pPr>
        <w:pBdr>
          <w:top w:val="nil"/>
          <w:left w:val="nil"/>
          <w:bottom w:val="nil"/>
          <w:right w:val="nil"/>
          <w:between w:val="nil"/>
        </w:pBdr>
        <w:spacing w:line="360" w:lineRule="auto"/>
        <w:jc w:val="center"/>
        <w:rPr>
          <w:rFonts w:eastAsia="Times New Roman" w:cs="Times New Roman"/>
          <w:b/>
          <w:kern w:val="0"/>
          <w:szCs w:val="24"/>
          <w:lang w:val="es-419" w:eastAsia="es-EC"/>
          <w14:ligatures w14:val="none"/>
        </w:rPr>
      </w:pPr>
      <w:r w:rsidRPr="0021182B">
        <w:rPr>
          <w:rFonts w:eastAsia="Times New Roman" w:cs="Times New Roman"/>
          <w:b/>
          <w:noProof/>
          <w:kern w:val="0"/>
          <w:szCs w:val="24"/>
          <w:lang w:val="es-419" w:eastAsia="es-EC"/>
          <w14:ligatures w14:val="none"/>
        </w:rPr>
        <w:drawing>
          <wp:anchor distT="0" distB="0" distL="0" distR="0" simplePos="0" relativeHeight="251659264" behindDoc="1" locked="0" layoutInCell="1" hidden="0" allowOverlap="1" wp14:anchorId="47489E65" wp14:editId="3B51D8D7">
            <wp:simplePos x="-47625" y="-47625"/>
            <wp:positionH relativeFrom="margin">
              <wp:align>center</wp:align>
            </wp:positionH>
            <wp:positionV relativeFrom="margin">
              <wp:align>center</wp:align>
            </wp:positionV>
            <wp:extent cx="7771794" cy="10153271"/>
            <wp:effectExtent l="0" t="0" r="635" b="635"/>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7771794" cy="10153271"/>
                    </a:xfrm>
                    <a:prstGeom prst="rect">
                      <a:avLst/>
                    </a:prstGeom>
                    <a:ln/>
                  </pic:spPr>
                </pic:pic>
              </a:graphicData>
            </a:graphic>
            <wp14:sizeRelH relativeFrom="margin">
              <wp14:pctWidth>0</wp14:pctWidth>
            </wp14:sizeRelH>
            <wp14:sizeRelV relativeFrom="margin">
              <wp14:pctHeight>0</wp14:pctHeight>
            </wp14:sizeRelV>
          </wp:anchor>
        </w:drawing>
      </w:r>
    </w:p>
    <w:p w14:paraId="099C5BB3" w14:textId="77777777" w:rsidR="00D160BD" w:rsidRDefault="00D160BD" w:rsidP="009D76D3">
      <w:pPr>
        <w:pBdr>
          <w:top w:val="nil"/>
          <w:left w:val="nil"/>
          <w:bottom w:val="nil"/>
          <w:right w:val="nil"/>
          <w:between w:val="nil"/>
        </w:pBdr>
        <w:spacing w:line="360" w:lineRule="auto"/>
        <w:jc w:val="left"/>
        <w:rPr>
          <w:rFonts w:eastAsia="Times New Roman" w:cs="Times New Roman"/>
          <w:b/>
          <w:kern w:val="0"/>
          <w:szCs w:val="24"/>
          <w:lang w:val="es-419" w:eastAsia="es-EC"/>
          <w14:ligatures w14:val="none"/>
        </w:rPr>
      </w:pPr>
    </w:p>
    <w:p w14:paraId="355552EB" w14:textId="77777777" w:rsidR="00D160BD" w:rsidRDefault="00D160BD" w:rsidP="009D76D3">
      <w:pPr>
        <w:pBdr>
          <w:top w:val="nil"/>
          <w:left w:val="nil"/>
          <w:bottom w:val="nil"/>
          <w:right w:val="nil"/>
          <w:between w:val="nil"/>
        </w:pBdr>
        <w:spacing w:line="360" w:lineRule="auto"/>
        <w:jc w:val="right"/>
        <w:rPr>
          <w:rFonts w:eastAsia="Times New Roman" w:cs="Times New Roman"/>
          <w:b/>
          <w:kern w:val="0"/>
          <w:szCs w:val="24"/>
          <w:lang w:val="es-419" w:eastAsia="es-EC"/>
          <w14:ligatures w14:val="none"/>
        </w:rPr>
      </w:pPr>
    </w:p>
    <w:p w14:paraId="26625D47" w14:textId="77777777" w:rsidR="00D160BD" w:rsidRDefault="00D160BD" w:rsidP="00D160BD">
      <w:pPr>
        <w:pBdr>
          <w:top w:val="nil"/>
          <w:left w:val="nil"/>
          <w:bottom w:val="nil"/>
          <w:right w:val="nil"/>
          <w:between w:val="nil"/>
        </w:pBdr>
        <w:spacing w:line="360" w:lineRule="auto"/>
        <w:jc w:val="center"/>
        <w:rPr>
          <w:rFonts w:eastAsia="Times New Roman" w:cs="Times New Roman"/>
          <w:b/>
          <w:kern w:val="0"/>
          <w:szCs w:val="24"/>
          <w:lang w:val="es-419" w:eastAsia="es-EC"/>
          <w14:ligatures w14:val="none"/>
        </w:rPr>
      </w:pPr>
    </w:p>
    <w:p w14:paraId="0FEB7788" w14:textId="77777777" w:rsidR="00D160BD" w:rsidRDefault="00D160BD" w:rsidP="00D160BD">
      <w:pPr>
        <w:pBdr>
          <w:top w:val="nil"/>
          <w:left w:val="nil"/>
          <w:bottom w:val="nil"/>
          <w:right w:val="nil"/>
          <w:between w:val="nil"/>
        </w:pBdr>
        <w:spacing w:line="360" w:lineRule="auto"/>
        <w:ind w:firstLine="0"/>
        <w:jc w:val="center"/>
        <w:rPr>
          <w:rFonts w:eastAsia="Times New Roman" w:cs="Times New Roman"/>
          <w:b/>
          <w:kern w:val="0"/>
          <w:szCs w:val="24"/>
          <w:lang w:val="es-419" w:eastAsia="es-EC"/>
          <w14:ligatures w14:val="none"/>
        </w:rPr>
      </w:pPr>
    </w:p>
    <w:p w14:paraId="2E795D58" w14:textId="77777777" w:rsidR="00341E15" w:rsidRDefault="00341E15" w:rsidP="00341E15">
      <w:pPr>
        <w:pBdr>
          <w:top w:val="nil"/>
          <w:left w:val="nil"/>
          <w:bottom w:val="nil"/>
          <w:right w:val="nil"/>
          <w:between w:val="nil"/>
        </w:pBdr>
        <w:spacing w:line="360" w:lineRule="auto"/>
        <w:ind w:firstLine="0"/>
        <w:jc w:val="center"/>
        <w:rPr>
          <w:rFonts w:eastAsia="Times New Roman" w:cs="Times New Roman"/>
          <w:b/>
          <w:kern w:val="0"/>
          <w:szCs w:val="24"/>
          <w:lang w:val="es-419" w:eastAsia="es-EC"/>
          <w14:ligatures w14:val="none"/>
        </w:rPr>
      </w:pPr>
    </w:p>
    <w:p w14:paraId="5006E5E1" w14:textId="4C19A912" w:rsidR="00D160BD" w:rsidRDefault="009D76D3" w:rsidP="009D76D3">
      <w:pPr>
        <w:pBdr>
          <w:top w:val="nil"/>
          <w:left w:val="nil"/>
          <w:bottom w:val="nil"/>
          <w:right w:val="nil"/>
          <w:between w:val="nil"/>
        </w:pBdr>
        <w:tabs>
          <w:tab w:val="center" w:pos="4680"/>
          <w:tab w:val="right" w:pos="9360"/>
        </w:tabs>
        <w:spacing w:line="360" w:lineRule="auto"/>
        <w:ind w:firstLine="0"/>
        <w:jc w:val="left"/>
        <w:rPr>
          <w:rFonts w:eastAsia="Times New Roman" w:cs="Times New Roman"/>
          <w:b/>
          <w:kern w:val="0"/>
          <w:szCs w:val="24"/>
          <w:lang w:val="es-419" w:eastAsia="es-EC"/>
          <w14:ligatures w14:val="none"/>
        </w:rPr>
      </w:pPr>
      <w:r>
        <w:rPr>
          <w:rFonts w:eastAsia="Times New Roman" w:cs="Times New Roman"/>
          <w:b/>
          <w:kern w:val="0"/>
          <w:szCs w:val="24"/>
          <w:lang w:val="es-419" w:eastAsia="es-EC"/>
          <w14:ligatures w14:val="none"/>
        </w:rPr>
        <w:tab/>
      </w:r>
      <w:r w:rsidR="00D160BD" w:rsidRPr="0021182B">
        <w:rPr>
          <w:rFonts w:eastAsia="Times New Roman" w:cs="Times New Roman"/>
          <w:b/>
          <w:kern w:val="0"/>
          <w:szCs w:val="24"/>
          <w:lang w:val="es-419" w:eastAsia="es-EC"/>
          <w14:ligatures w14:val="none"/>
        </w:rPr>
        <w:t>Universidad Nacional de Loja</w:t>
      </w:r>
      <w:r>
        <w:rPr>
          <w:rFonts w:eastAsia="Times New Roman" w:cs="Times New Roman"/>
          <w:b/>
          <w:kern w:val="0"/>
          <w:szCs w:val="24"/>
          <w:lang w:val="es-419" w:eastAsia="es-EC"/>
          <w14:ligatures w14:val="none"/>
        </w:rPr>
        <w:tab/>
      </w:r>
    </w:p>
    <w:p w14:paraId="4F8F4017" w14:textId="77777777" w:rsidR="00D160BD" w:rsidRPr="0021182B" w:rsidRDefault="00D160BD" w:rsidP="00D160BD">
      <w:pPr>
        <w:pBdr>
          <w:top w:val="nil"/>
          <w:left w:val="nil"/>
          <w:bottom w:val="nil"/>
          <w:right w:val="nil"/>
          <w:between w:val="nil"/>
        </w:pBdr>
        <w:spacing w:after="200" w:line="360" w:lineRule="auto"/>
        <w:jc w:val="center"/>
        <w:rPr>
          <w:rFonts w:eastAsia="Times New Roman" w:cs="Times New Roman"/>
          <w:b/>
          <w:kern w:val="0"/>
          <w:szCs w:val="24"/>
          <w:lang w:val="es-419" w:eastAsia="es-EC"/>
          <w14:ligatures w14:val="none"/>
        </w:rPr>
      </w:pPr>
    </w:p>
    <w:p w14:paraId="33ADD815" w14:textId="21E01594" w:rsidR="00D160BD" w:rsidRPr="0021182B" w:rsidRDefault="00D160BD" w:rsidP="00D160BD">
      <w:pPr>
        <w:pBdr>
          <w:top w:val="nil"/>
          <w:left w:val="nil"/>
          <w:bottom w:val="nil"/>
          <w:right w:val="nil"/>
          <w:between w:val="nil"/>
        </w:pBdr>
        <w:spacing w:after="200" w:line="360" w:lineRule="auto"/>
        <w:ind w:firstLine="0"/>
        <w:jc w:val="center"/>
        <w:rPr>
          <w:rFonts w:eastAsia="Times New Roman" w:cs="Times New Roman"/>
          <w:b/>
          <w:kern w:val="0"/>
          <w:szCs w:val="24"/>
          <w:lang w:val="es-419" w:eastAsia="es-EC"/>
          <w14:ligatures w14:val="none"/>
        </w:rPr>
      </w:pPr>
      <w:r w:rsidRPr="00D160BD">
        <w:rPr>
          <w:rFonts w:eastAsia="Times New Roman" w:cs="Times New Roman"/>
          <w:b/>
          <w:kern w:val="0"/>
          <w:szCs w:val="24"/>
          <w:lang w:val="es-419" w:eastAsia="es-EC"/>
          <w14:ligatures w14:val="none"/>
        </w:rPr>
        <w:t>Pedagogía de las Ciencias Experimentales - Informática</w:t>
      </w:r>
    </w:p>
    <w:p w14:paraId="2F477453" w14:textId="77777777" w:rsidR="00D160BD" w:rsidRPr="0021182B" w:rsidRDefault="00D160BD" w:rsidP="00D160BD">
      <w:pPr>
        <w:pBdr>
          <w:top w:val="nil"/>
          <w:left w:val="nil"/>
          <w:bottom w:val="nil"/>
          <w:right w:val="nil"/>
          <w:between w:val="nil"/>
        </w:pBdr>
        <w:spacing w:line="360" w:lineRule="auto"/>
        <w:jc w:val="center"/>
        <w:rPr>
          <w:rFonts w:eastAsia="Times New Roman" w:cs="Times New Roman"/>
          <w:b/>
          <w:kern w:val="0"/>
          <w:szCs w:val="24"/>
          <w:lang w:val="es-419" w:eastAsia="es-EC"/>
          <w14:ligatures w14:val="none"/>
        </w:rPr>
      </w:pPr>
    </w:p>
    <w:p w14:paraId="63464DB2" w14:textId="77777777" w:rsidR="00D160BD" w:rsidRPr="0021182B" w:rsidRDefault="00D160BD" w:rsidP="00D160BD">
      <w:pPr>
        <w:pBdr>
          <w:top w:val="nil"/>
          <w:left w:val="nil"/>
          <w:bottom w:val="nil"/>
          <w:right w:val="nil"/>
          <w:between w:val="nil"/>
        </w:pBdr>
        <w:spacing w:line="360" w:lineRule="auto"/>
        <w:ind w:firstLine="0"/>
        <w:jc w:val="center"/>
        <w:rPr>
          <w:rFonts w:eastAsia="Times New Roman" w:cs="Times New Roman"/>
          <w:b/>
          <w:kern w:val="0"/>
          <w:szCs w:val="24"/>
          <w:lang w:val="es-419" w:eastAsia="es-EC"/>
          <w14:ligatures w14:val="none"/>
        </w:rPr>
      </w:pPr>
      <w:r w:rsidRPr="0021182B">
        <w:rPr>
          <w:rFonts w:eastAsia="Times New Roman" w:cs="Times New Roman"/>
          <w:b/>
          <w:kern w:val="0"/>
          <w:szCs w:val="24"/>
          <w:lang w:val="es-419" w:eastAsia="es-EC"/>
          <w14:ligatures w14:val="none"/>
        </w:rPr>
        <w:t>Título:</w:t>
      </w:r>
    </w:p>
    <w:p w14:paraId="254B286E" w14:textId="0FE5D042" w:rsidR="00D160BD" w:rsidRPr="00B50901" w:rsidRDefault="00B50901" w:rsidP="00B50901">
      <w:pPr>
        <w:spacing w:after="160"/>
        <w:ind w:firstLine="709"/>
        <w:rPr>
          <w:rFonts w:cs="Times New Roman"/>
          <w:szCs w:val="24"/>
        </w:rPr>
      </w:pPr>
      <w:r w:rsidRPr="00954D92">
        <w:rPr>
          <w:rFonts w:cs="Times New Roman"/>
          <w:szCs w:val="24"/>
        </w:rPr>
        <w:t>"</w:t>
      </w:r>
      <w:r w:rsidRPr="00205B38">
        <w:t xml:space="preserve"> </w:t>
      </w:r>
      <w:r w:rsidRPr="00205B38">
        <w:rPr>
          <w:rFonts w:cs="Times New Roman"/>
          <w:szCs w:val="24"/>
        </w:rPr>
        <w:t>Uso de la inteligencia artificial en la práctica docente para la motivación de los estudiantes de Primero de Bachillerato Técnico del paralelo “E” de la Unidad Educativa Fiscomisional “La Dolorosa” durante el período académico 2025-2026.</w:t>
      </w:r>
      <w:r w:rsidRPr="00954D92">
        <w:rPr>
          <w:rFonts w:cs="Times New Roman"/>
          <w:szCs w:val="24"/>
        </w:rPr>
        <w:t>"</w:t>
      </w:r>
    </w:p>
    <w:tbl>
      <w:tblPr>
        <w:tblpPr w:leftFromText="141" w:rightFromText="141" w:vertAnchor="text" w:horzAnchor="margin" w:tblpXSpec="center" w:tblpY="258"/>
        <w:tblW w:w="36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60"/>
      </w:tblGrid>
      <w:tr w:rsidR="00D160BD" w:rsidRPr="00F25308" w14:paraId="690AB507" w14:textId="77777777" w:rsidTr="00D160BD">
        <w:tc>
          <w:tcPr>
            <w:tcW w:w="3660" w:type="dxa"/>
            <w:shd w:val="clear" w:color="auto" w:fill="auto"/>
            <w:tcMar>
              <w:top w:w="100" w:type="dxa"/>
              <w:left w:w="100" w:type="dxa"/>
              <w:bottom w:w="100" w:type="dxa"/>
              <w:right w:w="100" w:type="dxa"/>
            </w:tcMar>
          </w:tcPr>
          <w:p w14:paraId="4F5ACA2B" w14:textId="1BBC339D" w:rsidR="00D160BD" w:rsidRPr="00D160BD" w:rsidRDefault="00D160BD" w:rsidP="00D160BD">
            <w:pPr>
              <w:widowControl w:val="0"/>
              <w:pBdr>
                <w:top w:val="nil"/>
                <w:left w:val="nil"/>
                <w:bottom w:val="nil"/>
                <w:right w:val="nil"/>
                <w:between w:val="nil"/>
              </w:pBdr>
              <w:spacing w:line="240" w:lineRule="auto"/>
              <w:ind w:firstLine="0"/>
              <w:jc w:val="center"/>
              <w:rPr>
                <w:rFonts w:eastAsia="Times New Roman" w:cs="Times New Roman"/>
                <w:b/>
                <w:bCs/>
                <w:szCs w:val="24"/>
                <w:lang w:val="es-419"/>
              </w:rPr>
            </w:pPr>
            <w:r>
              <w:rPr>
                <w:rFonts w:eastAsia="Times New Roman" w:cs="Times New Roman"/>
                <w:b/>
                <w:bCs/>
                <w:szCs w:val="24"/>
                <w:lang w:val="es-419"/>
              </w:rPr>
              <w:t xml:space="preserve">Proyecto de Tesis </w:t>
            </w:r>
          </w:p>
        </w:tc>
      </w:tr>
    </w:tbl>
    <w:p w14:paraId="5ACFAC7A" w14:textId="77777777" w:rsidR="00D160BD" w:rsidRDefault="00D160BD" w:rsidP="00D160BD">
      <w:pPr>
        <w:jc w:val="center"/>
        <w:rPr>
          <w:lang w:val="es-419" w:eastAsia="es-EC"/>
        </w:rPr>
      </w:pPr>
    </w:p>
    <w:p w14:paraId="6C18A37A" w14:textId="77777777" w:rsidR="00D160BD" w:rsidRDefault="00D160BD" w:rsidP="00D160BD">
      <w:pPr>
        <w:jc w:val="center"/>
        <w:rPr>
          <w:lang w:val="es-419" w:eastAsia="es-EC"/>
        </w:rPr>
      </w:pPr>
    </w:p>
    <w:p w14:paraId="450B5E61" w14:textId="77777777" w:rsidR="00D160BD" w:rsidRDefault="00D160BD" w:rsidP="00D160BD">
      <w:pPr>
        <w:pBdr>
          <w:top w:val="nil"/>
          <w:left w:val="nil"/>
          <w:bottom w:val="nil"/>
          <w:right w:val="nil"/>
          <w:between w:val="nil"/>
        </w:pBdr>
        <w:spacing w:line="360" w:lineRule="auto"/>
        <w:jc w:val="center"/>
        <w:rPr>
          <w:rFonts w:eastAsia="Times New Roman" w:cs="Times New Roman"/>
          <w:b/>
          <w:kern w:val="0"/>
          <w:szCs w:val="24"/>
          <w:lang w:val="es-419" w:eastAsia="es-EC"/>
          <w14:ligatures w14:val="none"/>
        </w:rPr>
      </w:pPr>
    </w:p>
    <w:p w14:paraId="603078AB" w14:textId="77777777" w:rsidR="00D160BD" w:rsidRPr="0021182B" w:rsidRDefault="00D160BD" w:rsidP="00D160BD">
      <w:pPr>
        <w:pBdr>
          <w:top w:val="nil"/>
          <w:left w:val="nil"/>
          <w:bottom w:val="nil"/>
          <w:right w:val="nil"/>
          <w:between w:val="nil"/>
        </w:pBdr>
        <w:spacing w:line="360" w:lineRule="auto"/>
        <w:ind w:firstLine="0"/>
        <w:jc w:val="center"/>
        <w:rPr>
          <w:rFonts w:eastAsia="Times New Roman" w:cs="Times New Roman"/>
          <w:b/>
          <w:kern w:val="0"/>
          <w:szCs w:val="24"/>
          <w:lang w:val="es-419" w:eastAsia="es-EC"/>
          <w14:ligatures w14:val="none"/>
        </w:rPr>
      </w:pPr>
      <w:r w:rsidRPr="0021182B">
        <w:rPr>
          <w:rFonts w:eastAsia="Times New Roman" w:cs="Times New Roman"/>
          <w:b/>
          <w:kern w:val="0"/>
          <w:szCs w:val="24"/>
          <w:lang w:val="es-419" w:eastAsia="es-EC"/>
          <w14:ligatures w14:val="none"/>
        </w:rPr>
        <w:t>AUTOR:</w:t>
      </w:r>
    </w:p>
    <w:p w14:paraId="55D02286" w14:textId="407B5DE9" w:rsidR="00D160BD" w:rsidRDefault="00205B38" w:rsidP="00D160BD">
      <w:pPr>
        <w:pBdr>
          <w:top w:val="nil"/>
          <w:left w:val="nil"/>
          <w:bottom w:val="nil"/>
          <w:right w:val="nil"/>
          <w:between w:val="nil"/>
        </w:pBdr>
        <w:spacing w:line="360" w:lineRule="auto"/>
        <w:ind w:firstLine="0"/>
        <w:jc w:val="center"/>
        <w:rPr>
          <w:rFonts w:eastAsia="Times New Roman" w:cs="Times New Roman"/>
          <w:kern w:val="0"/>
          <w:szCs w:val="24"/>
          <w:lang w:val="es-419" w:eastAsia="es-EC"/>
          <w14:ligatures w14:val="none"/>
        </w:rPr>
      </w:pPr>
      <w:r>
        <w:rPr>
          <w:rFonts w:eastAsia="Times New Roman" w:cs="Times New Roman"/>
          <w:kern w:val="0"/>
          <w:szCs w:val="24"/>
          <w:lang w:val="es-419" w:eastAsia="es-EC"/>
          <w14:ligatures w14:val="none"/>
        </w:rPr>
        <w:t>Cristian David Romero Calva</w:t>
      </w:r>
    </w:p>
    <w:p w14:paraId="51D0F54F" w14:textId="77777777" w:rsidR="00D160BD" w:rsidRPr="0021182B" w:rsidRDefault="00D160BD" w:rsidP="00D160BD">
      <w:pPr>
        <w:pBdr>
          <w:top w:val="nil"/>
          <w:left w:val="nil"/>
          <w:bottom w:val="nil"/>
          <w:right w:val="nil"/>
          <w:between w:val="nil"/>
        </w:pBdr>
        <w:spacing w:line="360" w:lineRule="auto"/>
        <w:ind w:firstLine="0"/>
        <w:jc w:val="center"/>
        <w:rPr>
          <w:rFonts w:eastAsia="Times New Roman" w:cs="Times New Roman"/>
          <w:kern w:val="0"/>
          <w:szCs w:val="24"/>
          <w:lang w:val="es-419" w:eastAsia="es-EC"/>
          <w14:ligatures w14:val="none"/>
        </w:rPr>
      </w:pPr>
    </w:p>
    <w:p w14:paraId="04D35B87" w14:textId="77777777" w:rsidR="00D160BD" w:rsidRPr="0021182B" w:rsidRDefault="00D160BD" w:rsidP="00D160BD">
      <w:pPr>
        <w:pBdr>
          <w:top w:val="nil"/>
          <w:left w:val="nil"/>
          <w:bottom w:val="nil"/>
          <w:right w:val="nil"/>
          <w:between w:val="nil"/>
        </w:pBdr>
        <w:spacing w:line="360" w:lineRule="auto"/>
        <w:ind w:firstLine="0"/>
        <w:jc w:val="center"/>
        <w:rPr>
          <w:rFonts w:eastAsia="Times New Roman" w:cs="Times New Roman"/>
          <w:b/>
          <w:kern w:val="0"/>
          <w:szCs w:val="24"/>
          <w:lang w:val="es-419" w:eastAsia="es-EC"/>
          <w14:ligatures w14:val="none"/>
        </w:rPr>
      </w:pPr>
      <w:r w:rsidRPr="0021182B">
        <w:rPr>
          <w:rFonts w:eastAsia="Times New Roman" w:cs="Times New Roman"/>
          <w:b/>
          <w:kern w:val="0"/>
          <w:szCs w:val="24"/>
          <w:lang w:val="es-419" w:eastAsia="es-EC"/>
          <w14:ligatures w14:val="none"/>
        </w:rPr>
        <w:t>DOCENTE:</w:t>
      </w:r>
    </w:p>
    <w:p w14:paraId="3B6AEC96" w14:textId="2D9ECC10" w:rsidR="00D160BD" w:rsidRDefault="00D160BD" w:rsidP="00D160BD">
      <w:pPr>
        <w:pBdr>
          <w:top w:val="nil"/>
          <w:left w:val="nil"/>
          <w:bottom w:val="nil"/>
          <w:right w:val="nil"/>
          <w:between w:val="nil"/>
        </w:pBdr>
        <w:spacing w:line="360" w:lineRule="auto"/>
        <w:ind w:firstLine="0"/>
        <w:jc w:val="center"/>
        <w:rPr>
          <w:rFonts w:eastAsia="Times New Roman" w:cs="Times New Roman"/>
          <w:kern w:val="0"/>
          <w:szCs w:val="24"/>
          <w:lang w:val="es-419" w:eastAsia="es-EC"/>
          <w14:ligatures w14:val="none"/>
        </w:rPr>
      </w:pPr>
      <w:r w:rsidRPr="00D160BD">
        <w:rPr>
          <w:rFonts w:eastAsia="Times New Roman" w:cs="Times New Roman"/>
          <w:kern w:val="0"/>
          <w:szCs w:val="24"/>
          <w:lang w:val="es-419" w:eastAsia="es-EC"/>
          <w14:ligatures w14:val="none"/>
        </w:rPr>
        <w:t xml:space="preserve">Ing. Milton </w:t>
      </w:r>
      <w:proofErr w:type="spellStart"/>
      <w:r w:rsidRPr="00D160BD">
        <w:rPr>
          <w:rFonts w:eastAsia="Times New Roman" w:cs="Times New Roman"/>
          <w:kern w:val="0"/>
          <w:szCs w:val="24"/>
          <w:lang w:val="es-419" w:eastAsia="es-EC"/>
          <w14:ligatures w14:val="none"/>
        </w:rPr>
        <w:t>Labanda</w:t>
      </w:r>
      <w:proofErr w:type="spellEnd"/>
      <w:r w:rsidRPr="00D160BD">
        <w:rPr>
          <w:rFonts w:eastAsia="Times New Roman" w:cs="Times New Roman"/>
          <w:kern w:val="0"/>
          <w:szCs w:val="24"/>
          <w:lang w:val="es-419" w:eastAsia="es-EC"/>
          <w14:ligatures w14:val="none"/>
        </w:rPr>
        <w:t xml:space="preserve"> Jaramillo</w:t>
      </w:r>
    </w:p>
    <w:p w14:paraId="400744B9" w14:textId="71E44EE9" w:rsidR="00350B82" w:rsidRDefault="00350B82" w:rsidP="00D160BD">
      <w:pPr>
        <w:pBdr>
          <w:top w:val="nil"/>
          <w:left w:val="nil"/>
          <w:bottom w:val="nil"/>
          <w:right w:val="nil"/>
          <w:between w:val="nil"/>
        </w:pBdr>
        <w:spacing w:line="360" w:lineRule="auto"/>
        <w:ind w:firstLine="0"/>
        <w:jc w:val="center"/>
        <w:rPr>
          <w:rFonts w:eastAsia="Times New Roman" w:cs="Times New Roman"/>
          <w:kern w:val="0"/>
          <w:szCs w:val="24"/>
          <w:lang w:val="es-419" w:eastAsia="es-EC"/>
          <w14:ligatures w14:val="none"/>
        </w:rPr>
      </w:pPr>
    </w:p>
    <w:p w14:paraId="5EB43B73" w14:textId="22FC4701" w:rsidR="00350B82" w:rsidRDefault="00350B82" w:rsidP="00D160BD">
      <w:pPr>
        <w:pBdr>
          <w:top w:val="nil"/>
          <w:left w:val="nil"/>
          <w:bottom w:val="nil"/>
          <w:right w:val="nil"/>
          <w:between w:val="nil"/>
        </w:pBdr>
        <w:spacing w:line="360" w:lineRule="auto"/>
        <w:ind w:firstLine="0"/>
        <w:jc w:val="center"/>
        <w:rPr>
          <w:rFonts w:eastAsia="Times New Roman" w:cs="Times New Roman"/>
          <w:b/>
          <w:bCs/>
          <w:kern w:val="0"/>
          <w:szCs w:val="24"/>
          <w:lang w:val="es-419" w:eastAsia="es-EC"/>
          <w14:ligatures w14:val="none"/>
        </w:rPr>
      </w:pPr>
      <w:r w:rsidRPr="00350B82">
        <w:rPr>
          <w:rFonts w:eastAsia="Times New Roman" w:cs="Times New Roman"/>
          <w:b/>
          <w:bCs/>
          <w:kern w:val="0"/>
          <w:szCs w:val="24"/>
          <w:lang w:val="es-419" w:eastAsia="es-EC"/>
          <w14:ligatures w14:val="none"/>
        </w:rPr>
        <w:t>FECHA:</w:t>
      </w:r>
    </w:p>
    <w:p w14:paraId="1C2EAF62" w14:textId="7E731CF5" w:rsidR="00350B82" w:rsidRDefault="00205B38" w:rsidP="00B50901">
      <w:pPr>
        <w:pBdr>
          <w:top w:val="nil"/>
          <w:left w:val="nil"/>
          <w:bottom w:val="nil"/>
          <w:right w:val="nil"/>
          <w:between w:val="nil"/>
        </w:pBdr>
        <w:spacing w:line="360" w:lineRule="auto"/>
        <w:ind w:firstLine="0"/>
        <w:jc w:val="center"/>
        <w:rPr>
          <w:rFonts w:eastAsia="Times New Roman" w:cs="Times New Roman"/>
          <w:kern w:val="0"/>
          <w:szCs w:val="24"/>
          <w:lang w:val="es-419" w:eastAsia="es-EC"/>
          <w14:ligatures w14:val="none"/>
        </w:rPr>
      </w:pPr>
      <w:r>
        <w:rPr>
          <w:rFonts w:eastAsia="Times New Roman" w:cs="Times New Roman"/>
          <w:kern w:val="0"/>
          <w:szCs w:val="24"/>
          <w:lang w:val="es-419" w:eastAsia="es-EC"/>
          <w14:ligatures w14:val="none"/>
        </w:rPr>
        <w:t>28</w:t>
      </w:r>
      <w:r w:rsidR="00350B82">
        <w:rPr>
          <w:rFonts w:eastAsia="Times New Roman" w:cs="Times New Roman"/>
          <w:kern w:val="0"/>
          <w:szCs w:val="24"/>
          <w:lang w:val="es-419" w:eastAsia="es-EC"/>
          <w14:ligatures w14:val="none"/>
        </w:rPr>
        <w:t>/0</w:t>
      </w:r>
      <w:r w:rsidR="00954D92">
        <w:rPr>
          <w:rFonts w:eastAsia="Times New Roman" w:cs="Times New Roman"/>
          <w:kern w:val="0"/>
          <w:szCs w:val="24"/>
          <w:lang w:val="es-419" w:eastAsia="es-EC"/>
          <w14:ligatures w14:val="none"/>
        </w:rPr>
        <w:t>5</w:t>
      </w:r>
      <w:r w:rsidR="00350B82">
        <w:rPr>
          <w:rFonts w:eastAsia="Times New Roman" w:cs="Times New Roman"/>
          <w:kern w:val="0"/>
          <w:szCs w:val="24"/>
          <w:lang w:val="es-419" w:eastAsia="es-EC"/>
          <w14:ligatures w14:val="none"/>
        </w:rPr>
        <w:t>/2025</w:t>
      </w:r>
    </w:p>
    <w:p w14:paraId="10030638" w14:textId="77777777" w:rsidR="00D160BD" w:rsidRDefault="00D160BD" w:rsidP="00D160BD">
      <w:pPr>
        <w:pBdr>
          <w:top w:val="nil"/>
          <w:left w:val="nil"/>
          <w:bottom w:val="nil"/>
          <w:right w:val="nil"/>
          <w:between w:val="nil"/>
        </w:pBdr>
        <w:spacing w:line="360" w:lineRule="auto"/>
        <w:jc w:val="center"/>
        <w:rPr>
          <w:rFonts w:eastAsia="Times New Roman" w:cs="Times New Roman"/>
          <w:kern w:val="0"/>
          <w:szCs w:val="24"/>
          <w:lang w:val="es-419" w:eastAsia="es-EC"/>
          <w14:ligatures w14:val="none"/>
        </w:rPr>
      </w:pPr>
    </w:p>
    <w:p w14:paraId="5F125002" w14:textId="79423AC6" w:rsidR="00D160BD" w:rsidRPr="008C477B" w:rsidRDefault="00D160BD" w:rsidP="00D160BD">
      <w:pPr>
        <w:pBdr>
          <w:top w:val="nil"/>
          <w:left w:val="nil"/>
          <w:bottom w:val="nil"/>
          <w:right w:val="nil"/>
          <w:between w:val="nil"/>
        </w:pBdr>
        <w:spacing w:line="360" w:lineRule="auto"/>
        <w:ind w:firstLine="0"/>
        <w:jc w:val="center"/>
        <w:rPr>
          <w:rFonts w:eastAsia="Times New Roman" w:cs="Times New Roman"/>
          <w:b/>
          <w:bCs/>
          <w:kern w:val="0"/>
          <w:szCs w:val="24"/>
          <w:lang w:val="es-419" w:eastAsia="es-EC"/>
          <w14:ligatures w14:val="none"/>
        </w:rPr>
      </w:pPr>
      <w:r w:rsidRPr="008C477B">
        <w:rPr>
          <w:rFonts w:eastAsia="Times New Roman" w:cs="Times New Roman"/>
          <w:b/>
          <w:bCs/>
          <w:kern w:val="0"/>
          <w:szCs w:val="24"/>
          <w:lang w:val="es-419" w:eastAsia="es-EC"/>
          <w14:ligatures w14:val="none"/>
        </w:rPr>
        <w:t>Loja – Ecuador</w:t>
      </w:r>
    </w:p>
    <w:p w14:paraId="4B674C8A" w14:textId="551BBC3C" w:rsidR="00AE272D" w:rsidRPr="001B4F6B" w:rsidRDefault="00D160BD" w:rsidP="001B4F6B">
      <w:pPr>
        <w:pBdr>
          <w:top w:val="nil"/>
          <w:left w:val="nil"/>
          <w:bottom w:val="nil"/>
          <w:right w:val="nil"/>
          <w:between w:val="nil"/>
        </w:pBdr>
        <w:spacing w:line="360" w:lineRule="auto"/>
        <w:ind w:firstLine="0"/>
        <w:jc w:val="center"/>
        <w:rPr>
          <w:rFonts w:eastAsia="Times New Roman" w:cs="Times New Roman"/>
          <w:b/>
          <w:bCs/>
          <w:kern w:val="0"/>
          <w:szCs w:val="24"/>
          <w:lang w:val="es-419" w:eastAsia="es-EC"/>
          <w14:ligatures w14:val="none"/>
        </w:rPr>
      </w:pPr>
      <w:r w:rsidRPr="008C477B">
        <w:rPr>
          <w:rFonts w:eastAsia="Times New Roman" w:cs="Times New Roman"/>
          <w:b/>
          <w:bCs/>
          <w:kern w:val="0"/>
          <w:szCs w:val="24"/>
          <w:lang w:val="es-419" w:eastAsia="es-EC"/>
          <w14:ligatures w14:val="none"/>
        </w:rPr>
        <w:t>2025</w:t>
      </w:r>
    </w:p>
    <w:p w14:paraId="19CD159F" w14:textId="52F288F5" w:rsidR="005130E0" w:rsidRPr="005130E0" w:rsidRDefault="005130E0" w:rsidP="005130E0">
      <w:pPr>
        <w:pStyle w:val="Prrafodelista"/>
        <w:numPr>
          <w:ilvl w:val="0"/>
          <w:numId w:val="11"/>
        </w:numPr>
        <w:jc w:val="center"/>
        <w:rPr>
          <w:rFonts w:cs="Times New Roman"/>
          <w:b/>
          <w:bCs/>
          <w:szCs w:val="24"/>
        </w:rPr>
      </w:pPr>
      <w:r w:rsidRPr="005130E0">
        <w:rPr>
          <w:rFonts w:cs="Times New Roman"/>
          <w:b/>
          <w:bCs/>
          <w:szCs w:val="24"/>
        </w:rPr>
        <w:lastRenderedPageBreak/>
        <w:t>Título</w:t>
      </w:r>
    </w:p>
    <w:p w14:paraId="088A524A" w14:textId="373985AF" w:rsidR="001B4F6B" w:rsidRDefault="00954D92" w:rsidP="001B0F91">
      <w:pPr>
        <w:spacing w:after="160"/>
        <w:ind w:firstLine="709"/>
        <w:rPr>
          <w:rFonts w:cs="Times New Roman"/>
          <w:szCs w:val="24"/>
        </w:rPr>
      </w:pPr>
      <w:r w:rsidRPr="00954D92">
        <w:rPr>
          <w:rFonts w:cs="Times New Roman"/>
          <w:szCs w:val="24"/>
        </w:rPr>
        <w:t>"</w:t>
      </w:r>
      <w:r w:rsidR="00205B38" w:rsidRPr="00205B38">
        <w:t xml:space="preserve"> </w:t>
      </w:r>
      <w:r w:rsidR="00205B38" w:rsidRPr="00205B38">
        <w:rPr>
          <w:rFonts w:cs="Times New Roman"/>
          <w:szCs w:val="24"/>
        </w:rPr>
        <w:t>Uso de la inteligencia artificial en la práctica docente para la motivación de los estudiantes de Primero de Bachillerato Técnico del paralelo “E” de la Unidad Educativa Fiscomisional “La Dolorosa” durante el período académico 2025-2026.</w:t>
      </w:r>
      <w:r w:rsidRPr="00954D92">
        <w:rPr>
          <w:rFonts w:cs="Times New Roman"/>
          <w:szCs w:val="24"/>
        </w:rPr>
        <w:t>"</w:t>
      </w:r>
    </w:p>
    <w:p w14:paraId="7C8057D9" w14:textId="62B71EFC" w:rsidR="001B4F6B" w:rsidRDefault="001B4F6B" w:rsidP="001B4F6B">
      <w:pPr>
        <w:spacing w:after="160"/>
        <w:ind w:firstLine="709"/>
        <w:rPr>
          <w:rFonts w:cs="Times New Roman"/>
          <w:szCs w:val="24"/>
        </w:rPr>
      </w:pPr>
    </w:p>
    <w:p w14:paraId="262C8CD4" w14:textId="16236E58" w:rsidR="001B4F6B" w:rsidRDefault="001B4F6B" w:rsidP="001B4F6B">
      <w:pPr>
        <w:spacing w:after="160"/>
        <w:ind w:firstLine="709"/>
        <w:rPr>
          <w:rFonts w:cs="Times New Roman"/>
          <w:szCs w:val="24"/>
        </w:rPr>
      </w:pPr>
    </w:p>
    <w:p w14:paraId="66BA58D0" w14:textId="11F85702" w:rsidR="005130E0" w:rsidRDefault="005130E0" w:rsidP="001B4F6B">
      <w:pPr>
        <w:spacing w:after="160"/>
        <w:ind w:firstLine="709"/>
        <w:rPr>
          <w:rFonts w:cs="Times New Roman"/>
          <w:szCs w:val="24"/>
        </w:rPr>
      </w:pPr>
    </w:p>
    <w:p w14:paraId="7F2E9CEC" w14:textId="77777777" w:rsidR="001B4F6B" w:rsidRPr="001B4F6B" w:rsidRDefault="001B4F6B" w:rsidP="001B4F6B">
      <w:pPr>
        <w:spacing w:after="160"/>
        <w:ind w:firstLine="709"/>
        <w:rPr>
          <w:rFonts w:cs="Times New Roman"/>
          <w:szCs w:val="24"/>
        </w:rPr>
      </w:pPr>
    </w:p>
    <w:p w14:paraId="66DF6569" w14:textId="2342633C" w:rsidR="005130E0" w:rsidRPr="001B4F6B" w:rsidRDefault="005130E0" w:rsidP="001B4F6B">
      <w:pPr>
        <w:spacing w:after="160"/>
        <w:ind w:firstLine="709"/>
        <w:rPr>
          <w:rFonts w:cs="Times New Roman"/>
          <w:szCs w:val="24"/>
        </w:rPr>
      </w:pPr>
    </w:p>
    <w:p w14:paraId="44E5B276" w14:textId="3AFC4584" w:rsidR="005130E0" w:rsidRPr="001B4F6B" w:rsidRDefault="005130E0" w:rsidP="001B4F6B">
      <w:pPr>
        <w:spacing w:after="160"/>
        <w:ind w:firstLine="709"/>
        <w:rPr>
          <w:rFonts w:cs="Times New Roman"/>
          <w:szCs w:val="24"/>
        </w:rPr>
      </w:pPr>
    </w:p>
    <w:p w14:paraId="7B039AF6" w14:textId="545CD08B" w:rsidR="005130E0" w:rsidRPr="001B4F6B" w:rsidRDefault="005130E0" w:rsidP="001B4F6B">
      <w:pPr>
        <w:spacing w:after="160"/>
        <w:ind w:firstLine="709"/>
        <w:rPr>
          <w:rFonts w:cs="Times New Roman"/>
          <w:szCs w:val="24"/>
        </w:rPr>
      </w:pPr>
    </w:p>
    <w:p w14:paraId="07B94409" w14:textId="6973B115" w:rsidR="005130E0" w:rsidRPr="001B4F6B" w:rsidRDefault="005130E0" w:rsidP="001B4F6B">
      <w:pPr>
        <w:spacing w:after="160"/>
        <w:ind w:firstLine="709"/>
        <w:rPr>
          <w:rFonts w:cs="Times New Roman"/>
          <w:szCs w:val="24"/>
        </w:rPr>
      </w:pPr>
    </w:p>
    <w:p w14:paraId="165D6C17" w14:textId="190872B1" w:rsidR="005130E0" w:rsidRPr="001B4F6B" w:rsidRDefault="005130E0" w:rsidP="001B4F6B">
      <w:pPr>
        <w:spacing w:after="160"/>
        <w:ind w:firstLine="709"/>
        <w:rPr>
          <w:rFonts w:cs="Times New Roman"/>
          <w:szCs w:val="24"/>
        </w:rPr>
      </w:pPr>
    </w:p>
    <w:p w14:paraId="7424BCF3" w14:textId="4071AF83" w:rsidR="005130E0" w:rsidRPr="001B4F6B" w:rsidRDefault="005130E0" w:rsidP="001B4F6B">
      <w:pPr>
        <w:spacing w:after="160"/>
        <w:ind w:firstLine="709"/>
        <w:rPr>
          <w:rFonts w:cs="Times New Roman"/>
          <w:szCs w:val="24"/>
        </w:rPr>
      </w:pPr>
    </w:p>
    <w:p w14:paraId="64670A88" w14:textId="600BEA5B" w:rsidR="005130E0" w:rsidRPr="001B4F6B" w:rsidRDefault="005130E0" w:rsidP="001B4F6B">
      <w:pPr>
        <w:spacing w:after="160"/>
        <w:ind w:firstLine="709"/>
        <w:rPr>
          <w:rFonts w:cs="Times New Roman"/>
          <w:szCs w:val="24"/>
        </w:rPr>
      </w:pPr>
    </w:p>
    <w:p w14:paraId="442A94ED" w14:textId="30A02935" w:rsidR="005130E0" w:rsidRPr="001B4F6B" w:rsidRDefault="005130E0" w:rsidP="001B4F6B">
      <w:pPr>
        <w:spacing w:after="160"/>
        <w:ind w:firstLine="709"/>
        <w:rPr>
          <w:rFonts w:cs="Times New Roman"/>
          <w:szCs w:val="24"/>
        </w:rPr>
      </w:pPr>
    </w:p>
    <w:p w14:paraId="0B599951" w14:textId="075B81B6" w:rsidR="005130E0" w:rsidRPr="001B4F6B" w:rsidRDefault="005130E0" w:rsidP="001B4F6B">
      <w:pPr>
        <w:spacing w:after="160"/>
        <w:ind w:firstLine="709"/>
        <w:rPr>
          <w:rFonts w:cs="Times New Roman"/>
          <w:szCs w:val="24"/>
        </w:rPr>
      </w:pPr>
    </w:p>
    <w:p w14:paraId="1784D6D9" w14:textId="07D69C54" w:rsidR="005130E0" w:rsidRDefault="005130E0" w:rsidP="001B4F6B">
      <w:pPr>
        <w:spacing w:after="160"/>
        <w:ind w:firstLine="0"/>
        <w:rPr>
          <w:rFonts w:cs="Times New Roman"/>
          <w:szCs w:val="24"/>
        </w:rPr>
      </w:pPr>
    </w:p>
    <w:p w14:paraId="4F3805BA" w14:textId="334087CA" w:rsidR="00954D92" w:rsidRDefault="00954D92" w:rsidP="001B4F6B">
      <w:pPr>
        <w:spacing w:after="160"/>
        <w:ind w:firstLine="0"/>
        <w:rPr>
          <w:rFonts w:cs="Times New Roman"/>
          <w:szCs w:val="24"/>
        </w:rPr>
      </w:pPr>
    </w:p>
    <w:p w14:paraId="7251C6BD" w14:textId="017A16CB" w:rsidR="00DF6C55" w:rsidRDefault="00DF6C55" w:rsidP="00DF6C55">
      <w:pPr>
        <w:spacing w:after="160"/>
        <w:ind w:firstLine="0"/>
        <w:jc w:val="center"/>
        <w:rPr>
          <w:rFonts w:cs="Times New Roman"/>
          <w:szCs w:val="24"/>
        </w:rPr>
      </w:pPr>
      <w:r>
        <w:rPr>
          <w:rFonts w:cs="Times New Roman"/>
          <w:szCs w:val="24"/>
        </w:rPr>
        <w:lastRenderedPageBreak/>
        <w:t>Objetivo General</w:t>
      </w:r>
    </w:p>
    <w:p w14:paraId="4A325241" w14:textId="125DEF88" w:rsidR="00DF6C55" w:rsidRDefault="00DF6C55" w:rsidP="00DF6C55">
      <w:pPr>
        <w:spacing w:after="160"/>
        <w:ind w:firstLine="709"/>
        <w:rPr>
          <w:rFonts w:cs="Times New Roman"/>
          <w:szCs w:val="24"/>
        </w:rPr>
      </w:pPr>
      <w:r w:rsidRPr="00954D92">
        <w:rPr>
          <w:rFonts w:cs="Times New Roman"/>
          <w:szCs w:val="24"/>
        </w:rPr>
        <w:t>"</w:t>
      </w:r>
      <w:r w:rsidRPr="00205B38">
        <w:t xml:space="preserve"> </w:t>
      </w:r>
      <w:r>
        <w:t>Describir el u</w:t>
      </w:r>
      <w:r w:rsidRPr="00205B38">
        <w:rPr>
          <w:rFonts w:cs="Times New Roman"/>
          <w:szCs w:val="24"/>
        </w:rPr>
        <w:t>so de la inteligencia artificial en la práctica docente para la motivación de los estudiantes de Primero de Bachillerato Técnico del paralelo “E” de la Unidad Educativa Fiscomisional “La Dolorosa” durante el período académico 2025-2026.</w:t>
      </w:r>
      <w:r w:rsidRPr="00954D92">
        <w:rPr>
          <w:rFonts w:cs="Times New Roman"/>
          <w:szCs w:val="24"/>
        </w:rPr>
        <w:t>"</w:t>
      </w:r>
    </w:p>
    <w:p w14:paraId="43C928C3" w14:textId="77777777" w:rsidR="00DF6C55" w:rsidRDefault="00DF6C55" w:rsidP="00DF6C55">
      <w:pPr>
        <w:spacing w:after="160"/>
        <w:ind w:firstLine="0"/>
        <w:jc w:val="center"/>
        <w:rPr>
          <w:rFonts w:cs="Times New Roman"/>
          <w:szCs w:val="24"/>
        </w:rPr>
      </w:pPr>
    </w:p>
    <w:p w14:paraId="3DDA42CA" w14:textId="7B36283B" w:rsidR="00DF6C55" w:rsidRDefault="00FE6E95" w:rsidP="00DF6C55">
      <w:pPr>
        <w:spacing w:after="160"/>
        <w:ind w:firstLine="0"/>
        <w:jc w:val="center"/>
        <w:rPr>
          <w:rFonts w:eastAsiaTheme="majorEastAsia" w:cs="Times New Roman"/>
          <w:kern w:val="0"/>
          <w:szCs w:val="24"/>
          <w:lang w:eastAsia="es-EC"/>
          <w14:ligatures w14:val="none"/>
        </w:rPr>
      </w:pPr>
      <w:r w:rsidRPr="00B50901">
        <w:rPr>
          <w:rFonts w:eastAsiaTheme="majorEastAsia" w:cs="Times New Roman"/>
          <w:kern w:val="0"/>
          <w:szCs w:val="24"/>
          <w:lang w:eastAsia="es-EC"/>
          <w14:ligatures w14:val="none"/>
        </w:rPr>
        <w:t>Objetivos específicos</w:t>
      </w:r>
      <w:r w:rsidR="00DF6C55">
        <w:rPr>
          <w:rFonts w:eastAsiaTheme="majorEastAsia" w:cs="Times New Roman"/>
          <w:kern w:val="0"/>
          <w:szCs w:val="24"/>
          <w:lang w:eastAsia="es-EC"/>
          <w14:ligatures w14:val="none"/>
        </w:rPr>
        <w:t xml:space="preserve"> </w:t>
      </w:r>
    </w:p>
    <w:p w14:paraId="68F457C3" w14:textId="77777777" w:rsidR="008324CE" w:rsidRPr="008324CE" w:rsidRDefault="008324CE" w:rsidP="008324CE">
      <w:pPr>
        <w:pStyle w:val="Prrafodelista"/>
        <w:numPr>
          <w:ilvl w:val="0"/>
          <w:numId w:val="16"/>
        </w:numPr>
        <w:spacing w:after="160"/>
        <w:rPr>
          <w:rFonts w:eastAsiaTheme="majorEastAsia" w:cs="Times New Roman"/>
          <w:kern w:val="0"/>
          <w:szCs w:val="24"/>
          <w:lang w:eastAsia="es-EC"/>
          <w14:ligatures w14:val="none"/>
        </w:rPr>
      </w:pPr>
      <w:r w:rsidRPr="008324CE">
        <w:rPr>
          <w:rFonts w:eastAsiaTheme="majorEastAsia" w:cs="Times New Roman"/>
          <w:kern w:val="0"/>
          <w:szCs w:val="24"/>
          <w:lang w:eastAsia="es-EC"/>
          <w14:ligatures w14:val="none"/>
        </w:rPr>
        <w:t>Describir el uso de la inteligencia artificial en la práctica docente en el paralelo “E” de Primero de Bachillerato Técnico durante el período académico 2025-2026.</w:t>
      </w:r>
    </w:p>
    <w:p w14:paraId="4D9DD637" w14:textId="77777777" w:rsidR="008324CE" w:rsidRDefault="008324CE" w:rsidP="008324CE">
      <w:pPr>
        <w:pStyle w:val="Prrafodelista"/>
        <w:numPr>
          <w:ilvl w:val="0"/>
          <w:numId w:val="16"/>
        </w:numPr>
        <w:spacing w:after="160"/>
        <w:rPr>
          <w:rFonts w:eastAsiaTheme="majorEastAsia" w:cs="Times New Roman"/>
          <w:kern w:val="0"/>
          <w:szCs w:val="24"/>
          <w:lang w:eastAsia="es-EC"/>
          <w14:ligatures w14:val="none"/>
        </w:rPr>
      </w:pPr>
      <w:r w:rsidRPr="008324CE">
        <w:rPr>
          <w:rFonts w:eastAsiaTheme="majorEastAsia" w:cs="Times New Roman"/>
          <w:kern w:val="0"/>
          <w:szCs w:val="24"/>
          <w:lang w:eastAsia="es-EC"/>
          <w14:ligatures w14:val="none"/>
        </w:rPr>
        <w:t>Identificar el nivel de motivación de los estudiantes de Primero de Bachillerato Técnico del paralelo “E” en relación con el uso de la inteligencia artificial en su proceso de aprendizaje.</w:t>
      </w:r>
    </w:p>
    <w:p w14:paraId="38A00321" w14:textId="77777777" w:rsidR="008324CE" w:rsidRDefault="008324CE">
      <w:pPr>
        <w:spacing w:after="160" w:line="259" w:lineRule="auto"/>
        <w:ind w:firstLine="0"/>
        <w:jc w:val="left"/>
        <w:rPr>
          <w:rFonts w:eastAsiaTheme="majorEastAsia" w:cs="Times New Roman"/>
          <w:kern w:val="0"/>
          <w:szCs w:val="24"/>
          <w:lang w:eastAsia="es-EC"/>
          <w14:ligatures w14:val="none"/>
        </w:rPr>
      </w:pPr>
      <w:r>
        <w:rPr>
          <w:rFonts w:eastAsiaTheme="majorEastAsia" w:cs="Times New Roman"/>
          <w:kern w:val="0"/>
          <w:szCs w:val="24"/>
          <w:lang w:eastAsia="es-EC"/>
          <w14:ligatures w14:val="none"/>
        </w:rPr>
        <w:br w:type="page"/>
      </w:r>
    </w:p>
    <w:p w14:paraId="1F95545D" w14:textId="77777777" w:rsidR="008324CE" w:rsidRPr="008324CE" w:rsidRDefault="00B50901" w:rsidP="002B0B6F">
      <w:pPr>
        <w:pStyle w:val="Prrafodelista"/>
        <w:numPr>
          <w:ilvl w:val="0"/>
          <w:numId w:val="12"/>
        </w:numPr>
        <w:spacing w:after="160"/>
        <w:rPr>
          <w:rFonts w:eastAsiaTheme="majorEastAsia" w:cs="Times New Roman"/>
          <w:kern w:val="0"/>
          <w:szCs w:val="24"/>
          <w:lang w:eastAsia="es-EC"/>
          <w14:ligatures w14:val="none"/>
        </w:rPr>
      </w:pPr>
      <w:r w:rsidRPr="008324CE">
        <w:rPr>
          <w:rFonts w:cs="Times New Roman"/>
          <w:b/>
          <w:bCs/>
          <w:szCs w:val="24"/>
        </w:rPr>
        <w:lastRenderedPageBreak/>
        <w:t>Inteligencia Artificial (IA):</w:t>
      </w:r>
    </w:p>
    <w:p w14:paraId="60988DA9" w14:textId="3ED2240A" w:rsidR="008324CE" w:rsidRPr="008324CE" w:rsidRDefault="00B50901" w:rsidP="008324CE">
      <w:pPr>
        <w:pStyle w:val="Prrafodelista"/>
        <w:spacing w:after="160"/>
        <w:ind w:firstLine="0"/>
        <w:rPr>
          <w:rFonts w:eastAsiaTheme="majorEastAsia" w:cs="Times New Roman"/>
          <w:kern w:val="0"/>
          <w:szCs w:val="24"/>
          <w:lang w:eastAsia="es-EC"/>
          <w14:ligatures w14:val="none"/>
        </w:rPr>
      </w:pPr>
      <w:r w:rsidRPr="008324CE">
        <w:rPr>
          <w:rFonts w:cs="Times New Roman"/>
          <w:szCs w:val="24"/>
        </w:rPr>
        <w:t>La IA es un conjunto de tecnologías que permiten a las máquinas realizar tareas que requieren inteligencia humana, como el aprendizaje, la adaptación y la toma de decisiones (Pingos, 2024). En educación, la IA se utiliza para personalizar el aprendizaje, automatizar evaluaciones, y ofrecer retroalimentación inmediata, con el fin de mejorar la calidad y eficiencia del proceso educativo (</w:t>
      </w:r>
      <w:proofErr w:type="spellStart"/>
      <w:r w:rsidRPr="008324CE">
        <w:rPr>
          <w:rFonts w:cs="Times New Roman"/>
          <w:szCs w:val="24"/>
        </w:rPr>
        <w:t>Farrow</w:t>
      </w:r>
      <w:proofErr w:type="spellEnd"/>
      <w:r w:rsidRPr="008324CE">
        <w:rPr>
          <w:rFonts w:cs="Times New Roman"/>
          <w:szCs w:val="24"/>
        </w:rPr>
        <w:t>, 2023; UNESCO, 2024).</w:t>
      </w:r>
    </w:p>
    <w:p w14:paraId="5072FB96" w14:textId="77777777" w:rsidR="008324CE" w:rsidRPr="008324CE" w:rsidRDefault="00B50901" w:rsidP="002B0B6F">
      <w:pPr>
        <w:pStyle w:val="Prrafodelista"/>
        <w:numPr>
          <w:ilvl w:val="0"/>
          <w:numId w:val="12"/>
        </w:numPr>
        <w:spacing w:after="160"/>
        <w:rPr>
          <w:rFonts w:eastAsiaTheme="majorEastAsia" w:cs="Times New Roman"/>
          <w:kern w:val="0"/>
          <w:szCs w:val="24"/>
          <w:lang w:eastAsia="es-EC"/>
          <w14:ligatures w14:val="none"/>
        </w:rPr>
      </w:pPr>
      <w:r w:rsidRPr="00B50901">
        <w:rPr>
          <w:rFonts w:eastAsiaTheme="majorEastAsia" w:cs="Times New Roman"/>
          <w:b/>
          <w:bCs/>
          <w:kern w:val="0"/>
          <w:szCs w:val="24"/>
          <w:lang w:eastAsia="es-EC"/>
          <w14:ligatures w14:val="none"/>
        </w:rPr>
        <w:t>Motivación en estudiantes:</w:t>
      </w:r>
    </w:p>
    <w:p w14:paraId="315BDF31" w14:textId="5B8C9C06" w:rsidR="008324CE" w:rsidRDefault="00B50901" w:rsidP="008324CE">
      <w:pPr>
        <w:pStyle w:val="Prrafodelista"/>
        <w:spacing w:after="160"/>
        <w:ind w:firstLine="0"/>
        <w:rPr>
          <w:rFonts w:eastAsiaTheme="majorEastAsia" w:cs="Times New Roman"/>
          <w:kern w:val="0"/>
          <w:szCs w:val="24"/>
          <w:lang w:eastAsia="es-EC"/>
          <w14:ligatures w14:val="none"/>
        </w:rPr>
      </w:pPr>
      <w:r w:rsidRPr="00B50901">
        <w:rPr>
          <w:rFonts w:eastAsiaTheme="majorEastAsia" w:cs="Times New Roman"/>
          <w:kern w:val="0"/>
          <w:szCs w:val="24"/>
          <w:lang w:eastAsia="es-EC"/>
          <w14:ligatures w14:val="none"/>
        </w:rPr>
        <w:t xml:space="preserve">Es el conjunto de factores internos y externos que impulsan a los estudiantes a comprometerse activamente en su aprendizaje, manifestándose en interés, esfuerzo y persistencia. La motivación puede ser intrínseca (por el placer de aprender) o extrínseca (por recompensas externas) (Forero </w:t>
      </w:r>
      <w:proofErr w:type="spellStart"/>
      <w:r w:rsidR="00FE6E95">
        <w:rPr>
          <w:rFonts w:eastAsiaTheme="majorEastAsia" w:cs="Times New Roman"/>
          <w:kern w:val="0"/>
          <w:szCs w:val="24"/>
          <w:lang w:eastAsia="es-EC"/>
          <w14:ligatures w14:val="none"/>
        </w:rPr>
        <w:t>y</w:t>
      </w:r>
      <w:r w:rsidRPr="00B50901">
        <w:rPr>
          <w:rFonts w:eastAsiaTheme="majorEastAsia" w:cs="Times New Roman"/>
          <w:kern w:val="0"/>
          <w:szCs w:val="24"/>
          <w:lang w:eastAsia="es-EC"/>
          <w14:ligatures w14:val="none"/>
        </w:rPr>
        <w:t>Negre</w:t>
      </w:r>
      <w:proofErr w:type="spellEnd"/>
      <w:r w:rsidRPr="00B50901">
        <w:rPr>
          <w:rFonts w:eastAsiaTheme="majorEastAsia" w:cs="Times New Roman"/>
          <w:kern w:val="0"/>
          <w:szCs w:val="24"/>
          <w:lang w:eastAsia="es-EC"/>
          <w14:ligatures w14:val="none"/>
        </w:rPr>
        <w:t>, 2024).</w:t>
      </w:r>
    </w:p>
    <w:p w14:paraId="068EFED2" w14:textId="77777777" w:rsidR="008324CE" w:rsidRPr="008324CE" w:rsidRDefault="00B50901" w:rsidP="008324CE">
      <w:pPr>
        <w:pStyle w:val="Prrafodelista"/>
        <w:numPr>
          <w:ilvl w:val="0"/>
          <w:numId w:val="18"/>
        </w:numPr>
        <w:spacing w:after="160"/>
        <w:rPr>
          <w:rFonts w:eastAsiaTheme="majorEastAsia" w:cs="Times New Roman"/>
          <w:b/>
          <w:bCs/>
          <w:kern w:val="0"/>
          <w:szCs w:val="24"/>
          <w:lang w:eastAsia="es-EC"/>
          <w14:ligatures w14:val="none"/>
        </w:rPr>
      </w:pPr>
      <w:r w:rsidRPr="008324CE">
        <w:rPr>
          <w:rFonts w:eastAsiaTheme="majorEastAsia" w:cs="Times New Roman"/>
          <w:b/>
          <w:bCs/>
          <w:kern w:val="0"/>
          <w:szCs w:val="24"/>
          <w:lang w:eastAsia="es-EC"/>
          <w14:ligatures w14:val="none"/>
        </w:rPr>
        <w:t>Contexto de la investigación:</w:t>
      </w:r>
    </w:p>
    <w:p w14:paraId="3A710EC2" w14:textId="2E6E3238" w:rsidR="008324CE" w:rsidRDefault="00B50901" w:rsidP="008324CE">
      <w:pPr>
        <w:pStyle w:val="Prrafodelista"/>
        <w:spacing w:after="160"/>
        <w:ind w:firstLine="0"/>
        <w:rPr>
          <w:rFonts w:eastAsiaTheme="majorEastAsia" w:cs="Times New Roman"/>
          <w:kern w:val="0"/>
          <w:szCs w:val="24"/>
          <w:lang w:eastAsia="es-EC"/>
          <w14:ligatures w14:val="none"/>
        </w:rPr>
      </w:pPr>
      <w:r w:rsidRPr="008324CE">
        <w:rPr>
          <w:rFonts w:eastAsiaTheme="majorEastAsia" w:cs="Times New Roman"/>
          <w:kern w:val="0"/>
          <w:szCs w:val="24"/>
          <w:lang w:eastAsia="es-EC"/>
          <w14:ligatures w14:val="none"/>
        </w:rPr>
        <w:t>La integración de la IA en la educación secundaria, especialmente en la práctica docente, es un fenómeno emergente que promete transformar la enseñanza y el aprendizaje. Sin embargo, existen vacíos en el conocimiento sobre cómo el uso de IA influye específicamente en la motivación de estudiantes de Primero de Bachillerato en contextos educativos particulares, como la Unidad Educativa Fiscomisional “La Dolorosa”. Esta investigación busca aportar evidencia sobre el impacto de la IA en la motivación estudiantil, considerando las oportunidades y desafíos que esta tecnología presenta en la práctica educativa (</w:t>
      </w:r>
      <w:proofErr w:type="spellStart"/>
      <w:r w:rsidRPr="008324CE">
        <w:rPr>
          <w:rFonts w:eastAsiaTheme="majorEastAsia" w:cs="Times New Roman"/>
          <w:kern w:val="0"/>
          <w:szCs w:val="24"/>
          <w:lang w:eastAsia="es-EC"/>
          <w14:ligatures w14:val="none"/>
        </w:rPr>
        <w:t>Carguacundo</w:t>
      </w:r>
      <w:proofErr w:type="spellEnd"/>
      <w:r w:rsidRPr="008324CE">
        <w:rPr>
          <w:rFonts w:eastAsiaTheme="majorEastAsia" w:cs="Times New Roman"/>
          <w:kern w:val="0"/>
          <w:szCs w:val="24"/>
          <w:lang w:eastAsia="es-EC"/>
          <w14:ligatures w14:val="none"/>
        </w:rPr>
        <w:t xml:space="preserve"> et al., 2024;</w:t>
      </w:r>
      <w:r w:rsidR="00893C72" w:rsidRPr="00893C72">
        <w:t xml:space="preserve"> </w:t>
      </w:r>
      <w:r w:rsidR="00893C72" w:rsidRPr="00893C72">
        <w:rPr>
          <w:rFonts w:eastAsiaTheme="majorEastAsia" w:cs="Times New Roman"/>
          <w:kern w:val="0"/>
          <w:szCs w:val="24"/>
          <w:lang w:eastAsia="es-EC"/>
          <w14:ligatures w14:val="none"/>
        </w:rPr>
        <w:t>Herrera et al., 2025</w:t>
      </w:r>
      <w:r w:rsidRPr="008324CE">
        <w:rPr>
          <w:rFonts w:eastAsiaTheme="majorEastAsia" w:cs="Times New Roman"/>
          <w:kern w:val="0"/>
          <w:szCs w:val="24"/>
          <w:lang w:eastAsia="es-EC"/>
          <w14:ligatures w14:val="none"/>
        </w:rPr>
        <w:t>).</w:t>
      </w:r>
    </w:p>
    <w:p w14:paraId="7DC936DB" w14:textId="77777777" w:rsidR="008324CE" w:rsidRDefault="008324CE">
      <w:pPr>
        <w:spacing w:after="160" w:line="259" w:lineRule="auto"/>
        <w:ind w:firstLine="0"/>
        <w:jc w:val="left"/>
        <w:rPr>
          <w:rFonts w:eastAsiaTheme="majorEastAsia" w:cs="Times New Roman"/>
          <w:kern w:val="0"/>
          <w:szCs w:val="24"/>
          <w:lang w:eastAsia="es-EC"/>
          <w14:ligatures w14:val="none"/>
        </w:rPr>
      </w:pPr>
      <w:r>
        <w:rPr>
          <w:rFonts w:eastAsiaTheme="majorEastAsia" w:cs="Times New Roman"/>
          <w:kern w:val="0"/>
          <w:szCs w:val="24"/>
          <w:lang w:eastAsia="es-EC"/>
          <w14:ligatures w14:val="none"/>
        </w:rPr>
        <w:br w:type="page"/>
      </w:r>
    </w:p>
    <w:p w14:paraId="0E095918" w14:textId="77777777" w:rsidR="008324CE" w:rsidRDefault="008324CE" w:rsidP="008324CE">
      <w:pPr>
        <w:pStyle w:val="Prrafodelista"/>
        <w:spacing w:after="160"/>
        <w:ind w:firstLine="0"/>
        <w:jc w:val="center"/>
        <w:rPr>
          <w:rFonts w:eastAsiaTheme="majorEastAsia" w:cs="Times New Roman"/>
          <w:kern w:val="0"/>
          <w:szCs w:val="24"/>
          <w:lang w:eastAsia="es-EC"/>
          <w14:ligatures w14:val="none"/>
        </w:rPr>
      </w:pPr>
      <w:r>
        <w:rPr>
          <w:rFonts w:eastAsiaTheme="majorEastAsia" w:cs="Times New Roman"/>
          <w:kern w:val="0"/>
          <w:szCs w:val="24"/>
          <w:lang w:eastAsia="es-EC"/>
          <w14:ligatures w14:val="none"/>
        </w:rPr>
        <w:lastRenderedPageBreak/>
        <w:t>O</w:t>
      </w:r>
      <w:r w:rsidR="00B50901" w:rsidRPr="00B50901">
        <w:rPr>
          <w:rFonts w:eastAsiaTheme="majorEastAsia" w:cs="Times New Roman"/>
          <w:kern w:val="0"/>
          <w:szCs w:val="24"/>
          <w:lang w:eastAsia="es-EC"/>
          <w14:ligatures w14:val="none"/>
        </w:rPr>
        <w:t>rganizar las teorías y enfoques previos</w:t>
      </w:r>
    </w:p>
    <w:p w14:paraId="3019F867" w14:textId="77777777" w:rsidR="008324CE" w:rsidRDefault="00B50901" w:rsidP="008324CE">
      <w:pPr>
        <w:pStyle w:val="Prrafodelista"/>
        <w:spacing w:after="160"/>
        <w:ind w:firstLine="0"/>
        <w:rPr>
          <w:rFonts w:eastAsiaTheme="majorEastAsia" w:cs="Times New Roman"/>
          <w:b/>
          <w:bCs/>
          <w:kern w:val="0"/>
          <w:szCs w:val="24"/>
          <w:lang w:eastAsia="es-EC"/>
          <w14:ligatures w14:val="none"/>
        </w:rPr>
      </w:pPr>
      <w:r w:rsidRPr="00B50901">
        <w:rPr>
          <w:rFonts w:eastAsiaTheme="majorEastAsia" w:cs="Times New Roman"/>
          <w:b/>
          <w:bCs/>
          <w:kern w:val="0"/>
          <w:szCs w:val="24"/>
          <w:lang w:eastAsia="es-EC"/>
          <w14:ligatures w14:val="none"/>
        </w:rPr>
        <w:t>1. Teorías sobre Inteligencia Artificial en Educación</w:t>
      </w:r>
    </w:p>
    <w:p w14:paraId="37082EC4" w14:textId="6A5B6E4C" w:rsidR="008324CE" w:rsidRDefault="008324CE" w:rsidP="008324CE">
      <w:pPr>
        <w:pStyle w:val="Prrafodelista"/>
        <w:spacing w:after="160"/>
        <w:ind w:firstLine="0"/>
        <w:rPr>
          <w:rFonts w:eastAsiaTheme="majorEastAsia" w:cs="Times New Roman"/>
          <w:kern w:val="0"/>
          <w:szCs w:val="24"/>
          <w:lang w:eastAsia="es-EC"/>
          <w14:ligatures w14:val="none"/>
        </w:rPr>
      </w:pPr>
      <w:r>
        <w:rPr>
          <w:rFonts w:eastAsiaTheme="majorEastAsia" w:cs="Times New Roman"/>
          <w:kern w:val="0"/>
          <w:szCs w:val="24"/>
          <w:lang w:eastAsia="es-EC"/>
          <w14:ligatures w14:val="none"/>
        </w:rPr>
        <w:t>L</w:t>
      </w:r>
      <w:r w:rsidR="00B50901" w:rsidRPr="00B50901">
        <w:rPr>
          <w:rFonts w:eastAsiaTheme="majorEastAsia" w:cs="Times New Roman"/>
          <w:kern w:val="0"/>
          <w:szCs w:val="24"/>
          <w:lang w:eastAsia="es-EC"/>
          <w14:ligatures w14:val="none"/>
        </w:rPr>
        <w:t xml:space="preserve">a IA se fundamenta en teorías del aprendizaje adaptativo y la ciencia del aprendizaje digital, que destacan la capacidad de la tecnología para ajustar el contenido y las actividades al perfil y ritmo del estudiante, mejorando la personalización y la eficiencia educativa (Forero </w:t>
      </w:r>
      <w:r>
        <w:rPr>
          <w:rFonts w:eastAsiaTheme="majorEastAsia" w:cs="Times New Roman"/>
          <w:kern w:val="0"/>
          <w:szCs w:val="24"/>
          <w:lang w:eastAsia="es-EC"/>
          <w14:ligatures w14:val="none"/>
        </w:rPr>
        <w:t>y</w:t>
      </w:r>
      <w:r w:rsidR="00B50901" w:rsidRPr="00B50901">
        <w:rPr>
          <w:rFonts w:eastAsiaTheme="majorEastAsia" w:cs="Times New Roman"/>
          <w:kern w:val="0"/>
          <w:szCs w:val="24"/>
          <w:lang w:eastAsia="es-EC"/>
          <w14:ligatures w14:val="none"/>
        </w:rPr>
        <w:t xml:space="preserve"> Negre, 2024; </w:t>
      </w:r>
      <w:proofErr w:type="spellStart"/>
      <w:r w:rsidR="00B50901" w:rsidRPr="00B50901">
        <w:rPr>
          <w:rFonts w:eastAsiaTheme="majorEastAsia" w:cs="Times New Roman"/>
          <w:kern w:val="0"/>
          <w:szCs w:val="24"/>
          <w:lang w:eastAsia="es-EC"/>
          <w14:ligatures w14:val="none"/>
        </w:rPr>
        <w:t>Farrow</w:t>
      </w:r>
      <w:proofErr w:type="spellEnd"/>
      <w:r w:rsidR="00B50901" w:rsidRPr="00B50901">
        <w:rPr>
          <w:rFonts w:eastAsiaTheme="majorEastAsia" w:cs="Times New Roman"/>
          <w:kern w:val="0"/>
          <w:szCs w:val="24"/>
          <w:lang w:eastAsia="es-EC"/>
          <w14:ligatures w14:val="none"/>
        </w:rPr>
        <w:t>, 2023). Además, la IA facilita la automatización de evaluaciones y la gestión educativa, liberando tiempo para que los docentes se enfoquen en la mediación pedagógica (Tomalá De La Cruz et al., 2023).</w:t>
      </w:r>
    </w:p>
    <w:p w14:paraId="4BBC7304" w14:textId="77777777" w:rsidR="008324CE" w:rsidRDefault="00B50901" w:rsidP="008324CE">
      <w:pPr>
        <w:pStyle w:val="Prrafodelista"/>
        <w:spacing w:after="160"/>
        <w:ind w:firstLine="0"/>
        <w:rPr>
          <w:rFonts w:eastAsiaTheme="majorEastAsia" w:cs="Times New Roman"/>
          <w:b/>
          <w:bCs/>
          <w:kern w:val="0"/>
          <w:szCs w:val="24"/>
          <w:lang w:eastAsia="es-EC"/>
          <w14:ligatures w14:val="none"/>
        </w:rPr>
      </w:pPr>
      <w:r w:rsidRPr="00B50901">
        <w:rPr>
          <w:rFonts w:eastAsiaTheme="majorEastAsia" w:cs="Times New Roman"/>
          <w:b/>
          <w:bCs/>
          <w:kern w:val="0"/>
          <w:szCs w:val="24"/>
          <w:lang w:eastAsia="es-EC"/>
          <w14:ligatures w14:val="none"/>
        </w:rPr>
        <w:t>2. Enfoques sobre Motivación Estudiantil</w:t>
      </w:r>
    </w:p>
    <w:p w14:paraId="41321415" w14:textId="77777777" w:rsidR="008324CE" w:rsidRDefault="00B50901" w:rsidP="008324CE">
      <w:pPr>
        <w:pStyle w:val="Prrafodelista"/>
        <w:spacing w:after="160"/>
        <w:ind w:firstLine="0"/>
        <w:rPr>
          <w:rFonts w:eastAsiaTheme="majorEastAsia" w:cs="Times New Roman"/>
          <w:kern w:val="0"/>
          <w:szCs w:val="24"/>
          <w:lang w:eastAsia="es-EC"/>
          <w14:ligatures w14:val="none"/>
        </w:rPr>
      </w:pPr>
      <w:r w:rsidRPr="00B50901">
        <w:rPr>
          <w:rFonts w:eastAsiaTheme="majorEastAsia" w:cs="Times New Roman"/>
          <w:kern w:val="0"/>
          <w:szCs w:val="24"/>
          <w:lang w:eastAsia="es-EC"/>
          <w14:ligatures w14:val="none"/>
        </w:rPr>
        <w:t>La motivación se aborda desde perspectivas psicológicas que diferencian la motivación intrínseca y extrínseca, ambas esenciales para el compromiso y éxito académico. La tecnología, incluida la IA, puede potenciar la motivación al ofrecer retroalimentación inmediata, entornos interactivos y gamificación, que aumentan el interés y la participación (</w:t>
      </w:r>
      <w:proofErr w:type="spellStart"/>
      <w:r w:rsidRPr="00B50901">
        <w:rPr>
          <w:rFonts w:eastAsiaTheme="majorEastAsia" w:cs="Times New Roman"/>
          <w:kern w:val="0"/>
          <w:szCs w:val="24"/>
          <w:lang w:eastAsia="es-EC"/>
          <w14:ligatures w14:val="none"/>
        </w:rPr>
        <w:t>Incio</w:t>
      </w:r>
      <w:proofErr w:type="spellEnd"/>
      <w:r w:rsidRPr="00B50901">
        <w:rPr>
          <w:rFonts w:eastAsiaTheme="majorEastAsia" w:cs="Times New Roman"/>
          <w:kern w:val="0"/>
          <w:szCs w:val="24"/>
          <w:lang w:eastAsia="es-EC"/>
          <w14:ligatures w14:val="none"/>
        </w:rPr>
        <w:t xml:space="preserve"> et al., 2021).</w:t>
      </w:r>
    </w:p>
    <w:p w14:paraId="62FB39FE" w14:textId="77777777" w:rsidR="008324CE" w:rsidRDefault="00B50901" w:rsidP="008324CE">
      <w:pPr>
        <w:pStyle w:val="Prrafodelista"/>
        <w:spacing w:after="160"/>
        <w:ind w:firstLine="0"/>
        <w:rPr>
          <w:rFonts w:eastAsiaTheme="majorEastAsia" w:cs="Times New Roman"/>
          <w:b/>
          <w:bCs/>
          <w:kern w:val="0"/>
          <w:szCs w:val="24"/>
          <w:lang w:eastAsia="es-EC"/>
          <w14:ligatures w14:val="none"/>
        </w:rPr>
      </w:pPr>
      <w:r w:rsidRPr="00B50901">
        <w:rPr>
          <w:rFonts w:eastAsiaTheme="majorEastAsia" w:cs="Times New Roman"/>
          <w:b/>
          <w:bCs/>
          <w:kern w:val="0"/>
          <w:szCs w:val="24"/>
          <w:lang w:eastAsia="es-EC"/>
          <w14:ligatures w14:val="none"/>
        </w:rPr>
        <w:t>3. Estudios previos sobre IA y motivación en educación</w:t>
      </w:r>
    </w:p>
    <w:p w14:paraId="355FA2D1" w14:textId="54895FB7" w:rsidR="008324CE" w:rsidRDefault="00B50901" w:rsidP="008324CE">
      <w:pPr>
        <w:pStyle w:val="Prrafodelista"/>
        <w:spacing w:after="160"/>
        <w:ind w:firstLine="0"/>
        <w:rPr>
          <w:rFonts w:eastAsiaTheme="majorEastAsia" w:cs="Times New Roman"/>
          <w:kern w:val="0"/>
          <w:szCs w:val="24"/>
          <w:lang w:eastAsia="es-EC"/>
          <w14:ligatures w14:val="none"/>
        </w:rPr>
      </w:pPr>
      <w:r w:rsidRPr="00B50901">
        <w:rPr>
          <w:rFonts w:eastAsiaTheme="majorEastAsia" w:cs="Times New Roman"/>
          <w:kern w:val="0"/>
          <w:szCs w:val="24"/>
          <w:lang w:eastAsia="es-EC"/>
          <w14:ligatures w14:val="none"/>
        </w:rPr>
        <w:t>Investigaciones recientes muestran que la IA contribuye a mejorar la motivación al personalizar la experiencia educativa y facilitar la detección temprana de dificultades, lo que permite intervenciones oportunas. No obstante, se subrayan desafíos como la brecha digital, la necesidad de formación docente y la supervisión ética del uso de IA (</w:t>
      </w:r>
      <w:proofErr w:type="spellStart"/>
      <w:r w:rsidRPr="00B50901">
        <w:rPr>
          <w:rFonts w:eastAsiaTheme="majorEastAsia" w:cs="Times New Roman"/>
          <w:kern w:val="0"/>
          <w:szCs w:val="24"/>
          <w:lang w:eastAsia="es-EC"/>
          <w14:ligatures w14:val="none"/>
        </w:rPr>
        <w:t>Carguacundo</w:t>
      </w:r>
      <w:proofErr w:type="spellEnd"/>
      <w:r w:rsidRPr="00B50901">
        <w:rPr>
          <w:rFonts w:eastAsiaTheme="majorEastAsia" w:cs="Times New Roman"/>
          <w:kern w:val="0"/>
          <w:szCs w:val="24"/>
          <w:lang w:eastAsia="es-EC"/>
          <w14:ligatures w14:val="none"/>
        </w:rPr>
        <w:t xml:space="preserve"> et al., 2024</w:t>
      </w:r>
      <w:r w:rsidR="00893C72">
        <w:rPr>
          <w:rFonts w:eastAsiaTheme="majorEastAsia" w:cs="Times New Roman"/>
          <w:kern w:val="0"/>
          <w:szCs w:val="24"/>
          <w:lang w:eastAsia="es-EC"/>
          <w14:ligatures w14:val="none"/>
        </w:rPr>
        <w:t xml:space="preserve">; </w:t>
      </w:r>
      <w:r w:rsidR="00893C72" w:rsidRPr="00893C72">
        <w:rPr>
          <w:rFonts w:eastAsiaTheme="majorEastAsia" w:cs="Times New Roman"/>
          <w:kern w:val="0"/>
          <w:szCs w:val="24"/>
          <w:lang w:eastAsia="es-EC"/>
          <w14:ligatures w14:val="none"/>
        </w:rPr>
        <w:t>Herrera et al., 2025)</w:t>
      </w:r>
      <w:r w:rsidRPr="00B50901">
        <w:rPr>
          <w:rFonts w:eastAsiaTheme="majorEastAsia" w:cs="Times New Roman"/>
          <w:kern w:val="0"/>
          <w:szCs w:val="24"/>
          <w:lang w:eastAsia="es-EC"/>
          <w14:ligatures w14:val="none"/>
        </w:rPr>
        <w:t>.</w:t>
      </w:r>
    </w:p>
    <w:p w14:paraId="6EE3D05E" w14:textId="77777777" w:rsidR="00893C72" w:rsidRDefault="00B50901" w:rsidP="00893C72">
      <w:pPr>
        <w:pStyle w:val="Prrafodelista"/>
        <w:spacing w:after="160"/>
        <w:ind w:firstLine="0"/>
        <w:rPr>
          <w:rFonts w:eastAsiaTheme="majorEastAsia" w:cs="Times New Roman"/>
          <w:kern w:val="0"/>
          <w:szCs w:val="24"/>
          <w:lang w:eastAsia="es-EC"/>
          <w14:ligatures w14:val="none"/>
        </w:rPr>
      </w:pPr>
      <w:r w:rsidRPr="00B50901">
        <w:rPr>
          <w:rFonts w:eastAsiaTheme="majorEastAsia" w:cs="Times New Roman"/>
          <w:kern w:val="0"/>
          <w:szCs w:val="24"/>
          <w:lang w:eastAsia="es-EC"/>
          <w14:ligatures w14:val="none"/>
        </w:rPr>
        <w:t xml:space="preserve">La presente investigación se fundamenta en el análisis del uso de la inteligencia artificial (IA) en la educación secundaria y su influencia en la motivación de los estudiantes. La IA, definida como la capacidad de las máquinas para realizar tareas inteligentes, se ha </w:t>
      </w:r>
      <w:r w:rsidRPr="00B50901">
        <w:rPr>
          <w:rFonts w:eastAsiaTheme="majorEastAsia" w:cs="Times New Roman"/>
          <w:kern w:val="0"/>
          <w:szCs w:val="24"/>
          <w:lang w:eastAsia="es-EC"/>
          <w14:ligatures w14:val="none"/>
        </w:rPr>
        <w:lastRenderedPageBreak/>
        <w:t>consolidado como una herramienta innovadora que permite personalizar el aprendizaje, automatizar evaluaciones y ofrecer retroalimentación inmediata, aspectos que contribuyen a mejorar la calidad educativa (Pingos, 2024; UNESCO, 2024). En este sentido, la IA no solo transforma los procesos de enseñanza, sino que también impacta en la experiencia y actitud de los estudiantes hacia el aprendizaje.</w:t>
      </w:r>
    </w:p>
    <w:p w14:paraId="5986B050" w14:textId="77777777" w:rsidR="00893C72" w:rsidRDefault="00B50901" w:rsidP="00893C72">
      <w:pPr>
        <w:pStyle w:val="Prrafodelista"/>
        <w:spacing w:after="160"/>
        <w:ind w:firstLine="0"/>
        <w:rPr>
          <w:rFonts w:eastAsiaTheme="majorEastAsia" w:cs="Times New Roman"/>
          <w:kern w:val="0"/>
          <w:szCs w:val="24"/>
          <w:lang w:eastAsia="es-EC"/>
          <w14:ligatures w14:val="none"/>
        </w:rPr>
      </w:pPr>
      <w:r w:rsidRPr="00B50901">
        <w:rPr>
          <w:rFonts w:eastAsiaTheme="majorEastAsia" w:cs="Times New Roman"/>
          <w:kern w:val="0"/>
          <w:szCs w:val="24"/>
          <w:lang w:eastAsia="es-EC"/>
          <w14:ligatures w14:val="none"/>
        </w:rPr>
        <w:t xml:space="preserve">La motivación estudiantil, entendida como el conjunto de factores que impulsan el compromiso con el aprendizaje, es un elemento clave para el éxito académico. La literatura señala que la IA puede potenciar tanto la motivación intrínseca como la extrínseca, a través de entornos adaptativos, </w:t>
      </w:r>
      <w:proofErr w:type="spellStart"/>
      <w:r w:rsidRPr="00B50901">
        <w:rPr>
          <w:rFonts w:eastAsiaTheme="majorEastAsia" w:cs="Times New Roman"/>
          <w:kern w:val="0"/>
          <w:szCs w:val="24"/>
          <w:lang w:eastAsia="es-EC"/>
          <w14:ligatures w14:val="none"/>
        </w:rPr>
        <w:t>feedback</w:t>
      </w:r>
      <w:proofErr w:type="spellEnd"/>
      <w:r w:rsidRPr="00B50901">
        <w:rPr>
          <w:rFonts w:eastAsiaTheme="majorEastAsia" w:cs="Times New Roman"/>
          <w:kern w:val="0"/>
          <w:szCs w:val="24"/>
          <w:lang w:eastAsia="es-EC"/>
          <w14:ligatures w14:val="none"/>
        </w:rPr>
        <w:t xml:space="preserve"> constante y actividades </w:t>
      </w:r>
      <w:proofErr w:type="spellStart"/>
      <w:r w:rsidRPr="00B50901">
        <w:rPr>
          <w:rFonts w:eastAsiaTheme="majorEastAsia" w:cs="Times New Roman"/>
          <w:kern w:val="0"/>
          <w:szCs w:val="24"/>
          <w:lang w:eastAsia="es-EC"/>
          <w14:ligatures w14:val="none"/>
        </w:rPr>
        <w:t>gamificadas</w:t>
      </w:r>
      <w:proofErr w:type="spellEnd"/>
      <w:r w:rsidRPr="00B50901">
        <w:rPr>
          <w:rFonts w:eastAsiaTheme="majorEastAsia" w:cs="Times New Roman"/>
          <w:kern w:val="0"/>
          <w:szCs w:val="24"/>
          <w:lang w:eastAsia="es-EC"/>
          <w14:ligatures w14:val="none"/>
        </w:rPr>
        <w:t xml:space="preserve"> que fomentan la participación activa (Forero </w:t>
      </w:r>
      <w:r w:rsidR="00893C72">
        <w:rPr>
          <w:rFonts w:cs="Times New Roman"/>
          <w:szCs w:val="24"/>
        </w:rPr>
        <w:t>y</w:t>
      </w:r>
      <w:r w:rsidRPr="00B50901">
        <w:rPr>
          <w:rFonts w:eastAsiaTheme="majorEastAsia" w:cs="Times New Roman"/>
          <w:kern w:val="0"/>
          <w:szCs w:val="24"/>
          <w:lang w:eastAsia="es-EC"/>
          <w14:ligatures w14:val="none"/>
        </w:rPr>
        <w:t xml:space="preserve"> Negre, 2024; </w:t>
      </w:r>
      <w:proofErr w:type="spellStart"/>
      <w:r w:rsidRPr="00B50901">
        <w:rPr>
          <w:rFonts w:eastAsiaTheme="majorEastAsia" w:cs="Times New Roman"/>
          <w:kern w:val="0"/>
          <w:szCs w:val="24"/>
          <w:lang w:eastAsia="es-EC"/>
          <w14:ligatures w14:val="none"/>
        </w:rPr>
        <w:t>Incio</w:t>
      </w:r>
      <w:proofErr w:type="spellEnd"/>
      <w:r w:rsidRPr="00B50901">
        <w:rPr>
          <w:rFonts w:eastAsiaTheme="majorEastAsia" w:cs="Times New Roman"/>
          <w:kern w:val="0"/>
          <w:szCs w:val="24"/>
          <w:lang w:eastAsia="es-EC"/>
          <w14:ligatures w14:val="none"/>
        </w:rPr>
        <w:t xml:space="preserve"> et al., 2021).</w:t>
      </w:r>
    </w:p>
    <w:p w14:paraId="6010D2C9" w14:textId="66A16AAF" w:rsidR="00B50901" w:rsidRPr="00B50901" w:rsidRDefault="00B50901" w:rsidP="00893C72">
      <w:pPr>
        <w:pStyle w:val="Prrafodelista"/>
        <w:spacing w:after="160"/>
        <w:ind w:firstLine="0"/>
        <w:rPr>
          <w:rFonts w:eastAsiaTheme="majorEastAsia" w:cs="Times New Roman"/>
          <w:kern w:val="0"/>
          <w:szCs w:val="24"/>
          <w:lang w:eastAsia="es-EC"/>
          <w14:ligatures w14:val="none"/>
        </w:rPr>
      </w:pPr>
      <w:r w:rsidRPr="00B50901">
        <w:rPr>
          <w:rFonts w:eastAsiaTheme="majorEastAsia" w:cs="Times New Roman"/>
          <w:kern w:val="0"/>
          <w:szCs w:val="24"/>
          <w:lang w:eastAsia="es-EC"/>
          <w14:ligatures w14:val="none"/>
        </w:rPr>
        <w:t>Sin embargo, la implementación efectiva de la IA en contextos educativos enfrenta retos como la brecha tecnológica, la necesidad de formación docente y la supervisión ética, lo que requiere un enfoque crítico y contextualizado para maximizar sus beneficios (</w:t>
      </w:r>
      <w:proofErr w:type="spellStart"/>
      <w:r w:rsidRPr="00B50901">
        <w:rPr>
          <w:rFonts w:eastAsiaTheme="majorEastAsia" w:cs="Times New Roman"/>
          <w:kern w:val="0"/>
          <w:szCs w:val="24"/>
          <w:lang w:eastAsia="es-EC"/>
          <w14:ligatures w14:val="none"/>
        </w:rPr>
        <w:t>Carguacundo</w:t>
      </w:r>
      <w:proofErr w:type="spellEnd"/>
      <w:r w:rsidRPr="00B50901">
        <w:rPr>
          <w:rFonts w:eastAsiaTheme="majorEastAsia" w:cs="Times New Roman"/>
          <w:kern w:val="0"/>
          <w:szCs w:val="24"/>
          <w:lang w:eastAsia="es-EC"/>
          <w14:ligatures w14:val="none"/>
        </w:rPr>
        <w:t xml:space="preserve"> et al., 2024; </w:t>
      </w:r>
      <w:r w:rsidR="00893C72" w:rsidRPr="00893C72">
        <w:rPr>
          <w:rFonts w:cs="Times New Roman"/>
          <w:szCs w:val="24"/>
        </w:rPr>
        <w:t>Herrera et al., 2025</w:t>
      </w:r>
      <w:r w:rsidRPr="00B50901">
        <w:rPr>
          <w:rFonts w:eastAsiaTheme="majorEastAsia" w:cs="Times New Roman"/>
          <w:kern w:val="0"/>
          <w:szCs w:val="24"/>
          <w:lang w:eastAsia="es-EC"/>
          <w14:ligatures w14:val="none"/>
        </w:rPr>
        <w:t>). Este estudio se propone explorar cómo el uso de la IA en la práctica docente influye en la motivación de los estudiantes de Primero de Bachillerato, aportando evidencia para optimizar su integración en la Unidad Educativa Fiscomisional “La Dolorosa”.</w:t>
      </w:r>
    </w:p>
    <w:p w14:paraId="3486EEF5" w14:textId="1F26C6C1" w:rsidR="00893C72" w:rsidRDefault="00893C72">
      <w:pPr>
        <w:spacing w:after="160" w:line="259" w:lineRule="auto"/>
        <w:ind w:firstLine="0"/>
        <w:jc w:val="left"/>
        <w:rPr>
          <w:rFonts w:asciiTheme="majorHAnsi" w:eastAsiaTheme="majorEastAsia" w:hAnsiTheme="majorHAnsi" w:cs="Times New Roman"/>
          <w:color w:val="2F5496" w:themeColor="accent1" w:themeShade="BF"/>
          <w:kern w:val="0"/>
          <w:sz w:val="32"/>
          <w:szCs w:val="24"/>
          <w:lang w:eastAsia="es-EC"/>
          <w14:ligatures w14:val="none"/>
        </w:rPr>
      </w:pPr>
      <w:r>
        <w:rPr>
          <w:rFonts w:cs="Times New Roman"/>
          <w:szCs w:val="24"/>
        </w:rPr>
        <w:br w:type="page"/>
      </w:r>
    </w:p>
    <w:sdt>
      <w:sdtPr>
        <w:rPr>
          <w:lang w:val="es-ES"/>
        </w:rPr>
        <w:id w:val="-1603712707"/>
        <w:docPartObj>
          <w:docPartGallery w:val="Bibliographies"/>
          <w:docPartUnique/>
        </w:docPartObj>
      </w:sdtPr>
      <w:sdtEndPr>
        <w:rPr>
          <w:rFonts w:ascii="Times New Roman" w:eastAsiaTheme="minorHAnsi" w:hAnsi="Times New Roman" w:cstheme="minorBidi"/>
          <w:color w:val="auto"/>
          <w:kern w:val="2"/>
          <w:sz w:val="24"/>
          <w:szCs w:val="22"/>
          <w:lang w:val="es-EC" w:eastAsia="en-US"/>
          <w14:ligatures w14:val="standardContextual"/>
        </w:rPr>
      </w:sdtEndPr>
      <w:sdtContent>
        <w:p w14:paraId="753884EF" w14:textId="58765F5C" w:rsidR="00893C72" w:rsidRDefault="00893C72">
          <w:pPr>
            <w:pStyle w:val="Ttulo1"/>
          </w:pPr>
          <w:r>
            <w:rPr>
              <w:lang w:val="es-ES"/>
            </w:rPr>
            <w:t>Bibliografía</w:t>
          </w:r>
        </w:p>
        <w:sdt>
          <w:sdtPr>
            <w:id w:val="111145805"/>
            <w:bibliography/>
          </w:sdtPr>
          <w:sdtContent>
            <w:p w14:paraId="3F204E8F" w14:textId="77777777" w:rsidR="00893C72" w:rsidRDefault="00893C72" w:rsidP="00893C72"/>
            <w:p w14:paraId="6192DDCB" w14:textId="5436E7EE" w:rsidR="00893C72" w:rsidRDefault="00893C72" w:rsidP="00893C72">
              <w:pPr>
                <w:ind w:left="720" w:hanging="720"/>
              </w:pPr>
              <w:proofErr w:type="spellStart"/>
              <w:r>
                <w:t>Carguacundo</w:t>
              </w:r>
              <w:proofErr w:type="spellEnd"/>
              <w:r>
                <w:t xml:space="preserve"> Ávila, J., Tomalá De La Cruz, J., </w:t>
              </w:r>
              <w:r w:rsidR="00507012">
                <w:t>y</w:t>
              </w:r>
              <w:r>
                <w:t xml:space="preserve"> </w:t>
              </w:r>
              <w:proofErr w:type="spellStart"/>
              <w:r>
                <w:t>Farrow</w:t>
              </w:r>
              <w:proofErr w:type="spellEnd"/>
              <w:r>
                <w:t xml:space="preserve">, M. (2024). Inteligencia artificial en la transformación de la educación primaria: oportunidades y desafíos. LATAM Revista Latinoamericana de Ciencias Sociales y Humanidades, 5(5), 1953-1975. </w:t>
              </w:r>
              <w:hyperlink r:id="rId9" w:history="1">
                <w:r w:rsidRPr="00001089">
                  <w:rPr>
                    <w:rStyle w:val="Hipervnculo"/>
                  </w:rPr>
                  <w:t>https://dialnet.unirioja.es/descarga/articulo/9768029.pdf</w:t>
                </w:r>
              </w:hyperlink>
            </w:p>
            <w:p w14:paraId="28A3657D" w14:textId="367490EF" w:rsidR="00893C72" w:rsidRDefault="00893C72" w:rsidP="00893C72">
              <w:pPr>
                <w:ind w:left="720" w:hanging="720"/>
              </w:pPr>
              <w:r>
                <w:t xml:space="preserve">Forero, W., </w:t>
              </w:r>
              <w:r w:rsidR="00507012">
                <w:t>y</w:t>
              </w:r>
              <w:r>
                <w:t xml:space="preserve"> Negre, F. (2024). Técnicas y aplicaciones del Machine </w:t>
              </w:r>
              <w:proofErr w:type="spellStart"/>
              <w:r>
                <w:t>Learning</w:t>
              </w:r>
              <w:proofErr w:type="spellEnd"/>
              <w:r>
                <w:t xml:space="preserve"> e Inteligencia Artificial en educación: una revisión sistemática. RIED-Revista Iberoamericana de Educación a Distancia, 27(1), 1-26. </w:t>
              </w:r>
              <w:hyperlink r:id="rId10" w:history="1">
                <w:r w:rsidRPr="00001089">
                  <w:rPr>
                    <w:rStyle w:val="Hipervnculo"/>
                  </w:rPr>
                  <w:t>https://doi.org/10.5</w:t>
                </w:r>
                <w:r w:rsidRPr="00001089">
                  <w:rPr>
                    <w:rStyle w:val="Hipervnculo"/>
                  </w:rPr>
                  <w:t>9</w:t>
                </w:r>
                <w:r w:rsidRPr="00001089">
                  <w:rPr>
                    <w:rStyle w:val="Hipervnculo"/>
                  </w:rPr>
                  <w:t>44/ried.27.1.37491</w:t>
                </w:r>
              </w:hyperlink>
            </w:p>
            <w:p w14:paraId="67BF0DB7" w14:textId="280B336F" w:rsidR="00FE6E95" w:rsidRDefault="00FE6E95" w:rsidP="00FE6E95">
              <w:pPr>
                <w:pStyle w:val="NormalWeb"/>
                <w:spacing w:before="0" w:beforeAutospacing="0" w:after="0" w:afterAutospacing="0" w:line="480" w:lineRule="atLeast"/>
                <w:ind w:left="600" w:hanging="600"/>
                <w:rPr>
                  <w:color w:val="000000"/>
                </w:rPr>
              </w:pPr>
              <w:proofErr w:type="spellStart"/>
              <w:r>
                <w:rPr>
                  <w:color w:val="000000"/>
                </w:rPr>
                <w:t>Incio</w:t>
              </w:r>
              <w:proofErr w:type="spellEnd"/>
              <w:r>
                <w:rPr>
                  <w:color w:val="000000"/>
                </w:rPr>
                <w:t xml:space="preserve">, F. A., </w:t>
              </w:r>
              <w:proofErr w:type="spellStart"/>
              <w:r>
                <w:rPr>
                  <w:color w:val="000000"/>
                </w:rPr>
                <w:t>Capuñay</w:t>
              </w:r>
              <w:proofErr w:type="spellEnd"/>
              <w:r>
                <w:rPr>
                  <w:color w:val="000000"/>
                </w:rPr>
                <w:t xml:space="preserve">, D., Estela, R., Valles, M., Vergara, E., &amp; </w:t>
              </w:r>
              <w:proofErr w:type="spellStart"/>
              <w:r>
                <w:rPr>
                  <w:color w:val="000000"/>
                </w:rPr>
                <w:t>Elera</w:t>
              </w:r>
              <w:proofErr w:type="spellEnd"/>
              <w:r>
                <w:rPr>
                  <w:color w:val="000000"/>
                </w:rPr>
                <w:t>, D. (2021). Inteligencia artificial en educación: una revisión de la literatura en revistas científicas internacionales. </w:t>
              </w:r>
              <w:r>
                <w:rPr>
                  <w:i/>
                  <w:iCs/>
                  <w:color w:val="000000"/>
                </w:rPr>
                <w:t>Apuntes Universitarios</w:t>
              </w:r>
              <w:r>
                <w:rPr>
                  <w:color w:val="000000"/>
                </w:rPr>
                <w:t>, </w:t>
              </w:r>
              <w:r>
                <w:rPr>
                  <w:i/>
                  <w:iCs/>
                  <w:color w:val="000000"/>
                </w:rPr>
                <w:t>12</w:t>
              </w:r>
              <w:r>
                <w:rPr>
                  <w:color w:val="000000"/>
                </w:rPr>
                <w:t xml:space="preserve">(1). </w:t>
              </w:r>
              <w:hyperlink r:id="rId11" w:history="1">
                <w:r w:rsidRPr="00001089">
                  <w:rPr>
                    <w:rStyle w:val="Hipervnculo"/>
                  </w:rPr>
                  <w:t>https://doi.org/10.17162/au.v12i1.974</w:t>
                </w:r>
              </w:hyperlink>
            </w:p>
            <w:p w14:paraId="29761635" w14:textId="058F5BBD" w:rsidR="00893C72" w:rsidRPr="00FE6E95" w:rsidRDefault="00893C72" w:rsidP="00FE6E95">
              <w:pPr>
                <w:pStyle w:val="NormalWeb"/>
                <w:spacing w:before="0" w:beforeAutospacing="0" w:after="0" w:afterAutospacing="0" w:line="480" w:lineRule="atLeast"/>
                <w:ind w:left="600" w:hanging="600"/>
                <w:rPr>
                  <w:color w:val="000000"/>
                </w:rPr>
              </w:pPr>
              <w:r>
                <w:t xml:space="preserve">Pingos L. (2024). La inteligencia artificial en el aprendizaje de la historia. Repositorio UNACH. </w:t>
              </w:r>
              <w:hyperlink r:id="rId12" w:history="1">
                <w:r w:rsidRPr="00001089">
                  <w:rPr>
                    <w:rStyle w:val="Hipervnculo"/>
                  </w:rPr>
                  <w:t>http://dspace.</w:t>
                </w:r>
                <w:r w:rsidRPr="00001089">
                  <w:rPr>
                    <w:rStyle w:val="Hipervnculo"/>
                  </w:rPr>
                  <w:t>u</w:t>
                </w:r>
                <w:r w:rsidRPr="00001089">
                  <w:rPr>
                    <w:rStyle w:val="Hipervnculo"/>
                  </w:rPr>
                  <w:t>nach.edu.ec/bitstream/51000/14325/1/Pingos%20L.,%20Pedro%20A.%20(2024)%20La%20inteligencia%20artificial%20en%20el%20aprendizaje%20de%20la%20historia.pdf</w:t>
                </w:r>
              </w:hyperlink>
            </w:p>
            <w:p w14:paraId="5BF0266E" w14:textId="5301E1B1" w:rsidR="00893C72" w:rsidRDefault="00893C72" w:rsidP="00893C72">
              <w:pPr>
                <w:ind w:left="720" w:hanging="720"/>
              </w:pPr>
              <w:r>
                <w:t xml:space="preserve">Herrera, O., Sánchez, N., Romero, R., &amp; Avendaño, C. (2025). Inteligencia artificial dentro del contexto de educación superior. Retos de la educación superior, IA como herramienta moderna. Unimetro.edu.co. </w:t>
              </w:r>
              <w:hyperlink r:id="rId13" w:history="1">
                <w:r w:rsidRPr="00001089">
                  <w:rPr>
                    <w:rStyle w:val="Hipervnculo"/>
                  </w:rPr>
                  <w:t>https://revvisy.unimetro.edu.co/index.php/visy/article/view/385/279</w:t>
                </w:r>
              </w:hyperlink>
            </w:p>
            <w:p w14:paraId="06862FCE" w14:textId="3992C4CC" w:rsidR="00893C72" w:rsidRDefault="00893C72" w:rsidP="00893C72">
              <w:pPr>
                <w:ind w:left="720" w:hanging="720"/>
              </w:pPr>
              <w:r>
                <w:t xml:space="preserve">UNESCO. (2024). La inteligencia artificial en la educación. </w:t>
              </w:r>
              <w:hyperlink r:id="rId14" w:history="1">
                <w:r w:rsidRPr="00001089">
                  <w:rPr>
                    <w:rStyle w:val="Hipervnculo"/>
                  </w:rPr>
                  <w:t>https://www.unesco.org/es/digital-education/artificial-intelligence</w:t>
                </w:r>
              </w:hyperlink>
              <w:r>
                <w:fldChar w:fldCharType="begin"/>
              </w:r>
              <w:r>
                <w:instrText>BIBLIOGRAPHY</w:instrText>
              </w:r>
              <w:r>
                <w:fldChar w:fldCharType="separate"/>
              </w:r>
              <w:r>
                <w:rPr>
                  <w:b/>
                  <w:bCs/>
                </w:rPr>
                <w:fldChar w:fldCharType="end"/>
              </w:r>
            </w:p>
          </w:sdtContent>
        </w:sdt>
        <w:p w14:paraId="1450BEBC" w14:textId="3B13ED5F" w:rsidR="00893C72" w:rsidRPr="00893C72" w:rsidRDefault="00893C72" w:rsidP="00893C72">
          <w:pPr>
            <w:ind w:left="720" w:hanging="720"/>
            <w:rPr>
              <w:b/>
              <w:bCs/>
            </w:rPr>
          </w:pPr>
        </w:p>
      </w:sdtContent>
    </w:sdt>
    <w:p w14:paraId="2DA39DDA" w14:textId="77777777" w:rsidR="00205B38" w:rsidRPr="00CE03D0" w:rsidRDefault="00205B38" w:rsidP="00205B38">
      <w:pPr>
        <w:pStyle w:val="Ttulo1"/>
        <w:spacing w:before="0" w:line="480" w:lineRule="auto"/>
        <w:ind w:left="709" w:hanging="709"/>
        <w:jc w:val="both"/>
        <w:rPr>
          <w:rFonts w:ascii="Times New Roman" w:hAnsi="Times New Roman" w:cs="Times New Roman"/>
          <w:color w:val="auto"/>
          <w:sz w:val="24"/>
          <w:szCs w:val="24"/>
        </w:rPr>
      </w:pPr>
    </w:p>
    <w:sectPr w:rsidR="00205B38" w:rsidRPr="00CE03D0" w:rsidSect="00350B82">
      <w:headerReference w:type="default" r:id="rId15"/>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A3E951" w14:textId="77777777" w:rsidR="00793C6F" w:rsidRDefault="00793C6F" w:rsidP="00246BAF">
      <w:pPr>
        <w:spacing w:line="240" w:lineRule="auto"/>
      </w:pPr>
      <w:r>
        <w:separator/>
      </w:r>
    </w:p>
  </w:endnote>
  <w:endnote w:type="continuationSeparator" w:id="0">
    <w:p w14:paraId="1AEBA254" w14:textId="77777777" w:rsidR="00793C6F" w:rsidRDefault="00793C6F" w:rsidP="00246B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656F53" w14:textId="77777777" w:rsidR="00793C6F" w:rsidRDefault="00793C6F" w:rsidP="00246BAF">
      <w:pPr>
        <w:spacing w:line="240" w:lineRule="auto"/>
      </w:pPr>
      <w:r>
        <w:separator/>
      </w:r>
    </w:p>
  </w:footnote>
  <w:footnote w:type="continuationSeparator" w:id="0">
    <w:p w14:paraId="1A1818C1" w14:textId="77777777" w:rsidR="00793C6F" w:rsidRDefault="00793C6F" w:rsidP="00246BA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2E7C4" w14:textId="77777777" w:rsidR="00491A46" w:rsidRDefault="00491A46">
    <w:pPr>
      <w:pStyle w:val="Encabezado"/>
    </w:pPr>
    <w:r w:rsidRPr="00336542">
      <w:rPr>
        <w:rFonts w:eastAsia="Calibri" w:cs="Times New Roman"/>
        <w:noProof/>
      </w:rPr>
      <w:drawing>
        <wp:anchor distT="0" distB="0" distL="114300" distR="114300" simplePos="0" relativeHeight="251668480" behindDoc="1" locked="0" layoutInCell="0" allowOverlap="1" wp14:anchorId="4B9201E0" wp14:editId="01409C37">
          <wp:simplePos x="0" y="0"/>
          <wp:positionH relativeFrom="margin">
            <wp:posOffset>434975</wp:posOffset>
          </wp:positionH>
          <wp:positionV relativeFrom="margin">
            <wp:posOffset>1416050</wp:posOffset>
          </wp:positionV>
          <wp:extent cx="5397500" cy="5397500"/>
          <wp:effectExtent l="0" t="0" r="0" b="0"/>
          <wp:wrapNone/>
          <wp:docPr id="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397500" cy="5397500"/>
                  </a:xfrm>
                  <a:prstGeom prst="rect">
                    <a:avLst/>
                  </a:prstGeom>
                  <a:noFill/>
                </pic:spPr>
              </pic:pic>
            </a:graphicData>
          </a:graphic>
          <wp14:sizeRelH relativeFrom="page">
            <wp14:pctWidth>0</wp14:pctWidth>
          </wp14:sizeRelH>
          <wp14:sizeRelV relativeFrom="page">
            <wp14:pctHeight>0</wp14:pctHeight>
          </wp14:sizeRelV>
        </wp:anchor>
      </w:drawing>
    </w:r>
    <w:r w:rsidRPr="00336542">
      <w:rPr>
        <w:rFonts w:eastAsia="Calibri" w:cs="Times New Roman"/>
        <w:noProof/>
      </w:rPr>
      <w:drawing>
        <wp:anchor distT="0" distB="0" distL="114300" distR="114300" simplePos="0" relativeHeight="251667456" behindDoc="0" locked="0" layoutInCell="1" allowOverlap="1" wp14:anchorId="3DF75A5E" wp14:editId="5552AB5A">
          <wp:simplePos x="0" y="0"/>
          <wp:positionH relativeFrom="column">
            <wp:posOffset>-742950</wp:posOffset>
          </wp:positionH>
          <wp:positionV relativeFrom="paragraph">
            <wp:posOffset>-314960</wp:posOffset>
          </wp:positionV>
          <wp:extent cx="1847850" cy="720090"/>
          <wp:effectExtent l="0" t="0" r="0" b="3810"/>
          <wp:wrapSquare wrapText="bothSides"/>
          <wp:docPr id="7" name="Imagen 7" descr="SIAAF - Inici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AAF - Inicia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47850" cy="72009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7AD4"/>
    <w:multiLevelType w:val="hybridMultilevel"/>
    <w:tmpl w:val="B5529776"/>
    <w:lvl w:ilvl="0" w:tplc="300A0001">
      <w:start w:val="1"/>
      <w:numFmt w:val="bullet"/>
      <w:lvlText w:val=""/>
      <w:lvlJc w:val="left"/>
      <w:pPr>
        <w:ind w:left="780" w:hanging="360"/>
      </w:pPr>
      <w:rPr>
        <w:rFonts w:ascii="Symbol" w:hAnsi="Symbol" w:hint="default"/>
      </w:rPr>
    </w:lvl>
    <w:lvl w:ilvl="1" w:tplc="300A0003" w:tentative="1">
      <w:start w:val="1"/>
      <w:numFmt w:val="bullet"/>
      <w:lvlText w:val="o"/>
      <w:lvlJc w:val="left"/>
      <w:pPr>
        <w:ind w:left="1500" w:hanging="360"/>
      </w:pPr>
      <w:rPr>
        <w:rFonts w:ascii="Courier New" w:hAnsi="Courier New" w:cs="Courier New" w:hint="default"/>
      </w:rPr>
    </w:lvl>
    <w:lvl w:ilvl="2" w:tplc="300A0005" w:tentative="1">
      <w:start w:val="1"/>
      <w:numFmt w:val="bullet"/>
      <w:lvlText w:val=""/>
      <w:lvlJc w:val="left"/>
      <w:pPr>
        <w:ind w:left="2220" w:hanging="360"/>
      </w:pPr>
      <w:rPr>
        <w:rFonts w:ascii="Wingdings" w:hAnsi="Wingdings" w:hint="default"/>
      </w:rPr>
    </w:lvl>
    <w:lvl w:ilvl="3" w:tplc="300A0001" w:tentative="1">
      <w:start w:val="1"/>
      <w:numFmt w:val="bullet"/>
      <w:lvlText w:val=""/>
      <w:lvlJc w:val="left"/>
      <w:pPr>
        <w:ind w:left="2940" w:hanging="360"/>
      </w:pPr>
      <w:rPr>
        <w:rFonts w:ascii="Symbol" w:hAnsi="Symbol" w:hint="default"/>
      </w:rPr>
    </w:lvl>
    <w:lvl w:ilvl="4" w:tplc="300A0003" w:tentative="1">
      <w:start w:val="1"/>
      <w:numFmt w:val="bullet"/>
      <w:lvlText w:val="o"/>
      <w:lvlJc w:val="left"/>
      <w:pPr>
        <w:ind w:left="3660" w:hanging="360"/>
      </w:pPr>
      <w:rPr>
        <w:rFonts w:ascii="Courier New" w:hAnsi="Courier New" w:cs="Courier New" w:hint="default"/>
      </w:rPr>
    </w:lvl>
    <w:lvl w:ilvl="5" w:tplc="300A0005" w:tentative="1">
      <w:start w:val="1"/>
      <w:numFmt w:val="bullet"/>
      <w:lvlText w:val=""/>
      <w:lvlJc w:val="left"/>
      <w:pPr>
        <w:ind w:left="4380" w:hanging="360"/>
      </w:pPr>
      <w:rPr>
        <w:rFonts w:ascii="Wingdings" w:hAnsi="Wingdings" w:hint="default"/>
      </w:rPr>
    </w:lvl>
    <w:lvl w:ilvl="6" w:tplc="300A0001" w:tentative="1">
      <w:start w:val="1"/>
      <w:numFmt w:val="bullet"/>
      <w:lvlText w:val=""/>
      <w:lvlJc w:val="left"/>
      <w:pPr>
        <w:ind w:left="5100" w:hanging="360"/>
      </w:pPr>
      <w:rPr>
        <w:rFonts w:ascii="Symbol" w:hAnsi="Symbol" w:hint="default"/>
      </w:rPr>
    </w:lvl>
    <w:lvl w:ilvl="7" w:tplc="300A0003" w:tentative="1">
      <w:start w:val="1"/>
      <w:numFmt w:val="bullet"/>
      <w:lvlText w:val="o"/>
      <w:lvlJc w:val="left"/>
      <w:pPr>
        <w:ind w:left="5820" w:hanging="360"/>
      </w:pPr>
      <w:rPr>
        <w:rFonts w:ascii="Courier New" w:hAnsi="Courier New" w:cs="Courier New" w:hint="default"/>
      </w:rPr>
    </w:lvl>
    <w:lvl w:ilvl="8" w:tplc="300A0005" w:tentative="1">
      <w:start w:val="1"/>
      <w:numFmt w:val="bullet"/>
      <w:lvlText w:val=""/>
      <w:lvlJc w:val="left"/>
      <w:pPr>
        <w:ind w:left="6540" w:hanging="360"/>
      </w:pPr>
      <w:rPr>
        <w:rFonts w:ascii="Wingdings" w:hAnsi="Wingdings" w:hint="default"/>
      </w:rPr>
    </w:lvl>
  </w:abstractNum>
  <w:abstractNum w:abstractNumId="1" w15:restartNumberingAfterBreak="0">
    <w:nsid w:val="0D4951BE"/>
    <w:multiLevelType w:val="hybridMultilevel"/>
    <w:tmpl w:val="49BE698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0D762C16"/>
    <w:multiLevelType w:val="multilevel"/>
    <w:tmpl w:val="93047F82"/>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360"/>
      </w:pPr>
      <w:rPr>
        <w:rFonts w:hint="default"/>
      </w:rPr>
    </w:lvl>
    <w:lvl w:ilvl="3">
      <w:start w:val="1"/>
      <w:numFmt w:val="decimal"/>
      <w:isLg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5CF4F6B"/>
    <w:multiLevelType w:val="hybridMultilevel"/>
    <w:tmpl w:val="A5F069D4"/>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4" w15:restartNumberingAfterBreak="0">
    <w:nsid w:val="1CDE2792"/>
    <w:multiLevelType w:val="hybridMultilevel"/>
    <w:tmpl w:val="A95484E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27397861"/>
    <w:multiLevelType w:val="hybridMultilevel"/>
    <w:tmpl w:val="0A04809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3895725C"/>
    <w:multiLevelType w:val="multilevel"/>
    <w:tmpl w:val="FF5AB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9C50A1"/>
    <w:multiLevelType w:val="hybridMultilevel"/>
    <w:tmpl w:val="FC70000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3D7C7DF2"/>
    <w:multiLevelType w:val="hybridMultilevel"/>
    <w:tmpl w:val="A846364A"/>
    <w:lvl w:ilvl="0" w:tplc="BFFCC12E">
      <w:start w:val="1"/>
      <w:numFmt w:val="decimal"/>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9" w15:restartNumberingAfterBreak="0">
    <w:nsid w:val="3DDD124F"/>
    <w:multiLevelType w:val="multilevel"/>
    <w:tmpl w:val="3D66D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F6251B8"/>
    <w:multiLevelType w:val="hybridMultilevel"/>
    <w:tmpl w:val="8C66AEE2"/>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1" w15:restartNumberingAfterBreak="0">
    <w:nsid w:val="454528F9"/>
    <w:multiLevelType w:val="hybridMultilevel"/>
    <w:tmpl w:val="2AA45FC0"/>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2" w15:restartNumberingAfterBreak="0">
    <w:nsid w:val="4DF32462"/>
    <w:multiLevelType w:val="hybridMultilevel"/>
    <w:tmpl w:val="00F288F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56646FEB"/>
    <w:multiLevelType w:val="hybridMultilevel"/>
    <w:tmpl w:val="BEA4408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5B99361E"/>
    <w:multiLevelType w:val="multilevel"/>
    <w:tmpl w:val="94C2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191389E"/>
    <w:multiLevelType w:val="hybridMultilevel"/>
    <w:tmpl w:val="F280A18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7BB17965"/>
    <w:multiLevelType w:val="hybridMultilevel"/>
    <w:tmpl w:val="EBBE5F7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3"/>
  </w:num>
  <w:num w:numId="4">
    <w:abstractNumId w:val="10"/>
  </w:num>
  <w:num w:numId="5">
    <w:abstractNumId w:val="5"/>
  </w:num>
  <w:num w:numId="6">
    <w:abstractNumId w:val="1"/>
  </w:num>
  <w:num w:numId="7">
    <w:abstractNumId w:val="12"/>
  </w:num>
  <w:num w:numId="8">
    <w:abstractNumId w:val="4"/>
  </w:num>
  <w:num w:numId="9">
    <w:abstractNumId w:val="7"/>
  </w:num>
  <w:num w:numId="10">
    <w:abstractNumId w:val="0"/>
  </w:num>
  <w:num w:numId="11">
    <w:abstractNumId w:val="8"/>
  </w:num>
  <w:num w:numId="12">
    <w:abstractNumId w:val="14"/>
  </w:num>
  <w:num w:numId="13">
    <w:abstractNumId w:val="6"/>
  </w:num>
  <w:num w:numId="14">
    <w:abstractNumId w:val="9"/>
  </w:num>
  <w:num w:numId="15">
    <w:abstractNumId w:val="15"/>
  </w:num>
  <w:num w:numId="16">
    <w:abstractNumId w:val="16"/>
  </w:num>
  <w:num w:numId="17">
    <w:abstractNumId w:val="11"/>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36B"/>
    <w:rsid w:val="00006B16"/>
    <w:rsid w:val="00054A2D"/>
    <w:rsid w:val="001043F5"/>
    <w:rsid w:val="0011592C"/>
    <w:rsid w:val="00161E9A"/>
    <w:rsid w:val="001B0F91"/>
    <w:rsid w:val="001B4F6B"/>
    <w:rsid w:val="001C0BBA"/>
    <w:rsid w:val="00201697"/>
    <w:rsid w:val="00205B38"/>
    <w:rsid w:val="00246BAF"/>
    <w:rsid w:val="002516B4"/>
    <w:rsid w:val="00315FBB"/>
    <w:rsid w:val="00341E15"/>
    <w:rsid w:val="00350B82"/>
    <w:rsid w:val="00363994"/>
    <w:rsid w:val="003B610E"/>
    <w:rsid w:val="003F42EA"/>
    <w:rsid w:val="00491A46"/>
    <w:rsid w:val="00507012"/>
    <w:rsid w:val="005130E0"/>
    <w:rsid w:val="00552830"/>
    <w:rsid w:val="005E20F7"/>
    <w:rsid w:val="005F6D8E"/>
    <w:rsid w:val="006004B0"/>
    <w:rsid w:val="00612AF2"/>
    <w:rsid w:val="00704AF3"/>
    <w:rsid w:val="00704E65"/>
    <w:rsid w:val="0073455B"/>
    <w:rsid w:val="00793C6F"/>
    <w:rsid w:val="00812E56"/>
    <w:rsid w:val="008324CE"/>
    <w:rsid w:val="00835196"/>
    <w:rsid w:val="008817F6"/>
    <w:rsid w:val="00893C72"/>
    <w:rsid w:val="008C6543"/>
    <w:rsid w:val="008D5FF9"/>
    <w:rsid w:val="0090736B"/>
    <w:rsid w:val="00954D92"/>
    <w:rsid w:val="00962116"/>
    <w:rsid w:val="009B5516"/>
    <w:rsid w:val="009C63BC"/>
    <w:rsid w:val="009D76D3"/>
    <w:rsid w:val="00A92FE8"/>
    <w:rsid w:val="00AE272D"/>
    <w:rsid w:val="00AE71F0"/>
    <w:rsid w:val="00B01080"/>
    <w:rsid w:val="00B21981"/>
    <w:rsid w:val="00B50901"/>
    <w:rsid w:val="00B57CE6"/>
    <w:rsid w:val="00B86A77"/>
    <w:rsid w:val="00B961E6"/>
    <w:rsid w:val="00BC5920"/>
    <w:rsid w:val="00BF6BF1"/>
    <w:rsid w:val="00C019AF"/>
    <w:rsid w:val="00C44B1A"/>
    <w:rsid w:val="00CC6599"/>
    <w:rsid w:val="00D160BD"/>
    <w:rsid w:val="00D234D5"/>
    <w:rsid w:val="00DA4D17"/>
    <w:rsid w:val="00DD6FAF"/>
    <w:rsid w:val="00DF6C55"/>
    <w:rsid w:val="00E14BBE"/>
    <w:rsid w:val="00E151D2"/>
    <w:rsid w:val="00E44265"/>
    <w:rsid w:val="00EC45E6"/>
    <w:rsid w:val="00EE46BB"/>
    <w:rsid w:val="00F058B5"/>
    <w:rsid w:val="00F76FA9"/>
    <w:rsid w:val="00FA44E4"/>
    <w:rsid w:val="00FD0BC4"/>
    <w:rsid w:val="00FE6E9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48F242"/>
  <w15:chartTrackingRefBased/>
  <w15:docId w15:val="{F2F92745-3645-40CE-9E55-2B41ED246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920"/>
    <w:pPr>
      <w:spacing w:after="0" w:line="480" w:lineRule="auto"/>
      <w:ind w:firstLine="720"/>
      <w:jc w:val="both"/>
    </w:pPr>
    <w:rPr>
      <w:rFonts w:ascii="Times New Roman" w:hAnsi="Times New Roman"/>
      <w:sz w:val="24"/>
    </w:rPr>
  </w:style>
  <w:style w:type="paragraph" w:styleId="Ttulo1">
    <w:name w:val="heading 1"/>
    <w:basedOn w:val="Normal"/>
    <w:next w:val="Normal"/>
    <w:link w:val="Ttulo1Car"/>
    <w:uiPriority w:val="9"/>
    <w:qFormat/>
    <w:rsid w:val="00205B38"/>
    <w:pPr>
      <w:keepNext/>
      <w:keepLines/>
      <w:spacing w:before="240" w:line="259" w:lineRule="auto"/>
      <w:ind w:firstLine="0"/>
      <w:jc w:val="left"/>
      <w:outlineLvl w:val="0"/>
    </w:pPr>
    <w:rPr>
      <w:rFonts w:asciiTheme="majorHAnsi" w:eastAsiaTheme="majorEastAsia" w:hAnsiTheme="majorHAnsi" w:cstheme="majorBidi"/>
      <w:color w:val="2F5496" w:themeColor="accent1" w:themeShade="BF"/>
      <w:kern w:val="0"/>
      <w:sz w:val="32"/>
      <w:szCs w:val="32"/>
      <w:lang w:eastAsia="es-EC"/>
      <w14:ligatures w14:val="none"/>
    </w:rPr>
  </w:style>
  <w:style w:type="paragraph" w:styleId="Ttulo2">
    <w:name w:val="heading 2"/>
    <w:basedOn w:val="Normal"/>
    <w:next w:val="Normal"/>
    <w:link w:val="Ttulo2Car"/>
    <w:autoRedefine/>
    <w:uiPriority w:val="9"/>
    <w:unhideWhenUsed/>
    <w:qFormat/>
    <w:rsid w:val="00AE71F0"/>
    <w:pPr>
      <w:keepNext/>
      <w:keepLines/>
      <w:outlineLvl w:val="1"/>
    </w:pPr>
    <w:rPr>
      <w:rFonts w:asciiTheme="majorHAnsi" w:eastAsiaTheme="majorEastAsia" w:hAnsiTheme="majorHAnsi" w:cstheme="majorBidi"/>
      <w:color w:val="2F5496" w:themeColor="accent1" w:themeShade="BF"/>
      <w:sz w:val="40"/>
      <w:szCs w:val="32"/>
    </w:rPr>
  </w:style>
  <w:style w:type="paragraph" w:styleId="Ttulo4">
    <w:name w:val="heading 4"/>
    <w:basedOn w:val="Normal"/>
    <w:next w:val="Normal"/>
    <w:link w:val="Ttulo4Car"/>
    <w:autoRedefine/>
    <w:uiPriority w:val="9"/>
    <w:unhideWhenUsed/>
    <w:qFormat/>
    <w:rsid w:val="0011592C"/>
    <w:pPr>
      <w:keepNext/>
      <w:keepLines/>
      <w:outlineLvl w:val="3"/>
    </w:pPr>
    <w:rPr>
      <w:rFonts w:asciiTheme="majorHAnsi" w:eastAsiaTheme="majorEastAsia" w:hAnsiTheme="majorHAnsi" w:cstheme="majorBidi"/>
      <w:iCs/>
      <w:color w:val="2F5496" w:themeColor="accent1" w:themeShade="BF"/>
      <w:sz w:val="4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11592C"/>
    <w:rPr>
      <w:rFonts w:asciiTheme="majorHAnsi" w:eastAsiaTheme="majorEastAsia" w:hAnsiTheme="majorHAnsi" w:cstheme="majorBidi"/>
      <w:iCs/>
      <w:color w:val="2F5496" w:themeColor="accent1" w:themeShade="BF"/>
      <w:sz w:val="40"/>
    </w:rPr>
  </w:style>
  <w:style w:type="character" w:customStyle="1" w:styleId="Ttulo2Car">
    <w:name w:val="Título 2 Car"/>
    <w:basedOn w:val="Fuentedeprrafopredeter"/>
    <w:link w:val="Ttulo2"/>
    <w:uiPriority w:val="9"/>
    <w:rsid w:val="00AE71F0"/>
    <w:rPr>
      <w:rFonts w:asciiTheme="majorHAnsi" w:eastAsiaTheme="majorEastAsia" w:hAnsiTheme="majorHAnsi" w:cstheme="majorBidi"/>
      <w:color w:val="2F5496" w:themeColor="accent1" w:themeShade="BF"/>
      <w:sz w:val="40"/>
      <w:szCs w:val="32"/>
    </w:rPr>
  </w:style>
  <w:style w:type="paragraph" w:styleId="Sinespaciado">
    <w:name w:val="No Spacing"/>
    <w:autoRedefine/>
    <w:uiPriority w:val="1"/>
    <w:qFormat/>
    <w:rsid w:val="00EE46BB"/>
    <w:pPr>
      <w:spacing w:after="0" w:line="480" w:lineRule="auto"/>
      <w:ind w:firstLine="720"/>
      <w:jc w:val="center"/>
    </w:pPr>
    <w:rPr>
      <w:rFonts w:ascii="Times New Roman" w:hAnsi="Times New Roman"/>
      <w:sz w:val="24"/>
    </w:rPr>
  </w:style>
  <w:style w:type="paragraph" w:customStyle="1" w:styleId="APA7MAEDICION">
    <w:name w:val="APA 7MA EDICION"/>
    <w:basedOn w:val="Normal"/>
    <w:next w:val="Normal"/>
    <w:autoRedefine/>
    <w:rsid w:val="00BC5920"/>
  </w:style>
  <w:style w:type="paragraph" w:styleId="Prrafodelista">
    <w:name w:val="List Paragraph"/>
    <w:basedOn w:val="Normal"/>
    <w:uiPriority w:val="34"/>
    <w:qFormat/>
    <w:rsid w:val="00BC5920"/>
    <w:pPr>
      <w:ind w:left="720"/>
      <w:contextualSpacing/>
    </w:pPr>
  </w:style>
  <w:style w:type="table" w:styleId="Tablaconcuadrcula">
    <w:name w:val="Table Grid"/>
    <w:basedOn w:val="Tablanormal"/>
    <w:uiPriority w:val="39"/>
    <w:rsid w:val="00EE46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246BAF"/>
    <w:pPr>
      <w:tabs>
        <w:tab w:val="center" w:pos="4513"/>
        <w:tab w:val="right" w:pos="9026"/>
      </w:tabs>
      <w:spacing w:line="240" w:lineRule="auto"/>
    </w:pPr>
  </w:style>
  <w:style w:type="character" w:customStyle="1" w:styleId="EncabezadoCar">
    <w:name w:val="Encabezado Car"/>
    <w:basedOn w:val="Fuentedeprrafopredeter"/>
    <w:link w:val="Encabezado"/>
    <w:uiPriority w:val="99"/>
    <w:rsid w:val="00246BAF"/>
    <w:rPr>
      <w:rFonts w:ascii="Times New Roman" w:hAnsi="Times New Roman"/>
      <w:sz w:val="24"/>
    </w:rPr>
  </w:style>
  <w:style w:type="paragraph" w:styleId="Piedepgina">
    <w:name w:val="footer"/>
    <w:basedOn w:val="Normal"/>
    <w:link w:val="PiedepginaCar"/>
    <w:uiPriority w:val="99"/>
    <w:unhideWhenUsed/>
    <w:rsid w:val="00246BAF"/>
    <w:pPr>
      <w:tabs>
        <w:tab w:val="center" w:pos="4513"/>
        <w:tab w:val="right" w:pos="9026"/>
      </w:tabs>
      <w:spacing w:line="240" w:lineRule="auto"/>
    </w:pPr>
  </w:style>
  <w:style w:type="character" w:customStyle="1" w:styleId="PiedepginaCar">
    <w:name w:val="Pie de página Car"/>
    <w:basedOn w:val="Fuentedeprrafopredeter"/>
    <w:link w:val="Piedepgina"/>
    <w:uiPriority w:val="99"/>
    <w:rsid w:val="00246BAF"/>
    <w:rPr>
      <w:rFonts w:ascii="Times New Roman" w:hAnsi="Times New Roman"/>
      <w:sz w:val="24"/>
    </w:rPr>
  </w:style>
  <w:style w:type="character" w:styleId="Hipervnculo">
    <w:name w:val="Hyperlink"/>
    <w:basedOn w:val="Fuentedeprrafopredeter"/>
    <w:uiPriority w:val="99"/>
    <w:unhideWhenUsed/>
    <w:rsid w:val="00954D92"/>
    <w:rPr>
      <w:color w:val="0563C1" w:themeColor="hyperlink"/>
      <w:u w:val="single"/>
    </w:rPr>
  </w:style>
  <w:style w:type="character" w:styleId="Mencinsinresolver">
    <w:name w:val="Unresolved Mention"/>
    <w:basedOn w:val="Fuentedeprrafopredeter"/>
    <w:uiPriority w:val="99"/>
    <w:semiHidden/>
    <w:unhideWhenUsed/>
    <w:rsid w:val="00954D92"/>
    <w:rPr>
      <w:color w:val="605E5C"/>
      <w:shd w:val="clear" w:color="auto" w:fill="E1DFDD"/>
    </w:rPr>
  </w:style>
  <w:style w:type="character" w:customStyle="1" w:styleId="Ttulo1Car">
    <w:name w:val="Título 1 Car"/>
    <w:basedOn w:val="Fuentedeprrafopredeter"/>
    <w:link w:val="Ttulo1"/>
    <w:uiPriority w:val="9"/>
    <w:rsid w:val="00205B38"/>
    <w:rPr>
      <w:rFonts w:asciiTheme="majorHAnsi" w:eastAsiaTheme="majorEastAsia" w:hAnsiTheme="majorHAnsi" w:cstheme="majorBidi"/>
      <w:color w:val="2F5496" w:themeColor="accent1" w:themeShade="BF"/>
      <w:kern w:val="0"/>
      <w:sz w:val="32"/>
      <w:szCs w:val="32"/>
      <w:lang w:eastAsia="es-EC"/>
      <w14:ligatures w14:val="none"/>
    </w:rPr>
  </w:style>
  <w:style w:type="character" w:styleId="Hipervnculovisitado">
    <w:name w:val="FollowedHyperlink"/>
    <w:basedOn w:val="Fuentedeprrafopredeter"/>
    <w:uiPriority w:val="99"/>
    <w:semiHidden/>
    <w:unhideWhenUsed/>
    <w:rsid w:val="00205B38"/>
    <w:rPr>
      <w:color w:val="954F72" w:themeColor="followedHyperlink"/>
      <w:u w:val="single"/>
    </w:rPr>
  </w:style>
  <w:style w:type="paragraph" w:customStyle="1" w:styleId="my-0">
    <w:name w:val="my-0"/>
    <w:basedOn w:val="Normal"/>
    <w:rsid w:val="00B50901"/>
    <w:pPr>
      <w:spacing w:before="100" w:beforeAutospacing="1" w:after="100" w:afterAutospacing="1" w:line="240" w:lineRule="auto"/>
      <w:ind w:firstLine="0"/>
      <w:jc w:val="left"/>
    </w:pPr>
    <w:rPr>
      <w:rFonts w:eastAsia="Times New Roman" w:cs="Times New Roman"/>
      <w:kern w:val="0"/>
      <w:szCs w:val="24"/>
      <w:lang w:eastAsia="es-EC"/>
      <w14:ligatures w14:val="none"/>
    </w:rPr>
  </w:style>
  <w:style w:type="character" w:styleId="Textoennegrita">
    <w:name w:val="Strong"/>
    <w:basedOn w:val="Fuentedeprrafopredeter"/>
    <w:uiPriority w:val="22"/>
    <w:qFormat/>
    <w:rsid w:val="00B50901"/>
    <w:rPr>
      <w:b/>
      <w:bCs/>
    </w:rPr>
  </w:style>
  <w:style w:type="character" w:styleId="nfasis">
    <w:name w:val="Emphasis"/>
    <w:basedOn w:val="Fuentedeprrafopredeter"/>
    <w:uiPriority w:val="20"/>
    <w:qFormat/>
    <w:rsid w:val="00B50901"/>
    <w:rPr>
      <w:i/>
      <w:iCs/>
    </w:rPr>
  </w:style>
  <w:style w:type="paragraph" w:styleId="NormalWeb">
    <w:name w:val="Normal (Web)"/>
    <w:basedOn w:val="Normal"/>
    <w:uiPriority w:val="99"/>
    <w:unhideWhenUsed/>
    <w:rsid w:val="00893C72"/>
    <w:pPr>
      <w:spacing w:before="100" w:beforeAutospacing="1" w:after="100" w:afterAutospacing="1" w:line="240" w:lineRule="auto"/>
      <w:ind w:firstLine="0"/>
      <w:jc w:val="left"/>
    </w:pPr>
    <w:rPr>
      <w:rFonts w:eastAsia="Times New Roman" w:cs="Times New Roman"/>
      <w:kern w:val="0"/>
      <w:szCs w:val="24"/>
      <w:lang w:eastAsia="es-EC"/>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35777">
      <w:bodyDiv w:val="1"/>
      <w:marLeft w:val="0"/>
      <w:marRight w:val="0"/>
      <w:marTop w:val="0"/>
      <w:marBottom w:val="0"/>
      <w:divBdr>
        <w:top w:val="none" w:sz="0" w:space="0" w:color="auto"/>
        <w:left w:val="none" w:sz="0" w:space="0" w:color="auto"/>
        <w:bottom w:val="none" w:sz="0" w:space="0" w:color="auto"/>
        <w:right w:val="none" w:sz="0" w:space="0" w:color="auto"/>
      </w:divBdr>
      <w:divsChild>
        <w:div w:id="335618582">
          <w:marLeft w:val="0"/>
          <w:marRight w:val="0"/>
          <w:marTop w:val="0"/>
          <w:marBottom w:val="0"/>
          <w:divBdr>
            <w:top w:val="none" w:sz="0" w:space="0" w:color="auto"/>
            <w:left w:val="none" w:sz="0" w:space="0" w:color="auto"/>
            <w:bottom w:val="none" w:sz="0" w:space="0" w:color="auto"/>
            <w:right w:val="none" w:sz="0" w:space="0" w:color="auto"/>
          </w:divBdr>
        </w:div>
        <w:div w:id="900753857">
          <w:marLeft w:val="0"/>
          <w:marRight w:val="0"/>
          <w:marTop w:val="0"/>
          <w:marBottom w:val="0"/>
          <w:divBdr>
            <w:top w:val="none" w:sz="0" w:space="0" w:color="auto"/>
            <w:left w:val="none" w:sz="0" w:space="0" w:color="auto"/>
            <w:bottom w:val="none" w:sz="0" w:space="0" w:color="auto"/>
            <w:right w:val="none" w:sz="0" w:space="0" w:color="auto"/>
          </w:divBdr>
        </w:div>
        <w:div w:id="755244627">
          <w:marLeft w:val="0"/>
          <w:marRight w:val="0"/>
          <w:marTop w:val="0"/>
          <w:marBottom w:val="0"/>
          <w:divBdr>
            <w:top w:val="none" w:sz="0" w:space="0" w:color="auto"/>
            <w:left w:val="none" w:sz="0" w:space="0" w:color="auto"/>
            <w:bottom w:val="none" w:sz="0" w:space="0" w:color="auto"/>
            <w:right w:val="none" w:sz="0" w:space="0" w:color="auto"/>
          </w:divBdr>
        </w:div>
        <w:div w:id="1473906515">
          <w:marLeft w:val="0"/>
          <w:marRight w:val="0"/>
          <w:marTop w:val="0"/>
          <w:marBottom w:val="0"/>
          <w:divBdr>
            <w:top w:val="none" w:sz="0" w:space="0" w:color="auto"/>
            <w:left w:val="none" w:sz="0" w:space="0" w:color="auto"/>
            <w:bottom w:val="none" w:sz="0" w:space="0" w:color="auto"/>
            <w:right w:val="none" w:sz="0" w:space="0" w:color="auto"/>
          </w:divBdr>
        </w:div>
      </w:divsChild>
    </w:div>
    <w:div w:id="292828189">
      <w:bodyDiv w:val="1"/>
      <w:marLeft w:val="0"/>
      <w:marRight w:val="0"/>
      <w:marTop w:val="0"/>
      <w:marBottom w:val="0"/>
      <w:divBdr>
        <w:top w:val="none" w:sz="0" w:space="0" w:color="auto"/>
        <w:left w:val="none" w:sz="0" w:space="0" w:color="auto"/>
        <w:bottom w:val="none" w:sz="0" w:space="0" w:color="auto"/>
        <w:right w:val="none" w:sz="0" w:space="0" w:color="auto"/>
      </w:divBdr>
    </w:div>
    <w:div w:id="701128967">
      <w:bodyDiv w:val="1"/>
      <w:marLeft w:val="0"/>
      <w:marRight w:val="0"/>
      <w:marTop w:val="0"/>
      <w:marBottom w:val="0"/>
      <w:divBdr>
        <w:top w:val="none" w:sz="0" w:space="0" w:color="auto"/>
        <w:left w:val="none" w:sz="0" w:space="0" w:color="auto"/>
        <w:bottom w:val="none" w:sz="0" w:space="0" w:color="auto"/>
        <w:right w:val="none" w:sz="0" w:space="0" w:color="auto"/>
      </w:divBdr>
    </w:div>
    <w:div w:id="838539810">
      <w:bodyDiv w:val="1"/>
      <w:marLeft w:val="0"/>
      <w:marRight w:val="0"/>
      <w:marTop w:val="0"/>
      <w:marBottom w:val="0"/>
      <w:divBdr>
        <w:top w:val="none" w:sz="0" w:space="0" w:color="auto"/>
        <w:left w:val="none" w:sz="0" w:space="0" w:color="auto"/>
        <w:bottom w:val="none" w:sz="0" w:space="0" w:color="auto"/>
        <w:right w:val="none" w:sz="0" w:space="0" w:color="auto"/>
      </w:divBdr>
    </w:div>
    <w:div w:id="870729813">
      <w:bodyDiv w:val="1"/>
      <w:marLeft w:val="0"/>
      <w:marRight w:val="0"/>
      <w:marTop w:val="0"/>
      <w:marBottom w:val="0"/>
      <w:divBdr>
        <w:top w:val="none" w:sz="0" w:space="0" w:color="auto"/>
        <w:left w:val="none" w:sz="0" w:space="0" w:color="auto"/>
        <w:bottom w:val="none" w:sz="0" w:space="0" w:color="auto"/>
        <w:right w:val="none" w:sz="0" w:space="0" w:color="auto"/>
      </w:divBdr>
    </w:div>
    <w:div w:id="882059189">
      <w:bodyDiv w:val="1"/>
      <w:marLeft w:val="0"/>
      <w:marRight w:val="0"/>
      <w:marTop w:val="0"/>
      <w:marBottom w:val="0"/>
      <w:divBdr>
        <w:top w:val="none" w:sz="0" w:space="0" w:color="auto"/>
        <w:left w:val="none" w:sz="0" w:space="0" w:color="auto"/>
        <w:bottom w:val="none" w:sz="0" w:space="0" w:color="auto"/>
        <w:right w:val="none" w:sz="0" w:space="0" w:color="auto"/>
      </w:divBdr>
    </w:div>
    <w:div w:id="985548487">
      <w:bodyDiv w:val="1"/>
      <w:marLeft w:val="0"/>
      <w:marRight w:val="0"/>
      <w:marTop w:val="0"/>
      <w:marBottom w:val="0"/>
      <w:divBdr>
        <w:top w:val="none" w:sz="0" w:space="0" w:color="auto"/>
        <w:left w:val="none" w:sz="0" w:space="0" w:color="auto"/>
        <w:bottom w:val="none" w:sz="0" w:space="0" w:color="auto"/>
        <w:right w:val="none" w:sz="0" w:space="0" w:color="auto"/>
      </w:divBdr>
    </w:div>
    <w:div w:id="1559852445">
      <w:bodyDiv w:val="1"/>
      <w:marLeft w:val="0"/>
      <w:marRight w:val="0"/>
      <w:marTop w:val="0"/>
      <w:marBottom w:val="0"/>
      <w:divBdr>
        <w:top w:val="none" w:sz="0" w:space="0" w:color="auto"/>
        <w:left w:val="none" w:sz="0" w:space="0" w:color="auto"/>
        <w:bottom w:val="none" w:sz="0" w:space="0" w:color="auto"/>
        <w:right w:val="none" w:sz="0" w:space="0" w:color="auto"/>
      </w:divBdr>
    </w:div>
    <w:div w:id="2019312528">
      <w:bodyDiv w:val="1"/>
      <w:marLeft w:val="0"/>
      <w:marRight w:val="0"/>
      <w:marTop w:val="0"/>
      <w:marBottom w:val="0"/>
      <w:divBdr>
        <w:top w:val="none" w:sz="0" w:space="0" w:color="auto"/>
        <w:left w:val="none" w:sz="0" w:space="0" w:color="auto"/>
        <w:bottom w:val="none" w:sz="0" w:space="0" w:color="auto"/>
        <w:right w:val="none" w:sz="0" w:space="0" w:color="auto"/>
      </w:divBdr>
      <w:divsChild>
        <w:div w:id="1655917285">
          <w:marLeft w:val="0"/>
          <w:marRight w:val="0"/>
          <w:marTop w:val="0"/>
          <w:marBottom w:val="0"/>
          <w:divBdr>
            <w:top w:val="none" w:sz="0" w:space="0" w:color="auto"/>
            <w:left w:val="none" w:sz="0" w:space="0" w:color="auto"/>
            <w:bottom w:val="none" w:sz="0" w:space="0" w:color="auto"/>
            <w:right w:val="none" w:sz="0" w:space="0" w:color="auto"/>
          </w:divBdr>
        </w:div>
        <w:div w:id="1334449484">
          <w:marLeft w:val="0"/>
          <w:marRight w:val="0"/>
          <w:marTop w:val="0"/>
          <w:marBottom w:val="0"/>
          <w:divBdr>
            <w:top w:val="none" w:sz="0" w:space="0" w:color="auto"/>
            <w:left w:val="none" w:sz="0" w:space="0" w:color="auto"/>
            <w:bottom w:val="none" w:sz="0" w:space="0" w:color="auto"/>
            <w:right w:val="none" w:sz="0" w:space="0" w:color="auto"/>
          </w:divBdr>
        </w:div>
        <w:div w:id="98450970">
          <w:marLeft w:val="0"/>
          <w:marRight w:val="0"/>
          <w:marTop w:val="0"/>
          <w:marBottom w:val="0"/>
          <w:divBdr>
            <w:top w:val="none" w:sz="0" w:space="0" w:color="auto"/>
            <w:left w:val="none" w:sz="0" w:space="0" w:color="auto"/>
            <w:bottom w:val="none" w:sz="0" w:space="0" w:color="auto"/>
            <w:right w:val="none" w:sz="0" w:space="0" w:color="auto"/>
          </w:divBdr>
        </w:div>
        <w:div w:id="354772662">
          <w:marLeft w:val="0"/>
          <w:marRight w:val="0"/>
          <w:marTop w:val="0"/>
          <w:marBottom w:val="0"/>
          <w:divBdr>
            <w:top w:val="none" w:sz="0" w:space="0" w:color="auto"/>
            <w:left w:val="none" w:sz="0" w:space="0" w:color="auto"/>
            <w:bottom w:val="none" w:sz="0" w:space="0" w:color="auto"/>
            <w:right w:val="none" w:sz="0" w:space="0" w:color="auto"/>
          </w:divBdr>
        </w:div>
      </w:divsChild>
    </w:div>
    <w:div w:id="2028174952">
      <w:bodyDiv w:val="1"/>
      <w:marLeft w:val="0"/>
      <w:marRight w:val="0"/>
      <w:marTop w:val="0"/>
      <w:marBottom w:val="0"/>
      <w:divBdr>
        <w:top w:val="none" w:sz="0" w:space="0" w:color="auto"/>
        <w:left w:val="none" w:sz="0" w:space="0" w:color="auto"/>
        <w:bottom w:val="none" w:sz="0" w:space="0" w:color="auto"/>
        <w:right w:val="none" w:sz="0" w:space="0" w:color="auto"/>
      </w:divBdr>
      <w:divsChild>
        <w:div w:id="1231040183">
          <w:marLeft w:val="0"/>
          <w:marRight w:val="0"/>
          <w:marTop w:val="0"/>
          <w:marBottom w:val="0"/>
          <w:divBdr>
            <w:top w:val="none" w:sz="0" w:space="0" w:color="auto"/>
            <w:left w:val="none" w:sz="0" w:space="0" w:color="auto"/>
            <w:bottom w:val="none" w:sz="0" w:space="0" w:color="auto"/>
            <w:right w:val="none" w:sz="0" w:space="0" w:color="auto"/>
          </w:divBdr>
        </w:div>
        <w:div w:id="929581023">
          <w:marLeft w:val="0"/>
          <w:marRight w:val="0"/>
          <w:marTop w:val="0"/>
          <w:marBottom w:val="0"/>
          <w:divBdr>
            <w:top w:val="none" w:sz="0" w:space="0" w:color="auto"/>
            <w:left w:val="none" w:sz="0" w:space="0" w:color="auto"/>
            <w:bottom w:val="none" w:sz="0" w:space="0" w:color="auto"/>
            <w:right w:val="none" w:sz="0" w:space="0" w:color="auto"/>
          </w:divBdr>
        </w:div>
        <w:div w:id="1094207434">
          <w:marLeft w:val="0"/>
          <w:marRight w:val="0"/>
          <w:marTop w:val="0"/>
          <w:marBottom w:val="0"/>
          <w:divBdr>
            <w:top w:val="none" w:sz="0" w:space="0" w:color="auto"/>
            <w:left w:val="none" w:sz="0" w:space="0" w:color="auto"/>
            <w:bottom w:val="none" w:sz="0" w:space="0" w:color="auto"/>
            <w:right w:val="none" w:sz="0" w:space="0" w:color="auto"/>
          </w:divBdr>
        </w:div>
        <w:div w:id="678846930">
          <w:marLeft w:val="0"/>
          <w:marRight w:val="0"/>
          <w:marTop w:val="0"/>
          <w:marBottom w:val="0"/>
          <w:divBdr>
            <w:top w:val="none" w:sz="0" w:space="0" w:color="auto"/>
            <w:left w:val="none" w:sz="0" w:space="0" w:color="auto"/>
            <w:bottom w:val="none" w:sz="0" w:space="0" w:color="auto"/>
            <w:right w:val="none" w:sz="0" w:space="0" w:color="auto"/>
          </w:divBdr>
        </w:div>
      </w:divsChild>
    </w:div>
    <w:div w:id="2032679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evvisy.unimetro.edu.co/index.php/visy/article/view/385/27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space.unach.edu.ec/bitstream/51000/14325/1/Pingos%20L.,%20Pedro%20A.%20(2024)%20La%20inteligencia%20artificial%20en%20el%20aprendizaje%20de%20la%20historia.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7162/au.v12i1.974"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doi.org/10.5944/ried.27.1.37491" TargetMode="External"/><Relationship Id="rId4" Type="http://schemas.openxmlformats.org/officeDocument/2006/relationships/settings" Target="settings.xml"/><Relationship Id="rId9" Type="http://schemas.openxmlformats.org/officeDocument/2006/relationships/hyperlink" Target="https://dialnet.unirioja.es/descarga/articulo/9768029.pdf" TargetMode="External"/><Relationship Id="rId14" Type="http://schemas.openxmlformats.org/officeDocument/2006/relationships/hyperlink" Target="https://www.unesco.org/es/digital-education/artificial-intelligence"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887BA5-02D2-4678-8FDB-DB967FF9D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7</Pages>
  <Words>1234</Words>
  <Characters>6788</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Erwin Silverio</dc:creator>
  <cp:keywords/>
  <dc:description/>
  <cp:lastModifiedBy>Cristian Calva</cp:lastModifiedBy>
  <cp:revision>3</cp:revision>
  <cp:lastPrinted>2025-05-29T05:44:00Z</cp:lastPrinted>
  <dcterms:created xsi:type="dcterms:W3CDTF">2025-05-29T05:32:00Z</dcterms:created>
  <dcterms:modified xsi:type="dcterms:W3CDTF">2025-05-29T05:47:00Z</dcterms:modified>
</cp:coreProperties>
</file>