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77FF" w14:textId="77777777" w:rsidR="003779FF" w:rsidRPr="00AA0B23" w:rsidRDefault="00000000" w:rsidP="00AA0B23">
      <w:pPr>
        <w:spacing w:before="240" w:after="40" w:line="360" w:lineRule="auto"/>
        <w:jc w:val="center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808080"/>
          <w:sz w:val="24"/>
          <w:szCs w:val="24"/>
        </w:rPr>
        <w:t>CATÁLOGO TÉCNICO Y RUTAS DE NAVEGACIÓN</w:t>
      </w:r>
    </w:p>
    <w:p w14:paraId="02B48857" w14:textId="3EA37748" w:rsidR="003779FF" w:rsidRPr="00AA0B23" w:rsidRDefault="00000000" w:rsidP="00AA0B23">
      <w:pPr>
        <w:spacing w:after="400" w:line="360" w:lineRule="auto"/>
        <w:jc w:val="center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3366"/>
          <w:sz w:val="24"/>
          <w:szCs w:val="24"/>
        </w:rPr>
        <w:t>Endpoints y Rutas: API, Motor y Frontend</w:t>
      </w:r>
      <w:r w:rsidRPr="00AA0B23">
        <w:rPr>
          <w:rFonts w:ascii="Arial" w:hAnsi="Arial" w:cs="Arial"/>
          <w:b/>
          <w:color w:val="003366"/>
          <w:sz w:val="24"/>
          <w:szCs w:val="24"/>
        </w:rPr>
        <w:br/>
        <w:t>Sistema IAAS</w:t>
      </w:r>
    </w:p>
    <w:p w14:paraId="62DF2D2C" w14:textId="77777777" w:rsidR="003779FF" w:rsidRPr="00AA0B23" w:rsidRDefault="00000000" w:rsidP="00AA0B23">
      <w:pPr>
        <w:pStyle w:val="Ttulo1"/>
        <w:spacing w:before="280" w:after="12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color w:val="003366"/>
          <w:sz w:val="24"/>
          <w:szCs w:val="24"/>
        </w:rPr>
        <w:t>1. Endpoints de la API REST (API_IaaS)</w:t>
      </w:r>
    </w:p>
    <w:p w14:paraId="26D4DA56" w14:textId="77777777" w:rsidR="003779FF" w:rsidRPr="00AA0B23" w:rsidRDefault="00000000" w:rsidP="00AA0B23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color w:val="323232"/>
          <w:sz w:val="24"/>
          <w:szCs w:val="24"/>
        </w:rPr>
        <w:t>A continuación se detallan todos los endpoints expuestos por la API REST principal, la cual sirve como núcleo de datos PostgreSQL y lógica de negocio para la plataforma.</w:t>
      </w:r>
    </w:p>
    <w:p w14:paraId="4EC8EE8E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/auth/generate_session : </w:t>
      </w:r>
      <w:r w:rsidRPr="00AA0B23">
        <w:rPr>
          <w:rFonts w:ascii="Arial" w:hAnsi="Arial" w:cs="Arial"/>
          <w:sz w:val="24"/>
          <w:szCs w:val="24"/>
        </w:rPr>
        <w:t>Generar una sesión de inicio temporal para Original Auth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(Auth)</w:t>
      </w:r>
    </w:p>
    <w:p w14:paraId="0D74AB36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/auth/callback : </w:t>
      </w:r>
      <w:r w:rsidRPr="00AA0B23">
        <w:rPr>
          <w:rFonts w:ascii="Arial" w:hAnsi="Arial" w:cs="Arial"/>
          <w:sz w:val="24"/>
          <w:szCs w:val="24"/>
        </w:rPr>
        <w:t>Webhook de Original Auth para validar la sesión y crear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(Auth)</w:t>
      </w:r>
    </w:p>
    <w:p w14:paraId="4FD8E020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/auth/validate_session : </w:t>
      </w:r>
      <w:r w:rsidRPr="00AA0B23">
        <w:rPr>
          <w:rFonts w:ascii="Arial" w:hAnsi="Arial" w:cs="Arial"/>
          <w:sz w:val="24"/>
          <w:szCs w:val="24"/>
        </w:rPr>
        <w:t>Validar la sesión y emitir JWT seguro en Cookies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(Auth)</w:t>
      </w:r>
    </w:p>
    <w:p w14:paraId="4E1B1D97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/helloapi : </w:t>
      </w:r>
      <w:r w:rsidRPr="00AA0B23">
        <w:rPr>
          <w:rFonts w:ascii="Arial" w:hAnsi="Arial" w:cs="Arial"/>
          <w:sz w:val="24"/>
          <w:szCs w:val="24"/>
        </w:rPr>
        <w:t>Ping para validar el estado de la API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(System)</w:t>
      </w:r>
    </w:p>
    <w:p w14:paraId="014B0E43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 : </w:t>
      </w:r>
      <w:r w:rsidRPr="00AA0B23">
        <w:rPr>
          <w:rFonts w:ascii="Arial" w:hAnsi="Arial" w:cs="Arial"/>
          <w:sz w:val="24"/>
          <w:szCs w:val="24"/>
        </w:rPr>
        <w:t>Registrar un nuevo cliente en el sistema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376EE31A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 : </w:t>
      </w:r>
      <w:r w:rsidRPr="00AA0B23">
        <w:rPr>
          <w:rFonts w:ascii="Arial" w:hAnsi="Arial" w:cs="Arial"/>
          <w:sz w:val="24"/>
          <w:szCs w:val="24"/>
        </w:rPr>
        <w:t>Obtener el listado de todos los clientes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340B3038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E67E22"/>
          <w:sz w:val="24"/>
          <w:szCs w:val="24"/>
        </w:rPr>
        <w:t xml:space="preserve">[PATCH]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 : </w:t>
      </w:r>
      <w:r w:rsidRPr="00AA0B23">
        <w:rPr>
          <w:rFonts w:ascii="Arial" w:hAnsi="Arial" w:cs="Arial"/>
          <w:sz w:val="24"/>
          <w:szCs w:val="24"/>
        </w:rPr>
        <w:t>Actualizar información parcial del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2C459622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/client/{client_id} : </w:t>
      </w:r>
      <w:r w:rsidRPr="00AA0B23">
        <w:rPr>
          <w:rFonts w:ascii="Arial" w:hAnsi="Arial" w:cs="Arial"/>
          <w:sz w:val="24"/>
          <w:szCs w:val="24"/>
        </w:rPr>
        <w:t>Obtener información de un cliente por su ID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049D5C43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CC0000"/>
          <w:sz w:val="24"/>
          <w:szCs w:val="24"/>
        </w:rPr>
        <w:t xml:space="preserve">[DELETE]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/client/{client_id} : </w:t>
      </w:r>
      <w:r w:rsidRPr="00AA0B23">
        <w:rPr>
          <w:rFonts w:ascii="Arial" w:hAnsi="Arial" w:cs="Arial"/>
          <w:sz w:val="24"/>
          <w:szCs w:val="24"/>
        </w:rPr>
        <w:t>Eliminar de forma permanente un cliente y sus datos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23E93BE0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/clients/{slug} : </w:t>
      </w:r>
      <w:r w:rsidRPr="00AA0B23">
        <w:rPr>
          <w:rFonts w:ascii="Arial" w:hAnsi="Arial" w:cs="Arial"/>
          <w:sz w:val="24"/>
          <w:szCs w:val="24"/>
        </w:rPr>
        <w:t>Obtener datos del cliente a través de su slug único de URL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45AAC96E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E67E22"/>
          <w:sz w:val="24"/>
          <w:szCs w:val="24"/>
        </w:rPr>
        <w:t xml:space="preserve">[PATCH]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/updateClientSM : </w:t>
      </w:r>
      <w:r w:rsidRPr="00AA0B23">
        <w:rPr>
          <w:rFonts w:ascii="Arial" w:hAnsi="Arial" w:cs="Arial"/>
          <w:sz w:val="24"/>
          <w:szCs w:val="24"/>
        </w:rPr>
        <w:t>Actualizar exclusivamente las redes sociales de un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43FE5E9F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/clients/{client_id}/needs : </w:t>
      </w:r>
      <w:r w:rsidRPr="00AA0B23">
        <w:rPr>
          <w:rFonts w:ascii="Arial" w:hAnsi="Arial" w:cs="Arial"/>
          <w:sz w:val="24"/>
          <w:szCs w:val="24"/>
        </w:rPr>
        <w:t>Obtener las necesidades o metas de un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(Clients)</w:t>
      </w:r>
    </w:p>
    <w:p w14:paraId="1080D58D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 : </w:t>
      </w:r>
      <w:r w:rsidRPr="00AA0B23">
        <w:rPr>
          <w:rFonts w:ascii="Arial" w:hAnsi="Arial" w:cs="Arial"/>
          <w:sz w:val="24"/>
          <w:szCs w:val="24"/>
        </w:rPr>
        <w:t>Crear una nueva iniciativa social o ambiental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398D4941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 : </w:t>
      </w:r>
      <w:r w:rsidRPr="00AA0B23">
        <w:rPr>
          <w:rFonts w:ascii="Arial" w:hAnsi="Arial" w:cs="Arial"/>
          <w:sz w:val="24"/>
          <w:szCs w:val="24"/>
        </w:rPr>
        <w:t>Obtener todas las iniciativas registradas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7C4023F1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 : </w:t>
      </w:r>
      <w:r w:rsidRPr="00AA0B23">
        <w:rPr>
          <w:rFonts w:ascii="Arial" w:hAnsi="Arial" w:cs="Arial"/>
          <w:sz w:val="24"/>
          <w:szCs w:val="24"/>
        </w:rPr>
        <w:t>Obtener una iniciativa por su ID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43AFD2E1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CC0000"/>
          <w:sz w:val="24"/>
          <w:szCs w:val="24"/>
        </w:rPr>
        <w:lastRenderedPageBreak/>
        <w:t xml:space="preserve">[DELETE]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 : </w:t>
      </w:r>
      <w:r w:rsidRPr="00AA0B23">
        <w:rPr>
          <w:rFonts w:ascii="Arial" w:hAnsi="Arial" w:cs="Arial"/>
          <w:sz w:val="24"/>
          <w:szCs w:val="24"/>
        </w:rPr>
        <w:t>Eliminar una iniciativa indicando su ID en query string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4B39E52B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/initiativesofclient/{client_id} : </w:t>
      </w:r>
      <w:r w:rsidRPr="00AA0B23">
        <w:rPr>
          <w:rFonts w:ascii="Arial" w:hAnsi="Arial" w:cs="Arial"/>
          <w:sz w:val="24"/>
          <w:szCs w:val="24"/>
        </w:rPr>
        <w:t>Obtener las iniciativas de un cliente específico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07197DE3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E67E22"/>
          <w:sz w:val="24"/>
          <w:szCs w:val="24"/>
        </w:rPr>
        <w:t xml:space="preserve">[PATCH]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 : </w:t>
      </w:r>
      <w:r w:rsidRPr="00AA0B23">
        <w:rPr>
          <w:rFonts w:ascii="Arial" w:hAnsi="Arial" w:cs="Arial"/>
          <w:sz w:val="24"/>
          <w:szCs w:val="24"/>
        </w:rPr>
        <w:t>Actualizar información de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77FF2A14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/initiatives/getInitiativeCategoriesOfClient/{client_id} : </w:t>
      </w:r>
      <w:r w:rsidRPr="00AA0B23">
        <w:rPr>
          <w:rFonts w:ascii="Arial" w:hAnsi="Arial" w:cs="Arial"/>
          <w:sz w:val="24"/>
          <w:szCs w:val="24"/>
        </w:rPr>
        <w:t>Categorías de iniciativas de un cliente con sus impactos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12FE3F73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/initiatives/Contributors/{initiative_id} : </w:t>
      </w:r>
      <w:r w:rsidRPr="00AA0B23">
        <w:rPr>
          <w:rFonts w:ascii="Arial" w:hAnsi="Arial" w:cs="Arial"/>
          <w:sz w:val="24"/>
          <w:szCs w:val="24"/>
        </w:rPr>
        <w:t>Obtener la lista de donadores únicos de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(Initiatives)</w:t>
      </w:r>
    </w:p>
    <w:p w14:paraId="3ED4CDC2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/initiatives/{initiative_id}/impacts : </w:t>
      </w:r>
      <w:r w:rsidRPr="00AA0B23">
        <w:rPr>
          <w:rFonts w:ascii="Arial" w:hAnsi="Arial" w:cs="Arial"/>
          <w:sz w:val="24"/>
          <w:szCs w:val="24"/>
        </w:rPr>
        <w:t>Agregar una aportación de impacto a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04E6610C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/initiatives/{initiative_id}/impacts : </w:t>
      </w:r>
      <w:r w:rsidRPr="00AA0B23">
        <w:rPr>
          <w:rFonts w:ascii="Arial" w:hAnsi="Arial" w:cs="Arial"/>
          <w:sz w:val="24"/>
          <w:szCs w:val="24"/>
        </w:rPr>
        <w:t>Obtener impactos asociados a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1525CD79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/impacts/{client_id} : </w:t>
      </w:r>
      <w:r w:rsidRPr="00AA0B23">
        <w:rPr>
          <w:rFonts w:ascii="Arial" w:hAnsi="Arial" w:cs="Arial"/>
          <w:sz w:val="24"/>
          <w:szCs w:val="24"/>
        </w:rPr>
        <w:t>Obtener impactos asociados a un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664852B4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/impacts : </w:t>
      </w:r>
      <w:r w:rsidRPr="00AA0B23">
        <w:rPr>
          <w:rFonts w:ascii="Arial" w:hAnsi="Arial" w:cs="Arial"/>
          <w:sz w:val="24"/>
          <w:szCs w:val="24"/>
        </w:rPr>
        <w:t>Consultar impactos por iniciativa y rango de fechas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7F99A29F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/impacts/totalgiven : </w:t>
      </w:r>
      <w:r w:rsidRPr="00AA0B23">
        <w:rPr>
          <w:rFonts w:ascii="Arial" w:hAnsi="Arial" w:cs="Arial"/>
          <w:sz w:val="24"/>
          <w:szCs w:val="24"/>
        </w:rPr>
        <w:t>Obtener el total de impacto aportado por un donador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4400A8CB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/impacts/totalreceived : </w:t>
      </w:r>
      <w:r w:rsidRPr="00AA0B23">
        <w:rPr>
          <w:rFonts w:ascii="Arial" w:hAnsi="Arial" w:cs="Arial"/>
          <w:sz w:val="24"/>
          <w:szCs w:val="24"/>
        </w:rPr>
        <w:t>Obtener el total de impacto recibido por un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68585779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/impacts/Participations/{need_id} : </w:t>
      </w:r>
      <w:r w:rsidRPr="00AA0B23">
        <w:rPr>
          <w:rFonts w:ascii="Arial" w:hAnsi="Arial" w:cs="Arial"/>
          <w:sz w:val="24"/>
          <w:szCs w:val="24"/>
        </w:rPr>
        <w:t>Obtener participaciones de impacto vinculadas a una meta/necesidad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2020B418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/initiatives/{initiative_id}/activity : </w:t>
      </w:r>
      <w:r w:rsidRPr="00AA0B23">
        <w:rPr>
          <w:rFonts w:ascii="Arial" w:hAnsi="Arial" w:cs="Arial"/>
          <w:sz w:val="24"/>
          <w:szCs w:val="24"/>
        </w:rPr>
        <w:t>Actividad de impactos por periodos (semana/mes/año)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21A9CF38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/initiatives/{initiative_id}/contributors/detailed : </w:t>
      </w:r>
      <w:r w:rsidRPr="00AA0B23">
        <w:rPr>
          <w:rFonts w:ascii="Arial" w:hAnsi="Arial" w:cs="Arial"/>
          <w:sz w:val="24"/>
          <w:szCs w:val="24"/>
        </w:rPr>
        <w:t>Listado detallado de contribuidores con información de perfil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(Impacts)</w:t>
      </w:r>
    </w:p>
    <w:p w14:paraId="0A7F4A4C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/initiatives/{initiative_id}/metrics : </w:t>
      </w:r>
      <w:r w:rsidRPr="00AA0B23">
        <w:rPr>
          <w:rFonts w:ascii="Arial" w:hAnsi="Arial" w:cs="Arial"/>
          <w:sz w:val="24"/>
          <w:szCs w:val="24"/>
        </w:rPr>
        <w:t>Registrar un nuevo indicador de métrica para la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(Metrics)</w:t>
      </w:r>
    </w:p>
    <w:p w14:paraId="50520CDE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/initiatives/{initiative_id}/metrics : </w:t>
      </w:r>
      <w:r w:rsidRPr="00AA0B23">
        <w:rPr>
          <w:rFonts w:ascii="Arial" w:hAnsi="Arial" w:cs="Arial"/>
          <w:sz w:val="24"/>
          <w:szCs w:val="24"/>
        </w:rPr>
        <w:t>Obtener las métricas de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(Metrics)</w:t>
      </w:r>
    </w:p>
    <w:p w14:paraId="76C47085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lastRenderedPageBreak/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/clients/{client_id}/metrics/general : </w:t>
      </w:r>
      <w:r w:rsidRPr="00AA0B23">
        <w:rPr>
          <w:rFonts w:ascii="Arial" w:hAnsi="Arial" w:cs="Arial"/>
          <w:sz w:val="24"/>
          <w:szCs w:val="24"/>
        </w:rPr>
        <w:t>Métricas generales (iniciativas totales, activas, completadas)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(Metrics)</w:t>
      </w:r>
    </w:p>
    <w:p w14:paraId="691D9048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/initiatives/{initiative_id}/metrics/complete : </w:t>
      </w:r>
      <w:r w:rsidRPr="00AA0B23">
        <w:rPr>
          <w:rFonts w:ascii="Arial" w:hAnsi="Arial" w:cs="Arial"/>
          <w:sz w:val="24"/>
          <w:szCs w:val="24"/>
        </w:rPr>
        <w:t>Métricas consolidadas (burndown chart, velocidad, eficiencia)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(Metrics)</w:t>
      </w:r>
    </w:p>
    <w:p w14:paraId="2E34FEA3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/initiatives/{initiative_id}/goals/progress : </w:t>
      </w:r>
      <w:r w:rsidRPr="00AA0B23">
        <w:rPr>
          <w:rFonts w:ascii="Arial" w:hAnsi="Arial" w:cs="Arial"/>
          <w:sz w:val="24"/>
          <w:szCs w:val="24"/>
        </w:rPr>
        <w:t>Progreso de metas de la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(Metrics)</w:t>
      </w:r>
    </w:p>
    <w:p w14:paraId="42197CF2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/imageUpload : </w:t>
      </w:r>
      <w:r w:rsidRPr="00AA0B23">
        <w:rPr>
          <w:rFonts w:ascii="Arial" w:hAnsi="Arial" w:cs="Arial"/>
          <w:sz w:val="24"/>
          <w:szCs w:val="24"/>
        </w:rPr>
        <w:t>Subir una imagen base64 (Foto de perfil)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(Images)</w:t>
      </w:r>
    </w:p>
    <w:p w14:paraId="66DB1F90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/updateProfileImage : </w:t>
      </w:r>
      <w:r w:rsidRPr="00AA0B23">
        <w:rPr>
          <w:rFonts w:ascii="Arial" w:hAnsi="Arial" w:cs="Arial"/>
          <w:sz w:val="24"/>
          <w:szCs w:val="24"/>
        </w:rPr>
        <w:t>Actualizar la URL de la imagen de perfil de un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(Images)</w:t>
      </w:r>
    </w:p>
    <w:p w14:paraId="7F56B45F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/updateInitiativeImageUrl : </w:t>
      </w:r>
      <w:r w:rsidRPr="00AA0B23">
        <w:rPr>
          <w:rFonts w:ascii="Arial" w:hAnsi="Arial" w:cs="Arial"/>
          <w:sz w:val="24"/>
          <w:szCs w:val="24"/>
        </w:rPr>
        <w:t>Actualizar la imagen principal de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(Images)</w:t>
      </w:r>
    </w:p>
    <w:p w14:paraId="3C529148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/presignedGalleryUrls : </w:t>
      </w:r>
      <w:r w:rsidRPr="00AA0B23">
        <w:rPr>
          <w:rFonts w:ascii="Arial" w:hAnsi="Arial" w:cs="Arial"/>
          <w:sz w:val="24"/>
          <w:szCs w:val="24"/>
        </w:rPr>
        <w:t>Generar URLs firmadas para subir múltiples archivos a la galería S3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(Images)</w:t>
      </w:r>
    </w:p>
    <w:p w14:paraId="469C38DE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/showGalleryImage : </w:t>
      </w:r>
      <w:r w:rsidRPr="00AA0B23">
        <w:rPr>
          <w:rFonts w:ascii="Arial" w:hAnsi="Arial" w:cs="Arial"/>
          <w:sz w:val="24"/>
          <w:szCs w:val="24"/>
        </w:rPr>
        <w:t>Listar imágenes de la galería asociadas a una entidad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(Images)</w:t>
      </w:r>
    </w:p>
    <w:p w14:paraId="723E81F3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/reports/stats : </w:t>
      </w:r>
      <w:r w:rsidRPr="00AA0B23">
        <w:rPr>
          <w:rFonts w:ascii="Arial" w:hAnsi="Arial" w:cs="Arial"/>
          <w:sz w:val="24"/>
          <w:szCs w:val="24"/>
        </w:rPr>
        <w:t>Obtener estadísticas agregadas para generación de reportes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(Reports)</w:t>
      </w:r>
    </w:p>
    <w:p w14:paraId="630C374B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/clients/{client_id}/esg-reports : </w:t>
      </w:r>
      <w:r w:rsidRPr="00AA0B23">
        <w:rPr>
          <w:rFonts w:ascii="Arial" w:hAnsi="Arial" w:cs="Arial"/>
          <w:sz w:val="24"/>
          <w:szCs w:val="24"/>
        </w:rPr>
        <w:t>Obtener reportes ESG y de ImpactIndex del cliente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(Reports)</w:t>
      </w:r>
    </w:p>
    <w:p w14:paraId="66B2275D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/comments : </w:t>
      </w:r>
      <w:r w:rsidRPr="00AA0B23">
        <w:rPr>
          <w:rFonts w:ascii="Arial" w:hAnsi="Arial" w:cs="Arial"/>
          <w:sz w:val="24"/>
          <w:szCs w:val="24"/>
        </w:rPr>
        <w:t>Registrar un comentario en una iniciativa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(Comments)</w:t>
      </w:r>
    </w:p>
    <w:p w14:paraId="3A2F2B78" w14:textId="3FAC48F4" w:rsidR="00AA0B23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/comments : </w:t>
      </w:r>
      <w:r w:rsidRPr="00AA0B23">
        <w:rPr>
          <w:rFonts w:ascii="Arial" w:hAnsi="Arial" w:cs="Arial"/>
          <w:sz w:val="24"/>
          <w:szCs w:val="24"/>
        </w:rPr>
        <w:t>Obtener comentarios ordenados descendentemente por fecha</w:t>
      </w:r>
      <w:r w:rsidRPr="00AA0B23">
        <w:rPr>
          <w:rFonts w:ascii="Arial" w:hAnsi="Arial" w:cs="Arial"/>
          <w:i/>
          <w:color w:val="808080"/>
          <w:sz w:val="24"/>
          <w:szCs w:val="24"/>
        </w:rPr>
        <w:t xml:space="preserve"> (Comments)</w:t>
      </w:r>
    </w:p>
    <w:p w14:paraId="61A2F124" w14:textId="77777777" w:rsidR="00AA0B23" w:rsidRDefault="00AA0B23" w:rsidP="00AA0B23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6AF79B7F" w14:textId="77777777" w:rsidR="00AA0B23" w:rsidRDefault="00AA0B23" w:rsidP="00AA0B23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23493303" w14:textId="77777777" w:rsidR="00AA0B23" w:rsidRDefault="00AA0B23" w:rsidP="00AA0B23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2F347F45" w14:textId="77777777" w:rsidR="00AA0B23" w:rsidRDefault="00AA0B23" w:rsidP="00AA0B23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765DA0F6" w14:textId="77777777" w:rsidR="00AA0B23" w:rsidRPr="00AA0B23" w:rsidRDefault="00AA0B23" w:rsidP="00AA0B23">
      <w:pPr>
        <w:pStyle w:val="Listaconvietas"/>
        <w:numPr>
          <w:ilvl w:val="0"/>
          <w:numId w:val="0"/>
        </w:numPr>
        <w:spacing w:after="80" w:line="360" w:lineRule="auto"/>
        <w:ind w:left="360" w:hanging="360"/>
        <w:rPr>
          <w:rFonts w:ascii="Arial" w:hAnsi="Arial" w:cs="Arial"/>
          <w:sz w:val="24"/>
          <w:szCs w:val="24"/>
        </w:rPr>
      </w:pPr>
    </w:p>
    <w:p w14:paraId="0E93BF9E" w14:textId="77777777" w:rsidR="003779FF" w:rsidRPr="00AA0B23" w:rsidRDefault="00000000" w:rsidP="00AA0B23">
      <w:pPr>
        <w:pStyle w:val="Ttulo1"/>
        <w:spacing w:before="280" w:after="12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color w:val="003366"/>
          <w:sz w:val="24"/>
          <w:szCs w:val="24"/>
        </w:rPr>
        <w:lastRenderedPageBreak/>
        <w:t>2. Endpoints del Motor de Evaluación (motor_IaaS)</w:t>
      </w:r>
    </w:p>
    <w:p w14:paraId="552AD974" w14:textId="77777777" w:rsidR="003779FF" w:rsidRPr="00AA0B23" w:rsidRDefault="00000000" w:rsidP="00AA0B23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color w:val="323232"/>
          <w:sz w:val="24"/>
          <w:szCs w:val="24"/>
        </w:rPr>
        <w:t>A continuación se listan los endpoints del Motor RAG y Evaluación de Reportes, el cual lee y procesa los documentos ESG en formato PDF y calcula el ImpactIndex mediante LLMs.</w:t>
      </w:r>
    </w:p>
    <w:p w14:paraId="67E514CD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/api/reports : </w:t>
      </w:r>
      <w:r w:rsidRPr="00AA0B23">
        <w:rPr>
          <w:rFonts w:ascii="Arial" w:hAnsi="Arial" w:cs="Arial"/>
          <w:sz w:val="24"/>
          <w:szCs w:val="24"/>
        </w:rPr>
        <w:t>Obtener la lista de todos los reportes ESG y dimensiones calculadas</w:t>
      </w:r>
    </w:p>
    <w:p w14:paraId="5A5BD842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/api/ranking : </w:t>
      </w:r>
      <w:r w:rsidRPr="00AA0B23">
        <w:rPr>
          <w:rFonts w:ascii="Arial" w:hAnsi="Arial" w:cs="Arial"/>
          <w:sz w:val="24"/>
          <w:szCs w:val="24"/>
        </w:rPr>
        <w:t>Obtener el ranking global de reportes calculados (ImpactIndex, AlternativeIndex)</w:t>
      </w:r>
    </w:p>
    <w:p w14:paraId="10844960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[GET]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/api/report/:slug : </w:t>
      </w:r>
      <w:r w:rsidRPr="00AA0B23">
        <w:rPr>
          <w:rFonts w:ascii="Arial" w:hAnsi="Arial" w:cs="Arial"/>
          <w:sz w:val="24"/>
          <w:szCs w:val="24"/>
        </w:rPr>
        <w:t>Obtener la estructura de evaluación de un reporte filtrado por slug (y opcional por año)</w:t>
      </w:r>
    </w:p>
    <w:p w14:paraId="3DFFA2D8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9933"/>
          <w:sz w:val="24"/>
          <w:szCs w:val="24"/>
        </w:rPr>
        <w:t xml:space="preserve">[POST]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/api/process-report : </w:t>
      </w:r>
      <w:r w:rsidRPr="00AA0B23">
        <w:rPr>
          <w:rFonts w:ascii="Arial" w:hAnsi="Arial" w:cs="Arial"/>
          <w:sz w:val="24"/>
          <w:szCs w:val="24"/>
        </w:rPr>
        <w:t>Subir y procesar archivos PDF, extraer textos corporativos y calcular puntuaciones ESG</w:t>
      </w:r>
    </w:p>
    <w:p w14:paraId="13171070" w14:textId="77777777" w:rsidR="003779FF" w:rsidRPr="00AA0B23" w:rsidRDefault="00000000" w:rsidP="00AA0B23">
      <w:pPr>
        <w:pStyle w:val="Listaconvietas"/>
        <w:spacing w:after="80" w:line="360" w:lineRule="auto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CC0000"/>
          <w:sz w:val="24"/>
          <w:szCs w:val="24"/>
        </w:rPr>
        <w:t xml:space="preserve">[DELETE] </w:t>
      </w:r>
      <w:r w:rsidRPr="00AA0B23">
        <w:rPr>
          <w:rFonts w:ascii="Arial" w:hAnsi="Arial" w:cs="Arial"/>
          <w:b/>
          <w:color w:val="505050"/>
          <w:sz w:val="24"/>
          <w:szCs w:val="24"/>
        </w:rPr>
        <w:t xml:space="preserve">/api/report/:slug : </w:t>
      </w:r>
      <w:r w:rsidRPr="00AA0B23">
        <w:rPr>
          <w:rFonts w:ascii="Arial" w:hAnsi="Arial" w:cs="Arial"/>
          <w:sz w:val="24"/>
          <w:szCs w:val="24"/>
        </w:rPr>
        <w:t>Eliminar un reporte evaluado por su slug (y opcionalmente por año)</w:t>
      </w:r>
    </w:p>
    <w:p w14:paraId="76DE559A" w14:textId="77777777" w:rsidR="003779FF" w:rsidRDefault="003779FF">
      <w:pPr>
        <w:spacing w:after="240"/>
        <w:rPr>
          <w:rFonts w:ascii="Arial" w:hAnsi="Arial" w:cs="Arial"/>
          <w:sz w:val="24"/>
          <w:szCs w:val="24"/>
        </w:rPr>
      </w:pPr>
    </w:p>
    <w:p w14:paraId="3A29DF9F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5F1230D5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026575FC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0ED48752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711E8D6B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56C9ABF5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7433227E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0844FBFC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0E16EFD5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6CCF67C0" w14:textId="77777777" w:rsid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65E35487" w14:textId="77777777" w:rsidR="00AA0B23" w:rsidRPr="00AA0B23" w:rsidRDefault="00AA0B23">
      <w:pPr>
        <w:spacing w:after="240"/>
        <w:rPr>
          <w:rFonts w:ascii="Arial" w:hAnsi="Arial" w:cs="Arial"/>
          <w:sz w:val="24"/>
          <w:szCs w:val="24"/>
        </w:rPr>
      </w:pPr>
    </w:p>
    <w:p w14:paraId="4A86E8A2" w14:textId="77777777" w:rsidR="003779FF" w:rsidRPr="00AA0B23" w:rsidRDefault="00000000">
      <w:pPr>
        <w:pStyle w:val="Ttulo1"/>
        <w:spacing w:before="280" w:after="12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color w:val="003366"/>
          <w:sz w:val="24"/>
          <w:szCs w:val="24"/>
        </w:rPr>
        <w:lastRenderedPageBreak/>
        <w:t>3. Rutas de Navegación Frontend (front-v2)</w:t>
      </w:r>
    </w:p>
    <w:p w14:paraId="34977A13" w14:textId="77777777" w:rsidR="003779FF" w:rsidRPr="00AA0B23" w:rsidRDefault="00000000">
      <w:pPr>
        <w:spacing w:after="12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color w:val="323232"/>
          <w:sz w:val="24"/>
          <w:szCs w:val="24"/>
        </w:rPr>
        <w:t>Rutas del enrutador de cliente (React Router DOM) en el Frontend que definen las vistas y páginas del portal del cliente.</w:t>
      </w:r>
    </w:p>
    <w:p w14:paraId="323301F8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/landing/* : </w:t>
      </w:r>
      <w:r w:rsidRPr="00AA0B23">
        <w:rPr>
          <w:rFonts w:ascii="Arial" w:hAnsi="Arial" w:cs="Arial"/>
          <w:sz w:val="24"/>
          <w:szCs w:val="24"/>
        </w:rPr>
        <w:t>Página pública de bienvenida (Home)</w:t>
      </w:r>
    </w:p>
    <w:p w14:paraId="69DF637A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/auth/signin : </w:t>
      </w:r>
      <w:r w:rsidRPr="00AA0B23">
        <w:rPr>
          <w:rFonts w:ascii="Arial" w:hAnsi="Arial" w:cs="Arial"/>
          <w:sz w:val="24"/>
          <w:szCs w:val="24"/>
        </w:rPr>
        <w:t>Formulario de inicio de sesión de usuario</w:t>
      </w:r>
    </w:p>
    <w:p w14:paraId="39F83E1A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/auth/logout : </w:t>
      </w:r>
      <w:r w:rsidRPr="00AA0B23">
        <w:rPr>
          <w:rFonts w:ascii="Arial" w:hAnsi="Arial" w:cs="Arial"/>
          <w:sz w:val="24"/>
          <w:szCs w:val="24"/>
        </w:rPr>
        <w:t>Acción de cierre de sesión y destrucción de sesión de usuario</w:t>
      </w:r>
    </w:p>
    <w:p w14:paraId="03732BD0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/auth/return : </w:t>
      </w:r>
      <w:r w:rsidRPr="00AA0B23">
        <w:rPr>
          <w:rFonts w:ascii="Arial" w:hAnsi="Arial" w:cs="Arial"/>
          <w:sz w:val="24"/>
          <w:szCs w:val="24"/>
        </w:rPr>
        <w:t>Ruta de retorno desde Original Auth para procesar la respuesta</w:t>
      </w:r>
    </w:p>
    <w:p w14:paraId="74647F29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/auth/error : </w:t>
      </w:r>
      <w:r w:rsidRPr="00AA0B23">
        <w:rPr>
          <w:rFonts w:ascii="Arial" w:hAnsi="Arial" w:cs="Arial"/>
          <w:sz w:val="24"/>
          <w:szCs w:val="24"/>
        </w:rPr>
        <w:t>Página de visualización de errores durante el login</w:t>
      </w:r>
    </w:p>
    <w:p w14:paraId="4E6F355D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/auth/complete-profile : </w:t>
      </w:r>
      <w:r w:rsidRPr="00AA0B23">
        <w:rPr>
          <w:rFonts w:ascii="Arial" w:hAnsi="Arial" w:cs="Arial"/>
          <w:sz w:val="24"/>
          <w:szCs w:val="24"/>
        </w:rPr>
        <w:t>Página para complementar información de nuevos usuarios</w:t>
      </w:r>
    </w:p>
    <w:p w14:paraId="1B5F192A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/admin/dashboard : </w:t>
      </w:r>
      <w:r w:rsidRPr="00AA0B23">
        <w:rPr>
          <w:rFonts w:ascii="Arial" w:hAnsi="Arial" w:cs="Arial"/>
          <w:sz w:val="24"/>
          <w:szCs w:val="24"/>
        </w:rPr>
        <w:t>Panel de control principal (Dashboard general de métricas)</w:t>
      </w:r>
    </w:p>
    <w:p w14:paraId="2A5514B6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/admin/initiatives : </w:t>
      </w:r>
      <w:r w:rsidRPr="00AA0B23">
        <w:rPr>
          <w:rFonts w:ascii="Arial" w:hAnsi="Arial" w:cs="Arial"/>
          <w:sz w:val="24"/>
          <w:szCs w:val="24"/>
        </w:rPr>
        <w:t>Panel de visualización y lista de iniciativas</w:t>
      </w:r>
    </w:p>
    <w:p w14:paraId="1D08434A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/admin/newinitiative : </w:t>
      </w:r>
      <w:r w:rsidRPr="00AA0B23">
        <w:rPr>
          <w:rFonts w:ascii="Arial" w:hAnsi="Arial" w:cs="Arial"/>
          <w:sz w:val="24"/>
          <w:szCs w:val="24"/>
        </w:rPr>
        <w:t>Formulario de creación de una nueva iniciativa de desarrollo</w:t>
      </w:r>
    </w:p>
    <w:p w14:paraId="610A380F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/admin/metrics : </w:t>
      </w:r>
      <w:r w:rsidRPr="00AA0B23">
        <w:rPr>
          <w:rFonts w:ascii="Arial" w:hAnsi="Arial" w:cs="Arial"/>
          <w:sz w:val="24"/>
          <w:szCs w:val="24"/>
        </w:rPr>
        <w:t>Vista general de métricas acumuladas del proyecto</w:t>
      </w:r>
    </w:p>
    <w:p w14:paraId="601590E8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/admin/reports : </w:t>
      </w:r>
      <w:r w:rsidRPr="00AA0B23">
        <w:rPr>
          <w:rFonts w:ascii="Arial" w:hAnsi="Arial" w:cs="Arial"/>
          <w:sz w:val="24"/>
          <w:szCs w:val="24"/>
        </w:rPr>
        <w:t>Sección de reportes ESG cargados, evaluación y exportación en PDF</w:t>
      </w:r>
    </w:p>
    <w:p w14:paraId="3664FEFB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/admin/needs : </w:t>
      </w:r>
      <w:r w:rsidRPr="00AA0B23">
        <w:rPr>
          <w:rFonts w:ascii="Arial" w:hAnsi="Arial" w:cs="Arial"/>
          <w:sz w:val="24"/>
          <w:szCs w:val="24"/>
        </w:rPr>
        <w:t>Panel de administración y estado de necesidades/metas</w:t>
      </w:r>
    </w:p>
    <w:p w14:paraId="5B96AFD5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/admin/newneed : </w:t>
      </w:r>
      <w:r w:rsidRPr="00AA0B23">
        <w:rPr>
          <w:rFonts w:ascii="Arial" w:hAnsi="Arial" w:cs="Arial"/>
          <w:sz w:val="24"/>
          <w:szCs w:val="24"/>
        </w:rPr>
        <w:t>Formulario de registro de una meta/necesidad</w:t>
      </w:r>
    </w:p>
    <w:p w14:paraId="3EE4779D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/admin/profile : </w:t>
      </w:r>
      <w:r w:rsidRPr="00AA0B23">
        <w:rPr>
          <w:rFonts w:ascii="Arial" w:hAnsi="Arial" w:cs="Arial"/>
          <w:sz w:val="24"/>
          <w:szCs w:val="24"/>
        </w:rPr>
        <w:t>Vista detallada del perfil corporativo de la organización</w:t>
      </w:r>
    </w:p>
    <w:p w14:paraId="5DCD97D4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/admin/edit-profile : </w:t>
      </w:r>
      <w:r w:rsidRPr="00AA0B23">
        <w:rPr>
          <w:rFonts w:ascii="Arial" w:hAnsi="Arial" w:cs="Arial"/>
          <w:sz w:val="24"/>
          <w:szCs w:val="24"/>
        </w:rPr>
        <w:t>Edición de datos de perfil y redes sociales de la empresa</w:t>
      </w:r>
    </w:p>
    <w:p w14:paraId="33467908" w14:textId="77777777" w:rsidR="003779FF" w:rsidRPr="00AA0B23" w:rsidRDefault="00000000">
      <w:pPr>
        <w:pStyle w:val="Listaconvietas"/>
        <w:spacing w:after="80"/>
        <w:rPr>
          <w:rFonts w:ascii="Arial" w:hAnsi="Arial" w:cs="Arial"/>
          <w:sz w:val="24"/>
          <w:szCs w:val="24"/>
        </w:rPr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/admin/my-initiative/:id : </w:t>
      </w:r>
      <w:r w:rsidRPr="00AA0B23">
        <w:rPr>
          <w:rFonts w:ascii="Arial" w:hAnsi="Arial" w:cs="Arial"/>
          <w:sz w:val="24"/>
          <w:szCs w:val="24"/>
        </w:rPr>
        <w:t>Panel interactivo con la ficha detallada de una iniciativa específica</w:t>
      </w:r>
    </w:p>
    <w:p w14:paraId="319DF9A7" w14:textId="77777777" w:rsidR="003779FF" w:rsidRDefault="00000000">
      <w:pPr>
        <w:pStyle w:val="Listaconvietas"/>
        <w:spacing w:after="80"/>
      </w:pPr>
      <w:r w:rsidRPr="00AA0B23">
        <w:rPr>
          <w:rFonts w:ascii="Arial" w:hAnsi="Arial" w:cs="Arial"/>
          <w:b/>
          <w:color w:val="0066CC"/>
          <w:sz w:val="24"/>
          <w:szCs w:val="24"/>
        </w:rPr>
        <w:t xml:space="preserve">/admin/search : </w:t>
      </w:r>
      <w:r w:rsidRPr="00AA0B23">
        <w:rPr>
          <w:rFonts w:ascii="Arial" w:hAnsi="Arial" w:cs="Arial"/>
          <w:sz w:val="24"/>
          <w:szCs w:val="24"/>
        </w:rPr>
        <w:t>Búsqueda y visualización global de clientes e iniciativas</w:t>
      </w:r>
    </w:p>
    <w:sectPr w:rsidR="003779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185200">
    <w:abstractNumId w:val="8"/>
  </w:num>
  <w:num w:numId="2" w16cid:durableId="651256927">
    <w:abstractNumId w:val="6"/>
  </w:num>
  <w:num w:numId="3" w16cid:durableId="1727560796">
    <w:abstractNumId w:val="5"/>
  </w:num>
  <w:num w:numId="4" w16cid:durableId="2127458359">
    <w:abstractNumId w:val="4"/>
  </w:num>
  <w:num w:numId="5" w16cid:durableId="1225146827">
    <w:abstractNumId w:val="7"/>
  </w:num>
  <w:num w:numId="6" w16cid:durableId="213465736">
    <w:abstractNumId w:val="3"/>
  </w:num>
  <w:num w:numId="7" w16cid:durableId="1473255525">
    <w:abstractNumId w:val="2"/>
  </w:num>
  <w:num w:numId="8" w16cid:durableId="654650331">
    <w:abstractNumId w:val="1"/>
  </w:num>
  <w:num w:numId="9" w16cid:durableId="1370952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9FF"/>
    <w:rsid w:val="00392465"/>
    <w:rsid w:val="00AA0B23"/>
    <w:rsid w:val="00AA1D8D"/>
    <w:rsid w:val="00B47730"/>
    <w:rsid w:val="00CB0664"/>
    <w:rsid w:val="00D2206E"/>
    <w:rsid w:val="00D814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8CB8C7"/>
  <w14:defaultImageDpi w14:val="300"/>
  <w15:docId w15:val="{CAD538C1-D968-46E6-AB22-FB6A2F77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</Pages>
  <Words>1002</Words>
  <Characters>5511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4</cp:revision>
  <dcterms:created xsi:type="dcterms:W3CDTF">2013-12-23T23:15:00Z</dcterms:created>
  <dcterms:modified xsi:type="dcterms:W3CDTF">2026-06-20T04:19:00Z</dcterms:modified>
  <cp:category/>
</cp:coreProperties>
</file>