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58" w:rsidRPr="004F0058" w:rsidRDefault="004F0058" w:rsidP="004F0058">
      <w:pPr>
        <w:shd w:val="clear" w:color="auto" w:fill="FFFFFF"/>
        <w:spacing w:after="188" w:line="240" w:lineRule="auto"/>
        <w:outlineLvl w:val="1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  <w:bookmarkStart w:id="0" w:name="_GoBack"/>
      <w:r w:rsidRPr="004F0058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¿Qué es el cubismo?</w:t>
      </w:r>
    </w:p>
    <w:bookmarkEnd w:id="0"/>
    <w:p w:rsidR="004F0058" w:rsidRPr="00EF44A5" w:rsidRDefault="004F0058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4F0058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El cubismo es una corriente artística que data de 1907.  Iniciado por Pablo Picasso y Georges </w:t>
      </w:r>
      <w:proofErr w:type="spellStart"/>
      <w:r w:rsidRPr="004F0058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Braque</w:t>
      </w:r>
      <w:proofErr w:type="spellEnd"/>
      <w:r w:rsidRPr="004F0058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, este estilo se caracteriza por sus composiciones fragmentadas y </w:t>
      </w:r>
      <w:proofErr w:type="spellStart"/>
      <w:r w:rsidRPr="004F0058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deconstruidas</w:t>
      </w:r>
      <w:proofErr w:type="spellEnd"/>
      <w:r w:rsidRPr="004F0058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que pueden ser vistas desde múltiples perspectivas a la vez.</w:t>
      </w:r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Fue uno de los primeros movimientos artísticos que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surgio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en el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sigloXX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transformándose en una verdadera revolución dentro de la pintura.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Nacio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en Francia y fue una de las primeras artes de las vanguardias artísticas.</w:t>
      </w:r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Los padres del cubismo fueron pablo Picasso y Georges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braque</w:t>
      </w:r>
      <w:proofErr w:type="spellEnd"/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2694395" cy="3167743"/>
            <wp:effectExtent l="0" t="0" r="0" b="0"/>
            <wp:docPr id="23" name="Imagen 23" descr="Pablo Picass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blo Picass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93" cy="31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PABLO PICASSO (1881-1973)</w:t>
      </w:r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2938867" cy="2721429"/>
            <wp:effectExtent l="0" t="0" r="0" b="3175"/>
            <wp:docPr id="24" name="Imagen 24" descr="Biografia de Georges Bra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iografia de Georges Braq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49" cy="27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GEORGES BRAQUE (1882-1963)</w:t>
      </w:r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lastRenderedPageBreak/>
        <w:t xml:space="preserve">La fecha 1907 puede tomarse como referencia para hablar de Cubismo. Este año de encuentro entre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Braque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y Picasso. Los críticos contemporáneos fueron unánimes a la hora de proclamar a Picasso como líder del movimiento.</w:t>
      </w:r>
    </w:p>
    <w:p w:rsidR="005429DB" w:rsidRPr="00EF44A5" w:rsidRDefault="005429DB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ORIGEN DEL TERMINO “CUBISMO”</w:t>
      </w:r>
    </w:p>
    <w:p w:rsidR="00570B28" w:rsidRPr="00EF44A5" w:rsidRDefault="00570B28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Louis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Vauxcelles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hablo de cubos en su comentario acerca de la exposición de </w:t>
      </w: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Braque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1908.</w:t>
      </w:r>
    </w:p>
    <w:p w:rsidR="00570B28" w:rsidRPr="00EF44A5" w:rsidRDefault="00570B28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proofErr w:type="spellStart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Mas</w:t>
      </w:r>
      <w:proofErr w:type="spellEnd"/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 xml:space="preserve"> tarde, en otra exposición colectiva en 1910, se refiere a los pintores cubistas como: “</w:t>
      </w:r>
      <w:r w:rsidRPr="00EF44A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geómetras ignorantes, que reducen el paisaje y el cuerpo humano a insípidos cubos</w:t>
      </w:r>
      <w:r w:rsidRPr="00EF44A5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”</w:t>
      </w:r>
    </w:p>
    <w:p w:rsidR="0040768C" w:rsidRPr="00EF44A5" w:rsidRDefault="00570B28" w:rsidP="0040768C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OBRAS PRINCIPALES DEL CUBISMO</w:t>
      </w:r>
    </w:p>
    <w:p w:rsidR="0040768C" w:rsidRPr="00EF44A5" w:rsidRDefault="0040768C" w:rsidP="004F005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</w:p>
    <w:p w:rsidR="0040768C" w:rsidRPr="0040768C" w:rsidRDefault="0040768C" w:rsidP="00EF44A5">
      <w:pPr>
        <w:numPr>
          <w:ilvl w:val="0"/>
          <w:numId w:val="4"/>
        </w:numPr>
        <w:spacing w:before="100" w:beforeAutospacing="1" w:after="150" w:line="270" w:lineRule="atLeast"/>
        <w:ind w:left="0" w:right="300"/>
        <w:rPr>
          <w:rFonts w:ascii="Arial" w:eastAsia="Times New Roman" w:hAnsi="Arial" w:cs="Arial"/>
          <w:color w:val="777777"/>
          <w:sz w:val="28"/>
          <w:szCs w:val="28"/>
          <w:lang w:eastAsia="es-CO"/>
        </w:rPr>
      </w:pPr>
      <w:hyperlink r:id="rId7" w:history="1">
        <w:r w:rsidRPr="00EF44A5">
          <w:rPr>
            <w:rFonts w:ascii="Arial" w:eastAsia="Times New Roman" w:hAnsi="Arial" w:cs="Arial"/>
            <w:color w:val="665431"/>
            <w:sz w:val="28"/>
            <w:szCs w:val="28"/>
            <w:u w:val="single"/>
            <w:lang w:eastAsia="es-CO"/>
          </w:rPr>
          <w:t>Pablo Picasso (Pablo Ruiz Picasso)</w:t>
        </w:r>
      </w:hyperlink>
      <w:r w:rsidRPr="00EF44A5">
        <w:rPr>
          <w:rFonts w:ascii="Arial" w:eastAsia="Times New Roman" w:hAnsi="Arial" w:cs="Arial"/>
          <w:color w:val="777777"/>
          <w:sz w:val="28"/>
          <w:szCs w:val="28"/>
          <w:lang w:eastAsia="es-CO"/>
        </w:rPr>
        <w:t xml:space="preserve">Málaga, España, 1881 - </w:t>
      </w:r>
      <w:proofErr w:type="spellStart"/>
      <w:r w:rsidRPr="00EF44A5">
        <w:rPr>
          <w:rFonts w:ascii="Arial" w:eastAsia="Times New Roman" w:hAnsi="Arial" w:cs="Arial"/>
          <w:color w:val="777777"/>
          <w:sz w:val="28"/>
          <w:szCs w:val="28"/>
          <w:lang w:eastAsia="es-CO"/>
        </w:rPr>
        <w:t>Mougins</w:t>
      </w:r>
      <w:proofErr w:type="spellEnd"/>
      <w:r w:rsidRPr="00EF44A5">
        <w:rPr>
          <w:rFonts w:ascii="Arial" w:eastAsia="Times New Roman" w:hAnsi="Arial" w:cs="Arial"/>
          <w:color w:val="777777"/>
          <w:sz w:val="28"/>
          <w:szCs w:val="28"/>
          <w:lang w:eastAsia="es-CO"/>
        </w:rPr>
        <w:t>, Francia, 1973</w:t>
      </w:r>
    </w:p>
    <w:p w:rsidR="0040768C" w:rsidRPr="0040768C" w:rsidRDefault="0040768C" w:rsidP="0040768C">
      <w:pPr>
        <w:spacing w:after="0" w:line="240" w:lineRule="auto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noProof/>
          <w:color w:val="9A7F4A"/>
          <w:sz w:val="28"/>
          <w:szCs w:val="28"/>
          <w:lang w:eastAsia="es-CO"/>
        </w:rPr>
        <w:drawing>
          <wp:inline distT="0" distB="0" distL="0" distR="0">
            <wp:extent cx="8959215" cy="4060190"/>
            <wp:effectExtent l="0" t="0" r="0" b="0"/>
            <wp:docPr id="26" name="Imagen 26" descr="https://static5.museoreinasofia.es/sites/default/files/styles/foto_horizontal_normal/public/obras/DE00050.jpg?itok=Cl9RulWx">
              <a:hlinkClick xmlns:a="http://schemas.openxmlformats.org/drawingml/2006/main" r:id="rId8" tooltip="&quot;Guernic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tatic5.museoreinasofia.es/sites/default/files/styles/foto_horizontal_normal/public/obras/DE00050.jpg?itok=Cl9RulWx">
                      <a:hlinkClick r:id="rId8" tooltip="&quot;Guernic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2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8C" w:rsidRPr="0040768C" w:rsidRDefault="0040768C" w:rsidP="00006016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Fecha: 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1937 (1 de mayo-4 de junio, París)</w:t>
      </w:r>
    </w:p>
    <w:p w:rsidR="0040768C" w:rsidRPr="0040768C" w:rsidRDefault="0040768C" w:rsidP="008F4CFE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Técnica: 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Óleo sobre lienzo</w:t>
      </w:r>
    </w:p>
    <w:p w:rsidR="0040768C" w:rsidRPr="0040768C" w:rsidRDefault="0040768C" w:rsidP="002617EB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Dimensiones: 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349,3 x 776,6 cm</w:t>
      </w:r>
    </w:p>
    <w:p w:rsidR="0040768C" w:rsidRPr="0040768C" w:rsidRDefault="0040768C" w:rsidP="000621DA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Categoría:  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Pintura</w:t>
      </w:r>
    </w:p>
    <w:p w:rsidR="0040768C" w:rsidRPr="0040768C" w:rsidRDefault="0040768C" w:rsidP="006578BD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EF44A5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 xml:space="preserve">Año de ingreso: 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1992</w:t>
      </w:r>
    </w:p>
    <w:p w:rsidR="0040768C" w:rsidRPr="0040768C" w:rsidRDefault="0040768C" w:rsidP="00124348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lastRenderedPageBreak/>
        <w:t>Observaciones: 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 </w:t>
      </w:r>
    </w:p>
    <w:p w:rsidR="0040768C" w:rsidRPr="0040768C" w:rsidRDefault="0040768C" w:rsidP="0040768C">
      <w:pPr>
        <w:spacing w:after="75" w:line="270" w:lineRule="atLeast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 xml:space="preserve">El mural «Guernica» fue adquirido a Picasso por el Estado español en 1937. Debido al estallido de la Segunda Guerra Mundial, el artista decidió que la pintura quedara bajo la custodia del </w:t>
      </w:r>
      <w:proofErr w:type="spellStart"/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Museum</w:t>
      </w:r>
      <w:proofErr w:type="spellEnd"/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 xml:space="preserve"> of Modern Art de Nueva York hasta que finalizara el conflicto bélico. En 1958 Picasso renovó el préstamo del cuadro al </w:t>
      </w:r>
      <w:proofErr w:type="spellStart"/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MoMA</w:t>
      </w:r>
      <w:proofErr w:type="spellEnd"/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 xml:space="preserve"> por tiempo indefinido, hasta que se restablecieran las libertades democráticas en España, regresando la obra finalmente a nuestro país en el año 1981.</w:t>
      </w:r>
    </w:p>
    <w:p w:rsidR="0040768C" w:rsidRPr="0040768C" w:rsidRDefault="0040768C" w:rsidP="0040768C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Nº de registro: </w:t>
      </w:r>
      <w:r w:rsidRPr="00EF44A5">
        <w:rPr>
          <w:rFonts w:ascii="Arial" w:eastAsia="Times New Roman" w:hAnsi="Arial" w:cs="Arial"/>
          <w:color w:val="373737"/>
          <w:sz w:val="28"/>
          <w:szCs w:val="28"/>
          <w:lang w:eastAsia="es-CO"/>
        </w:rPr>
        <w:t xml:space="preserve"> </w:t>
      </w:r>
      <w:r w:rsidRPr="0040768C">
        <w:rPr>
          <w:rFonts w:ascii="Arial" w:eastAsia="Times New Roman" w:hAnsi="Arial" w:cs="Arial"/>
          <w:color w:val="373737"/>
          <w:sz w:val="28"/>
          <w:szCs w:val="28"/>
          <w:lang w:eastAsia="es-CO"/>
        </w:rPr>
        <w:t>DE00050</w:t>
      </w:r>
    </w:p>
    <w:p w:rsidR="0040768C" w:rsidRPr="00EF44A5" w:rsidRDefault="0040768C" w:rsidP="00501C42">
      <w:pPr>
        <w:numPr>
          <w:ilvl w:val="0"/>
          <w:numId w:val="5"/>
        </w:numPr>
        <w:spacing w:after="75" w:line="270" w:lineRule="atLeast"/>
        <w:ind w:left="0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  <w:t>Expuesto en: </w:t>
      </w:r>
      <w:hyperlink r:id="rId10" w:history="1">
        <w:r w:rsidRPr="00EF44A5">
          <w:rPr>
            <w:rFonts w:ascii="Arial" w:eastAsia="Times New Roman" w:hAnsi="Arial" w:cs="Arial"/>
            <w:color w:val="9A7F4A"/>
            <w:sz w:val="28"/>
            <w:szCs w:val="28"/>
            <w:lang w:eastAsia="es-CO"/>
          </w:rPr>
          <w:t>Sala 206.06</w:t>
        </w:r>
      </w:hyperlink>
    </w:p>
    <w:p w:rsidR="0040768C" w:rsidRPr="00EF44A5" w:rsidRDefault="0040768C" w:rsidP="0040768C">
      <w:pPr>
        <w:spacing w:after="75" w:line="270" w:lineRule="atLeast"/>
        <w:rPr>
          <w:rFonts w:ascii="Arial" w:eastAsia="Times New Roman" w:hAnsi="Arial" w:cs="Arial"/>
          <w:b/>
          <w:bCs/>
          <w:color w:val="373737"/>
          <w:sz w:val="28"/>
          <w:szCs w:val="28"/>
          <w:lang w:eastAsia="es-CO"/>
        </w:rPr>
      </w:pPr>
    </w:p>
    <w:p w:rsidR="0040768C" w:rsidRPr="0040768C" w:rsidRDefault="0040768C" w:rsidP="0040768C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40768C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VIOLÍN Y JARRA 1910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84"/>
      </w:tblGrid>
      <w:tr w:rsidR="0040768C" w:rsidRPr="0040768C" w:rsidTr="0040768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0768C" w:rsidRPr="0040768C" w:rsidRDefault="0040768C" w:rsidP="00407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CO"/>
              </w:rPr>
            </w:pPr>
            <w:r w:rsidRPr="00EF44A5">
              <w:rPr>
                <w:rFonts w:ascii="Arial" w:eastAsia="Times New Roman" w:hAnsi="Arial" w:cs="Arial"/>
                <w:noProof/>
                <w:color w:val="888888"/>
                <w:sz w:val="28"/>
                <w:szCs w:val="28"/>
                <w:lang w:eastAsia="es-CO"/>
              </w:rPr>
              <w:drawing>
                <wp:inline distT="0" distB="0" distL="0" distR="0">
                  <wp:extent cx="3733800" cy="6096000"/>
                  <wp:effectExtent l="0" t="0" r="0" b="0"/>
                  <wp:docPr id="27" name="Imagen 27" descr="https://1.bp.blogspot.com/-ncRxr8fXmcU/VKKjOZR5NpI/AAAAAAABwBg/-JdERsrwEJM/s1600/braque2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1.bp.blogspot.com/-ncRxr8fXmcU/VKKjOZR5NpI/AAAAAAABwBg/-JdERsrwEJM/s1600/braque2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68C" w:rsidRPr="0040768C" w:rsidTr="0040768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0768C" w:rsidRPr="0040768C" w:rsidRDefault="0040768C" w:rsidP="00407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lastRenderedPageBreak/>
              <w:t>Violín y jarra</w:t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br/>
            </w:r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t>óleo sobre lienzo 117 x 73,5 cm</w:t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br/>
            </w:r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t xml:space="preserve">Basilea,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t>Kunstmuseum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t xml:space="preserve">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  <w:lang w:eastAsia="es-CO"/>
              </w:rPr>
              <w:t>Basel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br/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br/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shd w:val="clear" w:color="auto" w:fill="FFFFFF"/>
                <w:lang w:eastAsia="es-CO"/>
              </w:rPr>
              <w:br/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Las vistas de frente, desde arriba y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hacía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el interior constituyen la esencia de esta obra de </w:t>
            </w:r>
            <w:proofErr w:type="spellStart"/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Braque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,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del año 1910, </w:t>
            </w:r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lang w:eastAsia="es-CO"/>
              </w:rPr>
              <w:t>Violín y jarra </w:t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, una composición altamente artística , con capas que se superponen y penetran mutuamente . Esta naturaleza muerta, reducida en cuanto a formas y en su colorido, en la que también se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temaliza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su proceso de formación ofrece una reflexión sobre el contenido de realidad en la pintura y de arte en la realidad. Un instrumento de cuerda se eleva a una figura de virtuosismo artístico , en cuyos tratamientos formales se aprecian ecos de analogías</w:t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 </w:t>
            </w: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con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la evolución de la música contemporánea . Como contrapunto realista a la estructura del </w:t>
            </w: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cuadro ,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abstracta y compuesta en contraposición al espectador, el cubista analítico pintó el clavo más famoso de la pintura moderna : un trampantojo con sombra, que incita a ser tocado y extraído , lo que significaría que la arquitectura y la idea del cuadro se colapsarían y la obra maestra cristalina de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Braque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se caería de la pared. Este clavo. </w:t>
            </w: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muy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debatido ya en su época , plasma de un modo pragmático el final de un planteamiento realista de la pintura, dominante desde el siglo XV.</w:t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El proceso creador de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Braque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se diferencia decisivamente del de los pintores anteriores : este artista pinta sin modelo , en lugar de ordenar los elementos de una naturaleza muerta sobre la mesa y de trabajar a continuación sobre este motivo, previamente fijado , ensambla directamente los objetos sobre el lienzo e inventa motivos para obedecer completamente a las leyes pictóricas . La dinámica propia de la </w:t>
            </w: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pintura ,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que sigue mecanismos específicos no es una invención de la Modernidad , lo que sustancialmente ha cambiado es el sistema estético. Tampoco los viejos maestros </w:t>
            </w: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( siempre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y cuando merecían este nombre ) copiaron, sino que pintaron.</w:t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 Al violín de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Braque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se dedicó también el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suprematista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Kasimir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Malevich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( 1878-1935) </w:t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 </w:t>
            </w:r>
          </w:p>
          <w:p w:rsidR="0040768C" w:rsidRPr="0040768C" w:rsidRDefault="0040768C" w:rsidP="0040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</w:pPr>
            <w:proofErr w:type="gram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quien</w:t>
            </w:r>
            <w:proofErr w:type="gram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en 1915 expuso por primera vez su </w:t>
            </w:r>
            <w:r w:rsidRPr="0040768C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8"/>
                <w:szCs w:val="28"/>
                <w:lang w:eastAsia="es-CO"/>
              </w:rPr>
              <w:t>Cuadrado negro </w:t>
            </w:r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( 1913,  Moscú,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Galeria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>Treljakow</w:t>
            </w:r>
            <w:proofErr w:type="spellEnd"/>
            <w:r w:rsidRPr="0040768C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s-CO"/>
              </w:rPr>
              <w:t xml:space="preserve"> ).</w:t>
            </w:r>
          </w:p>
          <w:p w:rsidR="0040768C" w:rsidRPr="0040768C" w:rsidRDefault="0040768C" w:rsidP="00407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8"/>
                <w:szCs w:val="28"/>
                <w:lang w:eastAsia="es-CO"/>
              </w:rPr>
            </w:pPr>
          </w:p>
        </w:tc>
      </w:tr>
    </w:tbl>
    <w:p w:rsidR="0040768C" w:rsidRPr="0040768C" w:rsidRDefault="0040768C" w:rsidP="0040768C">
      <w:pPr>
        <w:spacing w:after="75" w:line="270" w:lineRule="atLeast"/>
        <w:rPr>
          <w:rFonts w:ascii="Arial" w:eastAsia="Times New Roman" w:hAnsi="Arial" w:cs="Arial"/>
          <w:color w:val="373737"/>
          <w:sz w:val="28"/>
          <w:szCs w:val="28"/>
          <w:lang w:eastAsia="es-CO"/>
        </w:rPr>
      </w:pPr>
    </w:p>
    <w:p w:rsidR="0040768C" w:rsidRPr="00EF44A5" w:rsidRDefault="0040768C" w:rsidP="0040768C">
      <w:pPr>
        <w:spacing w:after="30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</w:p>
    <w:sectPr w:rsidR="0040768C" w:rsidRPr="00EF44A5" w:rsidSect="00EF44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128E"/>
    <w:multiLevelType w:val="multilevel"/>
    <w:tmpl w:val="21A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40F31"/>
    <w:multiLevelType w:val="multilevel"/>
    <w:tmpl w:val="E44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60414"/>
    <w:multiLevelType w:val="multilevel"/>
    <w:tmpl w:val="37E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C414E"/>
    <w:multiLevelType w:val="multilevel"/>
    <w:tmpl w:val="130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011EF"/>
    <w:multiLevelType w:val="multilevel"/>
    <w:tmpl w:val="54E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58"/>
    <w:rsid w:val="0040768C"/>
    <w:rsid w:val="004F0058"/>
    <w:rsid w:val="005429DB"/>
    <w:rsid w:val="00570B28"/>
    <w:rsid w:val="00A6171D"/>
    <w:rsid w:val="00D36B5A"/>
    <w:rsid w:val="00EF44A5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4CE9E-FF48-443E-A790-A2FE0C9E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0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F005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F00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F0058"/>
    <w:rPr>
      <w:b/>
      <w:bCs/>
    </w:rPr>
  </w:style>
  <w:style w:type="character" w:styleId="nfasis">
    <w:name w:val="Emphasis"/>
    <w:basedOn w:val="Fuentedeprrafopredeter"/>
    <w:uiPriority w:val="20"/>
    <w:qFormat/>
    <w:rsid w:val="004F0058"/>
    <w:rPr>
      <w:i/>
      <w:iCs/>
    </w:rPr>
  </w:style>
  <w:style w:type="paragraph" w:customStyle="1" w:styleId="article-image">
    <w:name w:val="article-image"/>
    <w:basedOn w:val="Normal"/>
    <w:rsid w:val="004F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-sg-social">
    <w:name w:val="text-sg-social"/>
    <w:basedOn w:val="Fuentedeprrafopredeter"/>
    <w:rsid w:val="004F0058"/>
  </w:style>
  <w:style w:type="character" w:customStyle="1" w:styleId="title">
    <w:name w:val="title"/>
    <w:basedOn w:val="Fuentedeprrafopredeter"/>
    <w:rsid w:val="004F0058"/>
  </w:style>
  <w:style w:type="character" w:customStyle="1" w:styleId="datos-biograficos">
    <w:name w:val="datos-biograficos"/>
    <w:basedOn w:val="Fuentedeprrafopredeter"/>
    <w:rsid w:val="0040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1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76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61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08492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5009">
          <w:marLeft w:val="0"/>
          <w:marRight w:val="0"/>
          <w:marTop w:val="150"/>
          <w:marBottom w:val="0"/>
          <w:divBdr>
            <w:top w:val="single" w:sz="2" w:space="8" w:color="EEEEEE"/>
            <w:left w:val="single" w:sz="2" w:space="6" w:color="EEEEEE"/>
            <w:bottom w:val="single" w:sz="2" w:space="11" w:color="EEEEEE"/>
            <w:right w:val="single" w:sz="2" w:space="6" w:color="EEEEEE"/>
          </w:divBdr>
          <w:divsChild>
            <w:div w:id="86987430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71277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ADA"/>
                <w:right w:val="none" w:sz="0" w:space="0" w:color="auto"/>
              </w:divBdr>
            </w:div>
            <w:div w:id="64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5277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445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332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1668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  <w:div w:id="12248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BBBBBB"/>
            <w:right w:val="none" w:sz="0" w:space="0" w:color="auto"/>
          </w:divBdr>
        </w:div>
        <w:div w:id="828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BBBBB"/>
            <w:right w:val="none" w:sz="0" w:space="0" w:color="auto"/>
          </w:divBdr>
        </w:div>
        <w:div w:id="1192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0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9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5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5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9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6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5.museoreinasofia.es/sites/default/files/obras/DE00050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seoreinasofia.es/coleccion/autor/picasso-pablo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1.bp.blogspot.com/-ncRxr8fXmcU/VKKjOZR5NpI/AAAAAAABwBg/-JdERsrwEJM/s1600/braque2.jp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useoreinasofia.es/coleccion/sala/sala-206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Mercado Navas</dc:creator>
  <cp:keywords/>
  <dc:description/>
  <cp:lastModifiedBy>Flia Mercado Navas</cp:lastModifiedBy>
  <cp:revision>1</cp:revision>
  <dcterms:created xsi:type="dcterms:W3CDTF">2020-09-08T15:21:00Z</dcterms:created>
  <dcterms:modified xsi:type="dcterms:W3CDTF">2020-09-09T16:46:00Z</dcterms:modified>
</cp:coreProperties>
</file>