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F83A" w14:textId="77777777" w:rsidR="00816834" w:rsidRDefault="00816834">
      <w:pPr>
        <w:jc w:val="center"/>
        <w:rPr>
          <w:rFonts w:ascii="Times New Roman" w:eastAsia="Times New Roman" w:hAnsi="Times New Roman" w:cs="Times New Roman"/>
        </w:rPr>
      </w:pPr>
    </w:p>
    <w:p w14:paraId="645BA3BB" w14:textId="77777777" w:rsidR="00816834" w:rsidRDefault="00816834">
      <w:pPr>
        <w:jc w:val="center"/>
        <w:rPr>
          <w:rFonts w:ascii="Times New Roman" w:eastAsia="Times New Roman" w:hAnsi="Times New Roman" w:cs="Times New Roman"/>
        </w:rPr>
      </w:pPr>
    </w:p>
    <w:p w14:paraId="2AA534E5" w14:textId="77777777" w:rsidR="00816834" w:rsidRDefault="00816834">
      <w:pPr>
        <w:jc w:val="center"/>
        <w:rPr>
          <w:rFonts w:ascii="Times New Roman" w:eastAsia="Times New Roman" w:hAnsi="Times New Roman" w:cs="Times New Roman"/>
        </w:rPr>
      </w:pPr>
    </w:p>
    <w:p w14:paraId="1EEB079D" w14:textId="77777777" w:rsidR="00816834" w:rsidRDefault="00816834">
      <w:pPr>
        <w:jc w:val="center"/>
        <w:rPr>
          <w:rFonts w:ascii="Times New Roman" w:eastAsia="Times New Roman" w:hAnsi="Times New Roman" w:cs="Times New Roman"/>
          <w:sz w:val="18"/>
          <w:szCs w:val="18"/>
        </w:rPr>
      </w:pPr>
    </w:p>
    <w:p w14:paraId="398FE462" w14:textId="77777777" w:rsidR="00816834" w:rsidRDefault="00816834">
      <w:pPr>
        <w:pStyle w:val="Title"/>
        <w:jc w:val="center"/>
        <w:rPr>
          <w:rFonts w:ascii="Times New Roman" w:eastAsia="Times New Roman" w:hAnsi="Times New Roman" w:cs="Times New Roman"/>
          <w:sz w:val="48"/>
          <w:szCs w:val="48"/>
        </w:rPr>
      </w:pPr>
      <w:bookmarkStart w:id="0" w:name="_jjo6kermz840" w:colFirst="0" w:colLast="0"/>
      <w:bookmarkEnd w:id="0"/>
    </w:p>
    <w:p w14:paraId="60394EFA" w14:textId="77777777" w:rsidR="00816834" w:rsidRDefault="00816834">
      <w:pPr>
        <w:pStyle w:val="Title"/>
        <w:jc w:val="center"/>
        <w:rPr>
          <w:rFonts w:ascii="Times New Roman" w:eastAsia="Times New Roman" w:hAnsi="Times New Roman" w:cs="Times New Roman"/>
          <w:sz w:val="48"/>
          <w:szCs w:val="48"/>
        </w:rPr>
      </w:pPr>
      <w:bookmarkStart w:id="1" w:name="_plhekwbp7x1c" w:colFirst="0" w:colLast="0"/>
      <w:bookmarkEnd w:id="1"/>
    </w:p>
    <w:p w14:paraId="1197C2B0" w14:textId="77777777" w:rsidR="00816834" w:rsidRDefault="00816834">
      <w:pPr>
        <w:pStyle w:val="Title"/>
        <w:jc w:val="center"/>
        <w:rPr>
          <w:rFonts w:ascii="Times New Roman" w:eastAsia="Times New Roman" w:hAnsi="Times New Roman" w:cs="Times New Roman"/>
          <w:sz w:val="48"/>
          <w:szCs w:val="48"/>
        </w:rPr>
      </w:pPr>
      <w:bookmarkStart w:id="2" w:name="_vulluy9jdf22" w:colFirst="0" w:colLast="0"/>
      <w:bookmarkEnd w:id="2"/>
    </w:p>
    <w:p w14:paraId="061482B4" w14:textId="4F11BB1C" w:rsidR="00816834" w:rsidRDefault="00000000">
      <w:pPr>
        <w:pStyle w:val="Title"/>
        <w:jc w:val="center"/>
        <w:rPr>
          <w:rFonts w:ascii="Times New Roman" w:eastAsia="Times New Roman" w:hAnsi="Times New Roman" w:cs="Times New Roman"/>
          <w:sz w:val="48"/>
          <w:szCs w:val="48"/>
        </w:rPr>
      </w:pPr>
      <w:bookmarkStart w:id="3" w:name="_qcw7kyn9m9zt" w:colFirst="0" w:colLast="0"/>
      <w:bookmarkEnd w:id="3"/>
      <w:r>
        <w:rPr>
          <w:rFonts w:ascii="Times New Roman" w:eastAsia="Times New Roman" w:hAnsi="Times New Roman" w:cs="Times New Roman"/>
          <w:sz w:val="48"/>
          <w:szCs w:val="48"/>
        </w:rPr>
        <w:t>Phytoplankton Biomass Predictions in Equatorial Pacific using Random Forest Model</w:t>
      </w:r>
      <w:r w:rsidR="00443CBB">
        <w:rPr>
          <w:rFonts w:ascii="Times New Roman" w:eastAsia="Times New Roman" w:hAnsi="Times New Roman" w:cs="Times New Roman"/>
          <w:sz w:val="48"/>
          <w:szCs w:val="48"/>
        </w:rPr>
        <w:t>ing</w:t>
      </w:r>
      <w:r>
        <w:rPr>
          <w:rFonts w:ascii="Times New Roman" w:eastAsia="Times New Roman" w:hAnsi="Times New Roman" w:cs="Times New Roman"/>
          <w:sz w:val="48"/>
          <w:szCs w:val="48"/>
        </w:rPr>
        <w:t xml:space="preserve"> </w:t>
      </w:r>
    </w:p>
    <w:p w14:paraId="5BE6DFAC" w14:textId="77777777" w:rsidR="00816834" w:rsidRDefault="00816834">
      <w:pPr>
        <w:rPr>
          <w:rFonts w:ascii="Times New Roman" w:eastAsia="Times New Roman" w:hAnsi="Times New Roman" w:cs="Times New Roman"/>
        </w:rPr>
      </w:pPr>
    </w:p>
    <w:p w14:paraId="431FB0BC" w14:textId="77777777" w:rsidR="00816834" w:rsidRDefault="00816834">
      <w:pPr>
        <w:rPr>
          <w:rFonts w:ascii="Times New Roman" w:eastAsia="Times New Roman" w:hAnsi="Times New Roman" w:cs="Times New Roman"/>
          <w:sz w:val="24"/>
          <w:szCs w:val="24"/>
        </w:rPr>
      </w:pPr>
    </w:p>
    <w:p w14:paraId="31CC01AD" w14:textId="77777777" w:rsidR="0081683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7A691A78" w14:textId="77777777" w:rsidR="00816834" w:rsidRDefault="00816834">
      <w:pPr>
        <w:jc w:val="center"/>
        <w:rPr>
          <w:rFonts w:ascii="Times New Roman" w:eastAsia="Times New Roman" w:hAnsi="Times New Roman" w:cs="Times New Roman"/>
          <w:sz w:val="24"/>
          <w:szCs w:val="24"/>
        </w:rPr>
      </w:pPr>
    </w:p>
    <w:p w14:paraId="2D295885" w14:textId="77777777" w:rsidR="00816834" w:rsidRDefault="00816834">
      <w:pPr>
        <w:jc w:val="center"/>
        <w:rPr>
          <w:rFonts w:ascii="Times New Roman" w:eastAsia="Times New Roman" w:hAnsi="Times New Roman" w:cs="Times New Roman"/>
          <w:sz w:val="24"/>
          <w:szCs w:val="24"/>
        </w:rPr>
      </w:pPr>
    </w:p>
    <w:p w14:paraId="2635A196" w14:textId="77777777" w:rsidR="0081683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Cristian Swift</w:t>
      </w:r>
    </w:p>
    <w:p w14:paraId="7284C4F7" w14:textId="77777777" w:rsidR="0081683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Crisjay01@gmail.com</w:t>
      </w:r>
    </w:p>
    <w:p w14:paraId="6A8530E3" w14:textId="77777777" w:rsidR="0081683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Washington</w:t>
      </w:r>
    </w:p>
    <w:p w14:paraId="12B169BB" w14:textId="77777777" w:rsidR="0081683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Oceanography</w:t>
      </w:r>
    </w:p>
    <w:p w14:paraId="3B31E8AD" w14:textId="77777777" w:rsidR="0081683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20th, 2023</w:t>
      </w:r>
    </w:p>
    <w:p w14:paraId="04B8021A" w14:textId="77777777" w:rsidR="00816834" w:rsidRDefault="00816834">
      <w:pPr>
        <w:jc w:val="center"/>
        <w:rPr>
          <w:rFonts w:ascii="Times New Roman" w:eastAsia="Times New Roman" w:hAnsi="Times New Roman" w:cs="Times New Roman"/>
        </w:rPr>
      </w:pPr>
    </w:p>
    <w:p w14:paraId="22355D57" w14:textId="77777777" w:rsidR="00816834" w:rsidRDefault="00816834">
      <w:pPr>
        <w:jc w:val="center"/>
        <w:rPr>
          <w:rFonts w:ascii="Times New Roman" w:eastAsia="Times New Roman" w:hAnsi="Times New Roman" w:cs="Times New Roman"/>
        </w:rPr>
      </w:pPr>
    </w:p>
    <w:p w14:paraId="744A876D" w14:textId="77777777" w:rsidR="00816834" w:rsidRDefault="00816834">
      <w:pPr>
        <w:jc w:val="center"/>
        <w:rPr>
          <w:rFonts w:ascii="Times New Roman" w:eastAsia="Times New Roman" w:hAnsi="Times New Roman" w:cs="Times New Roman"/>
        </w:rPr>
      </w:pPr>
    </w:p>
    <w:p w14:paraId="6A3A62F8" w14:textId="77777777" w:rsidR="00816834" w:rsidRDefault="00816834">
      <w:pPr>
        <w:jc w:val="center"/>
        <w:rPr>
          <w:rFonts w:ascii="Times New Roman" w:eastAsia="Times New Roman" w:hAnsi="Times New Roman" w:cs="Times New Roman"/>
        </w:rPr>
      </w:pPr>
    </w:p>
    <w:p w14:paraId="5CF3C665" w14:textId="77777777" w:rsidR="00816834" w:rsidRDefault="00816834">
      <w:pPr>
        <w:jc w:val="center"/>
        <w:rPr>
          <w:rFonts w:ascii="Times New Roman" w:eastAsia="Times New Roman" w:hAnsi="Times New Roman" w:cs="Times New Roman"/>
        </w:rPr>
      </w:pPr>
    </w:p>
    <w:p w14:paraId="0F0EE5AA" w14:textId="77777777" w:rsidR="00816834" w:rsidRDefault="00816834">
      <w:pPr>
        <w:jc w:val="center"/>
        <w:rPr>
          <w:rFonts w:ascii="Times New Roman" w:eastAsia="Times New Roman" w:hAnsi="Times New Roman" w:cs="Times New Roman"/>
        </w:rPr>
      </w:pPr>
    </w:p>
    <w:p w14:paraId="498D5D7C" w14:textId="77777777" w:rsidR="00816834" w:rsidRDefault="00816834">
      <w:pPr>
        <w:jc w:val="center"/>
        <w:rPr>
          <w:rFonts w:ascii="Times New Roman" w:eastAsia="Times New Roman" w:hAnsi="Times New Roman" w:cs="Times New Roman"/>
        </w:rPr>
      </w:pPr>
    </w:p>
    <w:p w14:paraId="4F4836C3" w14:textId="77777777" w:rsidR="00816834" w:rsidRDefault="00816834">
      <w:pPr>
        <w:jc w:val="center"/>
        <w:rPr>
          <w:rFonts w:ascii="Times New Roman" w:eastAsia="Times New Roman" w:hAnsi="Times New Roman" w:cs="Times New Roman"/>
        </w:rPr>
      </w:pPr>
    </w:p>
    <w:p w14:paraId="2069B314" w14:textId="77777777" w:rsidR="00816834"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r>
        <w:br w:type="page"/>
      </w:r>
    </w:p>
    <w:p w14:paraId="46CB5273" w14:textId="409E4FD1" w:rsidR="00A75B11" w:rsidRPr="00AB4FCB" w:rsidRDefault="00465FEA" w:rsidP="00A75B11">
      <w:pPr>
        <w:pStyle w:val="Heading3"/>
        <w:spacing w:line="480" w:lineRule="auto"/>
        <w:rPr>
          <w:rFonts w:ascii="Times New Roman" w:eastAsia="Times New Roman" w:hAnsi="Times New Roman" w:cs="Times New Roman"/>
          <w:b/>
          <w:color w:val="000000" w:themeColor="text1"/>
          <w:sz w:val="24"/>
          <w:szCs w:val="24"/>
        </w:rPr>
      </w:pPr>
      <w:bookmarkStart w:id="4" w:name="_sf3g7gdzyll0" w:colFirst="0" w:colLast="0"/>
      <w:bookmarkEnd w:id="4"/>
      <w:r w:rsidRPr="00AB4FCB">
        <w:rPr>
          <w:rFonts w:ascii="Times New Roman" w:eastAsia="Times New Roman" w:hAnsi="Times New Roman" w:cs="Times New Roman"/>
          <w:b/>
          <w:color w:val="000000" w:themeColor="text1"/>
          <w:sz w:val="24"/>
          <w:szCs w:val="24"/>
        </w:rPr>
        <w:lastRenderedPageBreak/>
        <w:t>Abstract</w:t>
      </w:r>
    </w:p>
    <w:p w14:paraId="501846FC" w14:textId="19A9A0AD" w:rsidR="00465FEA" w:rsidRPr="00AB4FCB" w:rsidRDefault="00CD0AEB">
      <w:pPr>
        <w:pStyle w:val="Heading3"/>
        <w:spacing w:line="480" w:lineRule="auto"/>
        <w:rPr>
          <w:rFonts w:ascii="Times New Roman" w:eastAsia="Times New Roman" w:hAnsi="Times New Roman" w:cs="Times New Roman"/>
          <w:bCs/>
          <w:color w:val="000000" w:themeColor="text1"/>
          <w:sz w:val="24"/>
          <w:szCs w:val="24"/>
        </w:rPr>
      </w:pPr>
      <w:r w:rsidRPr="00AB4FCB">
        <w:rPr>
          <w:rFonts w:ascii="Times New Roman" w:eastAsia="Times New Roman" w:hAnsi="Times New Roman" w:cs="Times New Roman"/>
          <w:bCs/>
          <w:color w:val="000000" w:themeColor="text1"/>
          <w:sz w:val="24"/>
          <w:szCs w:val="24"/>
        </w:rPr>
        <w:tab/>
      </w:r>
      <w:r w:rsidR="00A75B11" w:rsidRPr="00AB4FCB">
        <w:rPr>
          <w:rFonts w:ascii="Times New Roman" w:eastAsia="Times New Roman" w:hAnsi="Times New Roman" w:cs="Times New Roman"/>
          <w:bCs/>
          <w:color w:val="000000" w:themeColor="text1"/>
          <w:sz w:val="24"/>
          <w:szCs w:val="24"/>
        </w:rPr>
        <w:t xml:space="preserve">Phytoplankton biomass drivers are integral to our understanding of </w:t>
      </w:r>
      <w:r w:rsidRPr="00AB4FCB">
        <w:rPr>
          <w:rFonts w:ascii="Times New Roman" w:eastAsia="Times New Roman" w:hAnsi="Times New Roman" w:cs="Times New Roman"/>
          <w:bCs/>
          <w:color w:val="000000" w:themeColor="text1"/>
          <w:sz w:val="24"/>
          <w:szCs w:val="24"/>
        </w:rPr>
        <w:t xml:space="preserve">how climate change will impact global photosynthesis and carbon sequestration. </w:t>
      </w:r>
      <w:r w:rsidRPr="00AB4FCB">
        <w:rPr>
          <w:rFonts w:ascii="Times New Roman" w:eastAsia="Times New Roman" w:hAnsi="Times New Roman" w:cs="Times New Roman"/>
          <w:bCs/>
          <w:color w:val="000000" w:themeColor="text1"/>
          <w:sz w:val="24"/>
          <w:szCs w:val="24"/>
        </w:rPr>
        <w:t xml:space="preserve">The equatorial Pacific is a region with high primary productivity due to </w:t>
      </w:r>
      <w:r w:rsidRPr="00AB4FCB">
        <w:rPr>
          <w:rFonts w:ascii="Times New Roman" w:eastAsia="Times New Roman" w:hAnsi="Times New Roman" w:cs="Times New Roman"/>
          <w:bCs/>
          <w:color w:val="000000" w:themeColor="text1"/>
          <w:sz w:val="24"/>
          <w:szCs w:val="24"/>
        </w:rPr>
        <w:t xml:space="preserve">the convergence of easterly trade winds and equatorial currents, though few oceanographic cruises take place here. </w:t>
      </w:r>
      <w:r w:rsidR="00A75B11" w:rsidRPr="00AB4FCB">
        <w:rPr>
          <w:rFonts w:ascii="Times New Roman" w:eastAsia="Times New Roman" w:hAnsi="Times New Roman" w:cs="Times New Roman"/>
          <w:bCs/>
          <w:color w:val="000000" w:themeColor="text1"/>
          <w:sz w:val="24"/>
          <w:szCs w:val="24"/>
        </w:rPr>
        <w:t xml:space="preserve">This study assesses the predictive performance of random forest regression models for phytoplankton biomass </w:t>
      </w:r>
      <w:r w:rsidR="00A86B81">
        <w:rPr>
          <w:rFonts w:ascii="Times New Roman" w:eastAsia="Times New Roman" w:hAnsi="Times New Roman" w:cs="Times New Roman"/>
          <w:bCs/>
          <w:color w:val="000000" w:themeColor="text1"/>
          <w:sz w:val="24"/>
          <w:szCs w:val="24"/>
        </w:rPr>
        <w:t xml:space="preserve">along with </w:t>
      </w:r>
      <w:r w:rsidR="00473B30">
        <w:rPr>
          <w:rFonts w:ascii="Times New Roman" w:eastAsia="Times New Roman" w:hAnsi="Times New Roman" w:cs="Times New Roman"/>
          <w:bCs/>
          <w:color w:val="000000" w:themeColor="text1"/>
          <w:sz w:val="24"/>
          <w:szCs w:val="24"/>
        </w:rPr>
        <w:t>which</w:t>
      </w:r>
      <w:r w:rsidR="00A86B81">
        <w:rPr>
          <w:rFonts w:ascii="Times New Roman" w:eastAsia="Times New Roman" w:hAnsi="Times New Roman" w:cs="Times New Roman"/>
          <w:bCs/>
          <w:color w:val="000000" w:themeColor="text1"/>
          <w:sz w:val="24"/>
          <w:szCs w:val="24"/>
        </w:rPr>
        <w:t xml:space="preserve"> </w:t>
      </w:r>
      <w:r w:rsidR="00473B30">
        <w:rPr>
          <w:rFonts w:ascii="Times New Roman" w:eastAsia="Times New Roman" w:hAnsi="Times New Roman" w:cs="Times New Roman"/>
          <w:bCs/>
          <w:color w:val="000000" w:themeColor="text1"/>
          <w:sz w:val="24"/>
          <w:szCs w:val="24"/>
        </w:rPr>
        <w:t>environmental</w:t>
      </w:r>
      <w:r w:rsidR="00A86B81">
        <w:rPr>
          <w:rFonts w:ascii="Times New Roman" w:eastAsia="Times New Roman" w:hAnsi="Times New Roman" w:cs="Times New Roman"/>
          <w:bCs/>
          <w:color w:val="000000" w:themeColor="text1"/>
          <w:sz w:val="24"/>
          <w:szCs w:val="24"/>
        </w:rPr>
        <w:t xml:space="preserve"> variables play the largest role in </w:t>
      </w:r>
      <w:r w:rsidR="00473B30">
        <w:rPr>
          <w:rFonts w:ascii="Times New Roman" w:eastAsia="Times New Roman" w:hAnsi="Times New Roman" w:cs="Times New Roman"/>
          <w:bCs/>
          <w:color w:val="000000" w:themeColor="text1"/>
          <w:sz w:val="24"/>
          <w:szCs w:val="24"/>
        </w:rPr>
        <w:t xml:space="preserve">biomass. We hypothesized that using chlorophyll, nutrients, </w:t>
      </w:r>
      <w:proofErr w:type="gramStart"/>
      <w:r w:rsidR="00473B30">
        <w:rPr>
          <w:rFonts w:ascii="Times New Roman" w:eastAsia="Times New Roman" w:hAnsi="Times New Roman" w:cs="Times New Roman"/>
          <w:bCs/>
          <w:color w:val="000000" w:themeColor="text1"/>
          <w:sz w:val="24"/>
          <w:szCs w:val="24"/>
        </w:rPr>
        <w:t>salinity</w:t>
      </w:r>
      <w:proofErr w:type="gramEnd"/>
      <w:r w:rsidR="00473B30">
        <w:rPr>
          <w:rFonts w:ascii="Times New Roman" w:eastAsia="Times New Roman" w:hAnsi="Times New Roman" w:cs="Times New Roman"/>
          <w:bCs/>
          <w:color w:val="000000" w:themeColor="text1"/>
          <w:sz w:val="24"/>
          <w:szCs w:val="24"/>
        </w:rPr>
        <w:t xml:space="preserve"> and temperature measurements we can predict</w:t>
      </w:r>
      <w:r w:rsidR="00A75B11" w:rsidRPr="00AB4FCB">
        <w:rPr>
          <w:rFonts w:ascii="Times New Roman" w:eastAsia="Times New Roman" w:hAnsi="Times New Roman" w:cs="Times New Roman"/>
          <w:bCs/>
          <w:color w:val="000000" w:themeColor="text1"/>
          <w:sz w:val="24"/>
          <w:szCs w:val="24"/>
        </w:rPr>
        <w:t xml:space="preserve"> Prochlorococcus, Synechococcus, and Eukaryotes</w:t>
      </w:r>
      <w:r w:rsidR="00473B30">
        <w:rPr>
          <w:rFonts w:ascii="Times New Roman" w:eastAsia="Times New Roman" w:hAnsi="Times New Roman" w:cs="Times New Roman"/>
          <w:bCs/>
          <w:color w:val="000000" w:themeColor="text1"/>
          <w:sz w:val="24"/>
          <w:szCs w:val="24"/>
        </w:rPr>
        <w:t xml:space="preserve"> biomass in the equatorial Pacific</w:t>
      </w:r>
      <w:r w:rsidR="00A75B11" w:rsidRPr="00AB4FCB">
        <w:rPr>
          <w:rFonts w:ascii="Times New Roman" w:eastAsia="Times New Roman" w:hAnsi="Times New Roman" w:cs="Times New Roman"/>
          <w:bCs/>
          <w:color w:val="000000" w:themeColor="text1"/>
          <w:sz w:val="24"/>
          <w:szCs w:val="24"/>
        </w:rPr>
        <w:t xml:space="preserve">. </w:t>
      </w:r>
      <w:r w:rsidR="00473B30">
        <w:rPr>
          <w:rFonts w:ascii="Times New Roman" w:eastAsia="Times New Roman" w:hAnsi="Times New Roman" w:cs="Times New Roman"/>
          <w:bCs/>
          <w:color w:val="000000" w:themeColor="text1"/>
          <w:sz w:val="24"/>
          <w:szCs w:val="24"/>
        </w:rPr>
        <w:t xml:space="preserve">Each population exhibited </w:t>
      </w:r>
      <w:r w:rsidR="00473B30" w:rsidRPr="00AB4FCB">
        <w:rPr>
          <w:rFonts w:ascii="Times New Roman" w:eastAsia="Times New Roman" w:hAnsi="Times New Roman" w:cs="Times New Roman"/>
          <w:bCs/>
          <w:color w:val="000000" w:themeColor="text1"/>
          <w:sz w:val="24"/>
          <w:szCs w:val="24"/>
        </w:rPr>
        <w:t>varying importance rankings for predictor features</w:t>
      </w:r>
      <w:r w:rsidR="00473B30">
        <w:rPr>
          <w:rFonts w:ascii="Times New Roman" w:eastAsia="Times New Roman" w:hAnsi="Times New Roman" w:cs="Times New Roman"/>
          <w:bCs/>
          <w:color w:val="000000" w:themeColor="text1"/>
          <w:sz w:val="24"/>
          <w:szCs w:val="24"/>
        </w:rPr>
        <w:t xml:space="preserve">. </w:t>
      </w:r>
      <w:r w:rsidR="00EC5927" w:rsidRPr="00AB4FCB">
        <w:rPr>
          <w:rFonts w:ascii="Times New Roman" w:eastAsia="Times New Roman" w:hAnsi="Times New Roman" w:cs="Times New Roman"/>
          <w:bCs/>
          <w:color w:val="000000" w:themeColor="text1"/>
          <w:sz w:val="24"/>
          <w:szCs w:val="24"/>
        </w:rPr>
        <w:t xml:space="preserve">Results suggest that </w:t>
      </w:r>
      <w:r w:rsidR="00AB4FCB" w:rsidRPr="00AB4FCB">
        <w:rPr>
          <w:rFonts w:ascii="Times New Roman" w:eastAsia="Times New Roman" w:hAnsi="Times New Roman" w:cs="Times New Roman"/>
          <w:bCs/>
          <w:color w:val="000000" w:themeColor="text1"/>
          <w:sz w:val="24"/>
          <w:szCs w:val="24"/>
        </w:rPr>
        <w:t xml:space="preserve">satellite derived </w:t>
      </w:r>
      <w:r w:rsidR="00EC5927" w:rsidRPr="00AB4FCB">
        <w:rPr>
          <w:rFonts w:ascii="Times New Roman" w:eastAsia="Times New Roman" w:hAnsi="Times New Roman" w:cs="Times New Roman"/>
          <w:bCs/>
          <w:color w:val="000000" w:themeColor="text1"/>
          <w:sz w:val="24"/>
          <w:szCs w:val="24"/>
        </w:rPr>
        <w:t>c</w:t>
      </w:r>
      <w:r w:rsidR="00A75B11" w:rsidRPr="00AB4FCB">
        <w:rPr>
          <w:rFonts w:ascii="Times New Roman" w:eastAsia="Times New Roman" w:hAnsi="Times New Roman" w:cs="Times New Roman"/>
          <w:bCs/>
          <w:color w:val="000000" w:themeColor="text1"/>
          <w:sz w:val="24"/>
          <w:szCs w:val="24"/>
        </w:rPr>
        <w:t xml:space="preserve">hlorophyll </w:t>
      </w:r>
      <w:r w:rsidR="00AB4FCB" w:rsidRPr="00AB4FCB">
        <w:rPr>
          <w:rFonts w:ascii="Times New Roman" w:eastAsia="Times New Roman" w:hAnsi="Times New Roman" w:cs="Times New Roman"/>
          <w:bCs/>
          <w:color w:val="000000" w:themeColor="text1"/>
          <w:sz w:val="24"/>
          <w:szCs w:val="24"/>
        </w:rPr>
        <w:t xml:space="preserve">a </w:t>
      </w:r>
      <w:r w:rsidR="00A75B11" w:rsidRPr="00AB4FCB">
        <w:rPr>
          <w:rFonts w:ascii="Times New Roman" w:eastAsia="Times New Roman" w:hAnsi="Times New Roman" w:cs="Times New Roman"/>
          <w:bCs/>
          <w:color w:val="000000" w:themeColor="text1"/>
          <w:sz w:val="24"/>
          <w:szCs w:val="24"/>
        </w:rPr>
        <w:t xml:space="preserve">concentration is a </w:t>
      </w:r>
      <w:r w:rsidR="00AB4FCB" w:rsidRPr="00AB4FCB">
        <w:rPr>
          <w:rFonts w:ascii="Times New Roman" w:eastAsia="Times New Roman" w:hAnsi="Times New Roman" w:cs="Times New Roman"/>
          <w:bCs/>
          <w:color w:val="000000" w:themeColor="text1"/>
          <w:sz w:val="24"/>
          <w:szCs w:val="24"/>
        </w:rPr>
        <w:t>useful</w:t>
      </w:r>
      <w:r w:rsidR="00A75B11" w:rsidRPr="00AB4FCB">
        <w:rPr>
          <w:rFonts w:ascii="Times New Roman" w:eastAsia="Times New Roman" w:hAnsi="Times New Roman" w:cs="Times New Roman"/>
          <w:bCs/>
          <w:color w:val="000000" w:themeColor="text1"/>
          <w:sz w:val="24"/>
          <w:szCs w:val="24"/>
        </w:rPr>
        <w:t xml:space="preserve"> predictor for Prochlorococcus, </w:t>
      </w:r>
      <w:r w:rsidR="00AB4FCB" w:rsidRPr="00AB4FCB">
        <w:rPr>
          <w:rFonts w:ascii="Times New Roman" w:eastAsia="Times New Roman" w:hAnsi="Times New Roman" w:cs="Times New Roman"/>
          <w:bCs/>
          <w:color w:val="000000" w:themeColor="text1"/>
          <w:sz w:val="24"/>
          <w:szCs w:val="24"/>
        </w:rPr>
        <w:t>and that</w:t>
      </w:r>
      <w:r w:rsidR="00A75B11" w:rsidRPr="00AB4FCB">
        <w:rPr>
          <w:rFonts w:ascii="Times New Roman" w:eastAsia="Times New Roman" w:hAnsi="Times New Roman" w:cs="Times New Roman"/>
          <w:bCs/>
          <w:color w:val="000000" w:themeColor="text1"/>
          <w:sz w:val="24"/>
          <w:szCs w:val="24"/>
        </w:rPr>
        <w:t xml:space="preserve"> Synechococcus </w:t>
      </w:r>
      <w:r w:rsidR="00AB4FCB" w:rsidRPr="00AB4FCB">
        <w:rPr>
          <w:rFonts w:ascii="Times New Roman" w:eastAsia="Times New Roman" w:hAnsi="Times New Roman" w:cs="Times New Roman"/>
          <w:bCs/>
          <w:color w:val="000000" w:themeColor="text1"/>
          <w:sz w:val="24"/>
          <w:szCs w:val="24"/>
        </w:rPr>
        <w:t>biomass is most influenced by</w:t>
      </w:r>
      <w:r w:rsidR="00A75B11" w:rsidRPr="00AB4FCB">
        <w:rPr>
          <w:rFonts w:ascii="Times New Roman" w:eastAsia="Times New Roman" w:hAnsi="Times New Roman" w:cs="Times New Roman"/>
          <w:bCs/>
          <w:color w:val="000000" w:themeColor="text1"/>
          <w:sz w:val="24"/>
          <w:szCs w:val="24"/>
        </w:rPr>
        <w:t xml:space="preserve"> phosphate</w:t>
      </w:r>
      <w:r w:rsidR="00EC5927" w:rsidRPr="00AB4FCB">
        <w:rPr>
          <w:rFonts w:ascii="Times New Roman" w:eastAsia="Times New Roman" w:hAnsi="Times New Roman" w:cs="Times New Roman"/>
          <w:bCs/>
          <w:color w:val="000000" w:themeColor="text1"/>
          <w:sz w:val="24"/>
          <w:szCs w:val="24"/>
        </w:rPr>
        <w:t xml:space="preserve"> and E</w:t>
      </w:r>
      <w:r w:rsidR="00A75B11" w:rsidRPr="00AB4FCB">
        <w:rPr>
          <w:rFonts w:ascii="Times New Roman" w:eastAsia="Times New Roman" w:hAnsi="Times New Roman" w:cs="Times New Roman"/>
          <w:bCs/>
          <w:color w:val="000000" w:themeColor="text1"/>
          <w:sz w:val="24"/>
          <w:szCs w:val="24"/>
        </w:rPr>
        <w:t xml:space="preserve">ukaryotes are </w:t>
      </w:r>
      <w:r w:rsidR="00AB4FCB" w:rsidRPr="00AB4FCB">
        <w:rPr>
          <w:rFonts w:ascii="Times New Roman" w:eastAsia="Times New Roman" w:hAnsi="Times New Roman" w:cs="Times New Roman"/>
          <w:bCs/>
          <w:color w:val="000000" w:themeColor="text1"/>
          <w:sz w:val="24"/>
          <w:szCs w:val="24"/>
        </w:rPr>
        <w:t>most</w:t>
      </w:r>
      <w:r w:rsidR="00A75B11" w:rsidRPr="00AB4FCB">
        <w:rPr>
          <w:rFonts w:ascii="Times New Roman" w:eastAsia="Times New Roman" w:hAnsi="Times New Roman" w:cs="Times New Roman"/>
          <w:bCs/>
          <w:color w:val="000000" w:themeColor="text1"/>
          <w:sz w:val="24"/>
          <w:szCs w:val="24"/>
        </w:rPr>
        <w:t xml:space="preserve"> influenced by nitrate. The model captures overall biomass trends well, with discrepancies observed near the equator, likely due to complex interactions among environmental factors.</w:t>
      </w:r>
    </w:p>
    <w:p w14:paraId="1207D0BF" w14:textId="70FDCCB8" w:rsidR="00816834" w:rsidRPr="00AB4FCB" w:rsidRDefault="00465FEA">
      <w:pPr>
        <w:pStyle w:val="Heading3"/>
        <w:spacing w:line="480" w:lineRule="auto"/>
        <w:rPr>
          <w:rFonts w:ascii="Times New Roman" w:eastAsia="Times New Roman" w:hAnsi="Times New Roman" w:cs="Times New Roman"/>
          <w:b/>
          <w:color w:val="000000" w:themeColor="text1"/>
          <w:sz w:val="24"/>
          <w:szCs w:val="24"/>
        </w:rPr>
      </w:pPr>
      <w:r w:rsidRPr="00AB4FCB">
        <w:rPr>
          <w:rFonts w:ascii="Times New Roman" w:eastAsia="Times New Roman" w:hAnsi="Times New Roman" w:cs="Times New Roman"/>
          <w:b/>
          <w:color w:val="000000" w:themeColor="text1"/>
          <w:sz w:val="24"/>
          <w:szCs w:val="24"/>
        </w:rPr>
        <w:t>Plain Language Summary</w:t>
      </w:r>
    </w:p>
    <w:p w14:paraId="553EE624" w14:textId="59816D5E" w:rsidR="00435AC3" w:rsidRPr="00435AC3" w:rsidRDefault="00000000" w:rsidP="00435AC3">
      <w:pPr>
        <w:spacing w:line="480" w:lineRule="auto"/>
        <w:rPr>
          <w:rFonts w:ascii="Times New Roman" w:eastAsia="Times New Roman" w:hAnsi="Times New Roman" w:cs="Times New Roman"/>
          <w:color w:val="000000" w:themeColor="text1"/>
          <w:sz w:val="24"/>
          <w:szCs w:val="24"/>
        </w:rPr>
      </w:pPr>
      <w:r w:rsidRPr="00AB4FCB">
        <w:rPr>
          <w:rFonts w:ascii="Times New Roman" w:eastAsia="Times New Roman" w:hAnsi="Times New Roman" w:cs="Times New Roman"/>
          <w:color w:val="000000" w:themeColor="text1"/>
          <w:sz w:val="24"/>
          <w:szCs w:val="24"/>
        </w:rPr>
        <w:tab/>
      </w:r>
      <w:r w:rsidR="00435AC3" w:rsidRPr="00435AC3">
        <w:rPr>
          <w:rFonts w:ascii="Times New Roman" w:eastAsia="Times New Roman" w:hAnsi="Times New Roman" w:cs="Times New Roman"/>
          <w:color w:val="000000" w:themeColor="text1"/>
          <w:sz w:val="24"/>
          <w:szCs w:val="24"/>
        </w:rPr>
        <w:t xml:space="preserve">Phytoplankton are tiny marine plants that play a crucial role in photosynthesis and carbon storage. Understanding what affects their growth is important for predicting how climate change will impact our planet. This study focused on the equatorial Pacific, where strong winds and currents create favorable conditions for phytoplankton. However, there is limited research in this region. </w:t>
      </w:r>
      <w:r w:rsidR="00A86B81">
        <w:rPr>
          <w:rFonts w:ascii="Times New Roman" w:eastAsia="Times New Roman" w:hAnsi="Times New Roman" w:cs="Times New Roman"/>
          <w:color w:val="000000" w:themeColor="text1"/>
          <w:sz w:val="24"/>
          <w:szCs w:val="24"/>
        </w:rPr>
        <w:t xml:space="preserve">Using data obtained from a cruise in the equatorial Pacific in spring of 2023, computer models were built and used to </w:t>
      </w:r>
      <w:r w:rsidR="00435AC3" w:rsidRPr="00435AC3">
        <w:rPr>
          <w:rFonts w:ascii="Times New Roman" w:eastAsia="Times New Roman" w:hAnsi="Times New Roman" w:cs="Times New Roman"/>
          <w:color w:val="000000" w:themeColor="text1"/>
          <w:sz w:val="24"/>
          <w:szCs w:val="24"/>
        </w:rPr>
        <w:t xml:space="preserve">predict phytoplankton biomass. </w:t>
      </w:r>
      <w:r w:rsidR="00435AC3" w:rsidRPr="00435AC3">
        <w:rPr>
          <w:rFonts w:ascii="Times New Roman" w:eastAsia="Times New Roman" w:hAnsi="Times New Roman" w:cs="Times New Roman"/>
          <w:color w:val="000000" w:themeColor="text1"/>
          <w:sz w:val="24"/>
          <w:szCs w:val="24"/>
        </w:rPr>
        <w:t xml:space="preserve">Different </w:t>
      </w:r>
      <w:r w:rsidR="00435AC3">
        <w:rPr>
          <w:rFonts w:ascii="Times New Roman" w:eastAsia="Times New Roman" w:hAnsi="Times New Roman" w:cs="Times New Roman"/>
          <w:color w:val="000000" w:themeColor="text1"/>
          <w:sz w:val="24"/>
          <w:szCs w:val="24"/>
        </w:rPr>
        <w:t>sizes</w:t>
      </w:r>
      <w:r w:rsidR="00435AC3" w:rsidRPr="00435AC3">
        <w:rPr>
          <w:rFonts w:ascii="Times New Roman" w:eastAsia="Times New Roman" w:hAnsi="Times New Roman" w:cs="Times New Roman"/>
          <w:color w:val="000000" w:themeColor="text1"/>
          <w:sz w:val="24"/>
          <w:szCs w:val="24"/>
        </w:rPr>
        <w:t xml:space="preserve"> of phytoplankton</w:t>
      </w:r>
      <w:r w:rsidR="00435AC3" w:rsidRPr="00435AC3">
        <w:rPr>
          <w:rFonts w:ascii="Times New Roman" w:eastAsia="Times New Roman" w:hAnsi="Times New Roman" w:cs="Times New Roman"/>
          <w:color w:val="000000" w:themeColor="text1"/>
          <w:sz w:val="24"/>
          <w:szCs w:val="24"/>
        </w:rPr>
        <w:t xml:space="preserve"> were found to be influenced by different factors. </w:t>
      </w:r>
      <w:r w:rsidR="00435AC3">
        <w:rPr>
          <w:rFonts w:ascii="Times New Roman" w:eastAsia="Times New Roman" w:hAnsi="Times New Roman" w:cs="Times New Roman"/>
          <w:color w:val="000000" w:themeColor="text1"/>
          <w:sz w:val="24"/>
          <w:szCs w:val="24"/>
        </w:rPr>
        <w:t xml:space="preserve">Some were able to be derived well mostly from </w:t>
      </w:r>
      <w:r w:rsidR="00435AC3">
        <w:rPr>
          <w:rFonts w:ascii="Times New Roman" w:eastAsia="Times New Roman" w:hAnsi="Times New Roman" w:cs="Times New Roman"/>
          <w:color w:val="000000" w:themeColor="text1"/>
          <w:sz w:val="24"/>
          <w:szCs w:val="24"/>
        </w:rPr>
        <w:lastRenderedPageBreak/>
        <w:t xml:space="preserve">remotely measure chlorophyll pigments in the water, while others were better observed relying more on nutrients. </w:t>
      </w:r>
    </w:p>
    <w:p w14:paraId="50DFF7FE" w14:textId="690FC473" w:rsidR="00816834" w:rsidRPr="00AB4FCB" w:rsidRDefault="00816834">
      <w:pPr>
        <w:spacing w:line="480" w:lineRule="auto"/>
        <w:rPr>
          <w:rFonts w:ascii="Times New Roman" w:eastAsia="Times New Roman" w:hAnsi="Times New Roman" w:cs="Times New Roman"/>
          <w:b/>
          <w:color w:val="000000" w:themeColor="text1"/>
          <w:sz w:val="24"/>
          <w:szCs w:val="24"/>
          <w:highlight w:val="white"/>
        </w:rPr>
      </w:pPr>
    </w:p>
    <w:p w14:paraId="3B39A57D" w14:textId="77777777" w:rsidR="00816834" w:rsidRDefault="00000000">
      <w:pPr>
        <w:pStyle w:val="Heading3"/>
        <w:spacing w:line="480" w:lineRule="auto"/>
        <w:rPr>
          <w:rFonts w:ascii="Times New Roman" w:eastAsia="Times New Roman" w:hAnsi="Times New Roman" w:cs="Times New Roman"/>
          <w:b/>
          <w:color w:val="000000"/>
          <w:sz w:val="24"/>
          <w:szCs w:val="24"/>
          <w:highlight w:val="white"/>
        </w:rPr>
      </w:pPr>
      <w:bookmarkStart w:id="5" w:name="_20ukxjhg4qtu" w:colFirst="0" w:colLast="0"/>
      <w:bookmarkEnd w:id="5"/>
      <w:r>
        <w:rPr>
          <w:rFonts w:ascii="Times New Roman" w:eastAsia="Times New Roman" w:hAnsi="Times New Roman" w:cs="Times New Roman"/>
          <w:b/>
          <w:color w:val="000000"/>
          <w:sz w:val="24"/>
          <w:szCs w:val="24"/>
          <w:highlight w:val="white"/>
        </w:rPr>
        <w:t>Introduction</w:t>
      </w:r>
    </w:p>
    <w:p w14:paraId="2D8E7A90" w14:textId="37302DBF" w:rsidR="00816834"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Phytoplankton biomass plays a critical role in the oceanic carbon cycle and the global climate system. Phytoplankton only represent about 1% of global photosynthetic biomass but are responsible for roughly half of the world's primary production and are a significant factor in the global carbon cycle, influencing climate patterns and atmospheric </w:t>
      </w:r>
      <w:r w:rsidR="00435AC3">
        <w:rPr>
          <w:rFonts w:ascii="Times New Roman" w:eastAsia="Times New Roman" w:hAnsi="Times New Roman" w:cs="Times New Roman"/>
          <w:sz w:val="24"/>
          <w:szCs w:val="24"/>
        </w:rPr>
        <w:t>gas composition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Falkowski</w:t>
      </w:r>
      <w:proofErr w:type="spellEnd"/>
      <w:r>
        <w:rPr>
          <w:rFonts w:ascii="Times New Roman" w:eastAsia="Times New Roman" w:hAnsi="Times New Roman" w:cs="Times New Roman"/>
          <w:sz w:val="24"/>
          <w:szCs w:val="24"/>
        </w:rPr>
        <w:t xml:space="preserve"> 2012). Phytoplankton biomass varies greatly in time and space, depending on a range of environmental factors, such as nutrient availability, light, temperature, and ocean currents (</w:t>
      </w:r>
      <w:proofErr w:type="spellStart"/>
      <w:r>
        <w:rPr>
          <w:rFonts w:ascii="Times New Roman" w:eastAsia="Times New Roman" w:hAnsi="Times New Roman" w:cs="Times New Roman"/>
          <w:sz w:val="24"/>
          <w:szCs w:val="24"/>
        </w:rPr>
        <w:t>Behrenfeld</w:t>
      </w:r>
      <w:proofErr w:type="spellEnd"/>
      <w:r>
        <w:rPr>
          <w:rFonts w:ascii="Times New Roman" w:eastAsia="Times New Roman" w:hAnsi="Times New Roman" w:cs="Times New Roman"/>
          <w:sz w:val="24"/>
          <w:szCs w:val="24"/>
        </w:rPr>
        <w:t xml:space="preserve"> et al., 2006). Changes in phytoplankton biomass can have significant impacts on the food web, carbon cycling, and the overall health of the ocean (Boyd et al., 2015). For example, low phytoplankton biomass can lead to reduced food availability for zooplankton and fish, which can in turn affect higher trophic levels and commercial fisheries (Hunt et al., 2002). Conversely, high phytoplankton biomass can result in human, ecological and economic consequences </w:t>
      </w:r>
      <w:r>
        <w:rPr>
          <w:rFonts w:ascii="Times New Roman" w:eastAsia="Times New Roman" w:hAnsi="Times New Roman" w:cs="Times New Roman"/>
          <w:sz w:val="24"/>
          <w:szCs w:val="24"/>
          <w:highlight w:val="white"/>
        </w:rPr>
        <w:t>(Stauffer et al. 2019). In addition to biomass, phytoplankton size is also an important factor that can impact their ecological role and influence the marine food web.</w:t>
      </w:r>
    </w:p>
    <w:p w14:paraId="4E00AB19" w14:textId="75B6E208" w:rsidR="00816834" w:rsidRDefault="00000000">
      <w:pPr>
        <w:spacing w:line="479"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Phytoplankton are diverse physiologically with size ranges from 0.6 to 200 µm, with three size classes, picoplankton (diameter &lt;2 </w:t>
      </w:r>
      <w:proofErr w:type="spellStart"/>
      <w:r>
        <w:rPr>
          <w:rFonts w:ascii="Times New Roman" w:eastAsia="Times New Roman" w:hAnsi="Times New Roman" w:cs="Times New Roman"/>
          <w:sz w:val="24"/>
          <w:szCs w:val="24"/>
          <w:highlight w:val="white"/>
        </w:rPr>
        <w:t>μm</w:t>
      </w:r>
      <w:proofErr w:type="spellEnd"/>
      <w:r>
        <w:rPr>
          <w:rFonts w:ascii="Times New Roman" w:eastAsia="Times New Roman" w:hAnsi="Times New Roman" w:cs="Times New Roman"/>
          <w:sz w:val="24"/>
          <w:szCs w:val="24"/>
          <w:highlight w:val="white"/>
        </w:rPr>
        <w:t xml:space="preserve">), nanoplankton (diameter from 2 to 20 </w:t>
      </w:r>
      <w:proofErr w:type="spellStart"/>
      <w:r>
        <w:rPr>
          <w:rFonts w:ascii="Times New Roman" w:eastAsia="Times New Roman" w:hAnsi="Times New Roman" w:cs="Times New Roman"/>
          <w:sz w:val="24"/>
          <w:szCs w:val="24"/>
          <w:highlight w:val="white"/>
        </w:rPr>
        <w:t>μm</w:t>
      </w:r>
      <w:proofErr w:type="spellEnd"/>
      <w:r>
        <w:rPr>
          <w:rFonts w:ascii="Times New Roman" w:eastAsia="Times New Roman" w:hAnsi="Times New Roman" w:cs="Times New Roman"/>
          <w:sz w:val="24"/>
          <w:szCs w:val="24"/>
          <w:highlight w:val="white"/>
        </w:rPr>
        <w:t xml:space="preserve">), and microplankton (diameter &gt;20 </w:t>
      </w:r>
      <w:proofErr w:type="spellStart"/>
      <w:r>
        <w:rPr>
          <w:rFonts w:ascii="Times New Roman" w:eastAsia="Times New Roman" w:hAnsi="Times New Roman" w:cs="Times New Roman"/>
          <w:sz w:val="24"/>
          <w:szCs w:val="24"/>
          <w:highlight w:val="white"/>
        </w:rPr>
        <w:t>μm</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Brotas</w:t>
      </w:r>
      <w:proofErr w:type="spellEnd"/>
      <w:r>
        <w:rPr>
          <w:rFonts w:ascii="Times New Roman" w:eastAsia="Times New Roman" w:hAnsi="Times New Roman" w:cs="Times New Roman"/>
          <w:sz w:val="24"/>
          <w:szCs w:val="24"/>
          <w:highlight w:val="white"/>
        </w:rPr>
        <w:t xml:space="preserve"> et al., 2022). While smaller plankton generally occupy the mixed layer longer due to their lower sinking rate, their carbon export is proportional to their contributions to total net primary productivity just as larger </w:t>
      </w:r>
      <w:r w:rsidR="004A6062">
        <w:rPr>
          <w:rFonts w:ascii="Times New Roman" w:eastAsia="Times New Roman" w:hAnsi="Times New Roman" w:cs="Times New Roman"/>
          <w:sz w:val="24"/>
          <w:szCs w:val="24"/>
          <w:highlight w:val="white"/>
        </w:rPr>
        <w:t>phytoplankton</w:t>
      </w:r>
      <w:r>
        <w:rPr>
          <w:rFonts w:ascii="Times New Roman" w:eastAsia="Times New Roman" w:hAnsi="Times New Roman" w:cs="Times New Roman"/>
          <w:sz w:val="24"/>
          <w:szCs w:val="24"/>
          <w:highlight w:val="white"/>
        </w:rPr>
        <w:t xml:space="preserve">. Such pathways of export for picophytoplankton include aggregation and their incorporation into detritus as marine </w:t>
      </w:r>
      <w:r>
        <w:rPr>
          <w:rFonts w:ascii="Times New Roman" w:eastAsia="Times New Roman" w:hAnsi="Times New Roman" w:cs="Times New Roman"/>
          <w:sz w:val="24"/>
          <w:szCs w:val="24"/>
          <w:highlight w:val="white"/>
        </w:rPr>
        <w:lastRenderedPageBreak/>
        <w:t>snow. Dune et al., 2005 also demonstrated that carbon export is relative to productivity, with larger phytoplankton, such as diatoms, that utilize mineralization, being more productive than smaller cells, resulting in increased carbon export to depth.</w:t>
      </w:r>
    </w:p>
    <w:p w14:paraId="0AB0AE2F" w14:textId="77777777" w:rsidR="00816834" w:rsidRDefault="00000000">
      <w:pPr>
        <w:spacing w:line="479"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marine environment, there exists an inverse relationship between nutrient load and phytoplankton size. Smaller plankton are favored in oligotrophic oceans since they have a higher surface area to volume ratio making nutrient uptake relative to their size higher than larger phytoplankton (Acevedo-</w:t>
      </w:r>
      <w:proofErr w:type="spellStart"/>
      <w:r>
        <w:rPr>
          <w:rFonts w:ascii="Times New Roman" w:eastAsia="Times New Roman" w:hAnsi="Times New Roman" w:cs="Times New Roman"/>
          <w:sz w:val="24"/>
          <w:szCs w:val="24"/>
          <w:highlight w:val="white"/>
        </w:rPr>
        <w:t>Trejos</w:t>
      </w:r>
      <w:proofErr w:type="spellEnd"/>
      <w:r>
        <w:rPr>
          <w:rFonts w:ascii="Times New Roman" w:eastAsia="Times New Roman" w:hAnsi="Times New Roman" w:cs="Times New Roman"/>
          <w:sz w:val="24"/>
          <w:szCs w:val="24"/>
          <w:highlight w:val="white"/>
        </w:rPr>
        <w:t xml:space="preserve"> et al., 2018). Nitrate is a significant limiting nutrient for these organisms and its concentrations are correlated with other necessary nutrients as observed in the Redfield ratio (Tyrrell 2019). These correlations make nitrate a good proxy for estimating nutrient concentrations in the water column. Robinson et al., 2018 found that mean maximum photosynthetic rates have a positive relationship with phytoplankton size, meaning smaller size classes plankton have higher photosynthetic rates than their larger counterparts. </w:t>
      </w:r>
    </w:p>
    <w:p w14:paraId="3716FB38" w14:textId="77777777" w:rsidR="00816834" w:rsidRDefault="00000000">
      <w:pPr>
        <w:spacing w:line="479"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Prochlorococcus and Synechococcus are two important examples of small phytoplankton that dominate in oligotrophic oceans and play a significant role in global primary production. Prochlorococcus is the smallest known photosynthetic organism and is the most abundant photosynthetic organism in the world, responsible for up to 20% of global oxygen production (</w:t>
      </w:r>
      <w:proofErr w:type="spellStart"/>
      <w:r>
        <w:rPr>
          <w:rFonts w:ascii="Times New Roman" w:eastAsia="Times New Roman" w:hAnsi="Times New Roman" w:cs="Times New Roman"/>
          <w:sz w:val="24"/>
          <w:szCs w:val="24"/>
          <w:highlight w:val="white"/>
        </w:rPr>
        <w:t>Partensky</w:t>
      </w:r>
      <w:proofErr w:type="spellEnd"/>
      <w:r>
        <w:rPr>
          <w:rFonts w:ascii="Times New Roman" w:eastAsia="Times New Roman" w:hAnsi="Times New Roman" w:cs="Times New Roman"/>
          <w:sz w:val="24"/>
          <w:szCs w:val="24"/>
          <w:highlight w:val="white"/>
        </w:rPr>
        <w:t xml:space="preserve"> et al., 1999). This cyanobacterium is extremely well adapted to oligotrophic environments and has a high surface area to volume ratio, allowing for efficient nutrient uptake. Synechococcus is also abundant in oligotrophic oceans and can contribute up to 50% of primary production in these environments (</w:t>
      </w:r>
      <w:proofErr w:type="spellStart"/>
      <w:r>
        <w:rPr>
          <w:rFonts w:ascii="Times New Roman" w:eastAsia="Times New Roman" w:hAnsi="Times New Roman" w:cs="Times New Roman"/>
          <w:sz w:val="24"/>
          <w:szCs w:val="24"/>
          <w:highlight w:val="white"/>
        </w:rPr>
        <w:t>Flombaum</w:t>
      </w:r>
      <w:proofErr w:type="spellEnd"/>
      <w:r>
        <w:rPr>
          <w:rFonts w:ascii="Times New Roman" w:eastAsia="Times New Roman" w:hAnsi="Times New Roman" w:cs="Times New Roman"/>
          <w:sz w:val="24"/>
          <w:szCs w:val="24"/>
          <w:highlight w:val="white"/>
        </w:rPr>
        <w:t xml:space="preserve"> et al., 2013). Like Prochlorococcus, Synechococcus has a high surface area to volume ratio and is well adapted to oligotrophic environments. However, Synechococcus is more versatile in its nutrient requirements and can use a wider range of organic and inorganic compounds compared to Prochlorococcus ​​(</w:t>
      </w:r>
      <w:proofErr w:type="spellStart"/>
      <w:r>
        <w:rPr>
          <w:rFonts w:ascii="Times New Roman" w:eastAsia="Times New Roman" w:hAnsi="Times New Roman" w:cs="Times New Roman"/>
          <w:sz w:val="24"/>
          <w:szCs w:val="24"/>
          <w:highlight w:val="white"/>
        </w:rPr>
        <w:t>Wawrik</w:t>
      </w:r>
      <w:proofErr w:type="spellEnd"/>
      <w:r>
        <w:rPr>
          <w:rFonts w:ascii="Times New Roman" w:eastAsia="Times New Roman" w:hAnsi="Times New Roman" w:cs="Times New Roman"/>
          <w:sz w:val="24"/>
          <w:szCs w:val="24"/>
          <w:highlight w:val="white"/>
        </w:rPr>
        <w:t xml:space="preserve"> et al. 2009). </w:t>
      </w:r>
      <w:proofErr w:type="gramStart"/>
      <w:r>
        <w:rPr>
          <w:rFonts w:ascii="Times New Roman" w:eastAsia="Times New Roman" w:hAnsi="Times New Roman" w:cs="Times New Roman"/>
          <w:sz w:val="24"/>
          <w:szCs w:val="24"/>
          <w:highlight w:val="white"/>
        </w:rPr>
        <w:t>Both of these</w:t>
      </w:r>
      <w:proofErr w:type="gramEnd"/>
      <w:r>
        <w:rPr>
          <w:rFonts w:ascii="Times New Roman" w:eastAsia="Times New Roman" w:hAnsi="Times New Roman" w:cs="Times New Roman"/>
          <w:sz w:val="24"/>
          <w:szCs w:val="24"/>
          <w:highlight w:val="white"/>
        </w:rPr>
        <w:t xml:space="preserve"> cyanobacteria are projected to increase in abundance in due to increased </w:t>
      </w:r>
      <w:r>
        <w:rPr>
          <w:rFonts w:ascii="Times New Roman" w:eastAsia="Times New Roman" w:hAnsi="Times New Roman" w:cs="Times New Roman"/>
          <w:sz w:val="24"/>
          <w:szCs w:val="24"/>
          <w:highlight w:val="white"/>
        </w:rPr>
        <w:lastRenderedPageBreak/>
        <w:t>sea surface temperatures as a result of climate change (</w:t>
      </w:r>
      <w:proofErr w:type="spellStart"/>
      <w:r>
        <w:rPr>
          <w:rFonts w:ascii="Times New Roman" w:eastAsia="Times New Roman" w:hAnsi="Times New Roman" w:cs="Times New Roman"/>
          <w:sz w:val="24"/>
          <w:szCs w:val="24"/>
          <w:highlight w:val="white"/>
        </w:rPr>
        <w:t>Flombaum</w:t>
      </w:r>
      <w:proofErr w:type="spellEnd"/>
      <w:r>
        <w:rPr>
          <w:rFonts w:ascii="Times New Roman" w:eastAsia="Times New Roman" w:hAnsi="Times New Roman" w:cs="Times New Roman"/>
          <w:sz w:val="24"/>
          <w:szCs w:val="24"/>
          <w:highlight w:val="white"/>
        </w:rPr>
        <w:t xml:space="preserve"> et al. 2013). Generally, warmer temperatures can increase phytoplankton growth rates by increasing metabolic rates and nutrient uptake (Boyd et al., 2013). However, the relationship between temperature and phytoplankton biomass is complex and depends on various factors such as nutrient availability, light, and water column stability.</w:t>
      </w:r>
    </w:p>
    <w:p w14:paraId="161478DA" w14:textId="699D6AF1" w:rsidR="00816834" w:rsidRPr="00435AC3" w:rsidRDefault="00000000">
      <w:pPr>
        <w:spacing w:line="479"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Nutrient availability is a critical factor that influences phytoplankton biomass in the marine environment. Among the nutrients that are essential for phytoplankton growth, nitrogen (N) and phosphorus (P) are the most commonly limiting in oligotrophic oceans (Bristow et al. 2017). The Redfield ratio, which refers to the ratio of dissolved inorganic carbon, nitrogen, iron, a N to P in phytoplankton and marine organic matter, provides a useful framework for understanding the relative importance of these nutrients for phytoplankton growth.</w:t>
      </w:r>
      <w:r w:rsidR="004A606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Generally, the concentration of CO2 in seawater is not a limiting factor for phytoplankton growth, as it is present in high concentrations</w:t>
      </w:r>
      <w:r w:rsidR="00BF3F6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(Bristow et al. 2017). Nitrate (NO3-) is a significant source of N for phytoplankton, and its concentrations are correlated with other necessary nutrients such as phosphate. </w:t>
      </w:r>
      <w:r>
        <w:rPr>
          <w:rFonts w:ascii="Times New Roman" w:eastAsia="Times New Roman" w:hAnsi="Times New Roman" w:cs="Times New Roman"/>
          <w:sz w:val="24"/>
          <w:szCs w:val="24"/>
        </w:rPr>
        <w:t>Accurate estimation of phytoplankton biomass is crucial for understanding the dynamics of marine ecosystems and their response to environmental changes</w:t>
      </w:r>
      <w:r w:rsidR="00435A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traditional methods for predicting phytoplankton biomass based on empirical models have limited accuracy and generalization, especially in remote regions such as the Equatorial Pacific (Friedrichs et al., 2009). </w:t>
      </w:r>
    </w:p>
    <w:p w14:paraId="348190A7" w14:textId="1DFDEA9D" w:rsidR="00816834" w:rsidRDefault="00000000" w:rsidP="00435AC3">
      <w:pPr>
        <w:spacing w:line="480" w:lineRule="auto"/>
        <w:ind w:firstLine="720"/>
      </w:pPr>
      <w:r>
        <w:rPr>
          <w:rFonts w:ascii="Times New Roman" w:eastAsia="Times New Roman" w:hAnsi="Times New Roman" w:cs="Times New Roman"/>
          <w:sz w:val="24"/>
          <w:szCs w:val="24"/>
        </w:rPr>
        <w:t>​The Equatorial Pacific (5°S to 5°N latitude and 170°W to 120°W longitude) is a pelagic region of the Pacific Ocean and it</w:t>
      </w:r>
      <w:r w:rsidR="00BF3F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known for its unique features that support relatively high levels of primary productivity (Chavez et al., 2011). This productivity is largely driven by the upwelling of nutrient-rich waters from the deep ocean to the surface, which provides a source of nutrients for phytoplankton growth (Karl and Lukas, 1996). The upwelling is caused by the </w:t>
      </w:r>
      <w:r>
        <w:rPr>
          <w:rFonts w:ascii="Times New Roman" w:eastAsia="Times New Roman" w:hAnsi="Times New Roman" w:cs="Times New Roman"/>
          <w:sz w:val="24"/>
          <w:szCs w:val="24"/>
        </w:rPr>
        <w:lastRenderedPageBreak/>
        <w:t xml:space="preserve">convergence of the easterly trade winds and the equatorial currents, which create a region of intense mixing and nutrient exchange between the surface and deeper waters (Chavez et al., 2011). The pelagic waters of the north and south of the Pacific are generally characterized by low concentrations of nutrients and primary production, often referred to as a marine desert </w:t>
      </w:r>
      <w:r>
        <w:rPr>
          <w:rFonts w:ascii="Times New Roman" w:eastAsia="Times New Roman" w:hAnsi="Times New Roman" w:cs="Times New Roman"/>
          <w:sz w:val="24"/>
          <w:szCs w:val="24"/>
          <w:highlight w:val="white"/>
        </w:rPr>
        <w:t xml:space="preserve">(Morel et al. 2010). </w:t>
      </w:r>
      <w:r>
        <w:rPr>
          <w:rFonts w:ascii="Times New Roman" w:eastAsia="Times New Roman" w:hAnsi="Times New Roman" w:cs="Times New Roman"/>
          <w:sz w:val="24"/>
          <w:szCs w:val="24"/>
        </w:rPr>
        <w:t xml:space="preserve">This area is influenced by the El Niño and the Southern Oscillation (ENSO). ENSO is a large-scale interaction between the ocean and the </w:t>
      </w:r>
      <w:r w:rsidR="00435AC3">
        <w:rPr>
          <w:rFonts w:ascii="Times New Roman" w:eastAsia="Times New Roman" w:hAnsi="Times New Roman" w:cs="Times New Roman"/>
          <w:sz w:val="24"/>
          <w:szCs w:val="24"/>
        </w:rPr>
        <w:t>atmosphere,</w:t>
      </w:r>
      <w:r>
        <w:rPr>
          <w:rFonts w:ascii="Times New Roman" w:eastAsia="Times New Roman" w:hAnsi="Times New Roman" w:cs="Times New Roman"/>
          <w:sz w:val="24"/>
          <w:szCs w:val="24"/>
        </w:rPr>
        <w:t xml:space="preserve"> and it cycles between El Niño, “normal”, and La Niña. El Niño is characterized by weakened equatorial easterlies winds, this results in negative sea level pressure and reduced upwelling. This results in increased atmospheric temperature along with higher SST due to a lack of cold, nutrient rich water upwelling (Wang &amp; Fiedler, 2006). ENSO is most concentrated near the equator in the Pacific, with the largest changes in SST occurring there, and its variability has been increasing since the industrial revolution (Figure 1). </w:t>
      </w:r>
    </w:p>
    <w:p w14:paraId="69972A36" w14:textId="77777777" w:rsidR="00816834"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B6C3FB4" wp14:editId="02D4E211">
            <wp:extent cx="5257800" cy="6024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57800" cy="6024563"/>
                    </a:xfrm>
                    <a:prstGeom prst="rect">
                      <a:avLst/>
                    </a:prstGeom>
                    <a:ln/>
                  </pic:spPr>
                </pic:pic>
              </a:graphicData>
            </a:graphic>
          </wp:inline>
        </w:drawing>
      </w:r>
    </w:p>
    <w:p w14:paraId="673B47C2" w14:textId="77777777" w:rsidR="00816834"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Figure 1: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Geng</w:t>
      </w:r>
      <w:proofErr w:type="spellEnd"/>
      <w:r>
        <w:rPr>
          <w:rFonts w:ascii="Times New Roman" w:eastAsia="Times New Roman" w:hAnsi="Times New Roman" w:cs="Times New Roman"/>
          <w:sz w:val="24"/>
          <w:szCs w:val="24"/>
          <w:highlight w:val="white"/>
        </w:rPr>
        <w:t xml:space="preserve"> et al., 2022) El Niño SST variability from climate model GFDL-ESM4. Panel a </w:t>
      </w:r>
      <w:proofErr w:type="gramStart"/>
      <w:r>
        <w:rPr>
          <w:rFonts w:ascii="Times New Roman" w:eastAsia="Times New Roman" w:hAnsi="Times New Roman" w:cs="Times New Roman"/>
          <w:sz w:val="24"/>
          <w:szCs w:val="24"/>
          <w:highlight w:val="white"/>
        </w:rPr>
        <w:t>shows</w:t>
      </w:r>
      <w:proofErr w:type="gramEnd"/>
      <w:r>
        <w:rPr>
          <w:rFonts w:ascii="Times New Roman" w:eastAsia="Times New Roman" w:hAnsi="Times New Roman" w:cs="Times New Roman"/>
          <w:sz w:val="24"/>
          <w:szCs w:val="24"/>
          <w:highlight w:val="white"/>
        </w:rPr>
        <w:t xml:space="preserve"> the spatial pattern of ENSO in the eastern equatorial Pacific. Panel B describes El Niño variability relative to the mean of the E-index variability from pre-industrial levels. Panel C and D describe the same as panels A and B but relative to the central Pacific. </w:t>
      </w:r>
    </w:p>
    <w:p w14:paraId="683CDE20" w14:textId="77777777" w:rsidR="00816834" w:rsidRDefault="00816834">
      <w:pPr>
        <w:spacing w:line="480" w:lineRule="auto"/>
        <w:ind w:firstLine="720"/>
        <w:rPr>
          <w:rFonts w:ascii="Times New Roman" w:eastAsia="Times New Roman" w:hAnsi="Times New Roman" w:cs="Times New Roman"/>
          <w:sz w:val="24"/>
          <w:szCs w:val="24"/>
          <w:highlight w:val="white"/>
        </w:rPr>
      </w:pPr>
    </w:p>
    <w:p w14:paraId="7DC08BD5" w14:textId="5EEF7955" w:rsidR="00816834" w:rsidRPr="00435AC3" w:rsidRDefault="00000000">
      <w:pPr>
        <w:spacing w:line="480" w:lineRule="auto"/>
        <w:ind w:firstLine="720"/>
        <w:rPr>
          <w:rFonts w:ascii="Times New Roman" w:eastAsia="Times New Roman" w:hAnsi="Times New Roman" w:cs="Times New Roman"/>
          <w:color w:val="000000" w:themeColor="text1"/>
          <w:sz w:val="24"/>
          <w:szCs w:val="24"/>
          <w:highlight w:val="white"/>
        </w:rPr>
      </w:pPr>
      <w:r w:rsidRPr="00435AC3">
        <w:rPr>
          <w:rFonts w:ascii="Times New Roman" w:eastAsia="Times New Roman" w:hAnsi="Times New Roman" w:cs="Times New Roman"/>
          <w:color w:val="000000" w:themeColor="text1"/>
          <w:sz w:val="24"/>
          <w:szCs w:val="24"/>
          <w:highlight w:val="white"/>
        </w:rPr>
        <w:t xml:space="preserve">Few oceanographic research cruises take place in the equatorial Pacific, leaving a large gap of knowledge in the region. Especially considering global climate change leading to higher sea SST globally and increasingly frequent and intense El Niño events, it is important to </w:t>
      </w:r>
      <w:r w:rsidRPr="00435AC3">
        <w:rPr>
          <w:rFonts w:ascii="Times New Roman" w:eastAsia="Times New Roman" w:hAnsi="Times New Roman" w:cs="Times New Roman"/>
          <w:color w:val="000000" w:themeColor="text1"/>
          <w:sz w:val="24"/>
          <w:szCs w:val="24"/>
          <w:highlight w:val="white"/>
        </w:rPr>
        <w:lastRenderedPageBreak/>
        <w:t xml:space="preserve">understand and predict how </w:t>
      </w:r>
      <w:r w:rsidR="004A6062" w:rsidRPr="00435AC3">
        <w:rPr>
          <w:rFonts w:ascii="Times New Roman" w:eastAsia="Times New Roman" w:hAnsi="Times New Roman" w:cs="Times New Roman"/>
          <w:color w:val="000000" w:themeColor="text1"/>
          <w:sz w:val="24"/>
          <w:szCs w:val="24"/>
          <w:highlight w:val="white"/>
        </w:rPr>
        <w:t>biomass</w:t>
      </w:r>
      <w:r w:rsidRPr="00435AC3">
        <w:rPr>
          <w:rFonts w:ascii="Times New Roman" w:eastAsia="Times New Roman" w:hAnsi="Times New Roman" w:cs="Times New Roman"/>
          <w:color w:val="000000" w:themeColor="text1"/>
          <w:sz w:val="24"/>
          <w:szCs w:val="24"/>
          <w:highlight w:val="white"/>
        </w:rPr>
        <w:t xml:space="preserve"> is changing and impacted by </w:t>
      </w:r>
      <w:r w:rsidR="004A6062" w:rsidRPr="00435AC3">
        <w:rPr>
          <w:rFonts w:ascii="Times New Roman" w:eastAsia="Times New Roman" w:hAnsi="Times New Roman" w:cs="Times New Roman"/>
          <w:color w:val="000000" w:themeColor="text1"/>
          <w:sz w:val="24"/>
          <w:szCs w:val="24"/>
          <w:highlight w:val="white"/>
        </w:rPr>
        <w:t>the changing climate</w:t>
      </w:r>
      <w:r w:rsidRPr="00435AC3">
        <w:rPr>
          <w:rFonts w:ascii="Times New Roman" w:eastAsia="Times New Roman" w:hAnsi="Times New Roman" w:cs="Times New Roman"/>
          <w:color w:val="000000" w:themeColor="text1"/>
          <w:sz w:val="24"/>
          <w:szCs w:val="24"/>
          <w:highlight w:val="white"/>
        </w:rPr>
        <w:t xml:space="preserve">. Satellite data has shown to be a promising remote sensing tool to predict </w:t>
      </w:r>
      <w:r w:rsidR="004A6062" w:rsidRPr="00435AC3">
        <w:rPr>
          <w:rFonts w:ascii="Times New Roman" w:eastAsia="Times New Roman" w:hAnsi="Times New Roman" w:cs="Times New Roman"/>
          <w:color w:val="000000" w:themeColor="text1"/>
          <w:sz w:val="24"/>
          <w:szCs w:val="24"/>
          <w:highlight w:val="white"/>
        </w:rPr>
        <w:t>phytoplankton biomass</w:t>
      </w:r>
      <w:r w:rsidR="00435AC3" w:rsidRPr="00435AC3">
        <w:rPr>
          <w:rFonts w:ascii="Times New Roman" w:eastAsia="Times New Roman" w:hAnsi="Times New Roman" w:cs="Times New Roman"/>
          <w:color w:val="000000" w:themeColor="text1"/>
          <w:sz w:val="24"/>
          <w:szCs w:val="24"/>
          <w:highlight w:val="white"/>
        </w:rPr>
        <w:t xml:space="preserve"> and random forest models have been </w:t>
      </w:r>
      <w:proofErr w:type="spellStart"/>
      <w:proofErr w:type="gramStart"/>
      <w:r w:rsidR="00435AC3" w:rsidRPr="00435AC3">
        <w:rPr>
          <w:rFonts w:ascii="Times New Roman" w:eastAsia="Times New Roman" w:hAnsi="Times New Roman" w:cs="Times New Roman"/>
          <w:color w:val="000000" w:themeColor="text1"/>
          <w:sz w:val="24"/>
          <w:szCs w:val="24"/>
          <w:highlight w:val="white"/>
        </w:rPr>
        <w:t>show</w:t>
      </w:r>
      <w:proofErr w:type="spellEnd"/>
      <w:proofErr w:type="gramEnd"/>
      <w:r w:rsidR="00435AC3" w:rsidRPr="00435AC3">
        <w:rPr>
          <w:rFonts w:ascii="Times New Roman" w:eastAsia="Times New Roman" w:hAnsi="Times New Roman" w:cs="Times New Roman"/>
          <w:color w:val="000000" w:themeColor="text1"/>
          <w:sz w:val="24"/>
          <w:szCs w:val="24"/>
          <w:highlight w:val="white"/>
        </w:rPr>
        <w:t xml:space="preserve"> to be effective in predicting</w:t>
      </w:r>
      <w:r w:rsidR="00AA2991" w:rsidRPr="00435AC3">
        <w:rPr>
          <w:rFonts w:ascii="Times New Roman" w:eastAsia="Times New Roman" w:hAnsi="Times New Roman" w:cs="Times New Roman"/>
          <w:color w:val="000000" w:themeColor="text1"/>
          <w:sz w:val="24"/>
          <w:szCs w:val="24"/>
          <w:highlight w:val="white"/>
        </w:rPr>
        <w:t xml:space="preserve"> phytoplankton biomass</w:t>
      </w:r>
      <w:r w:rsidR="00435AC3" w:rsidRPr="00435AC3">
        <w:rPr>
          <w:rFonts w:ascii="Times New Roman" w:eastAsia="Times New Roman" w:hAnsi="Times New Roman" w:cs="Times New Roman"/>
          <w:color w:val="000000" w:themeColor="text1"/>
          <w:sz w:val="24"/>
          <w:szCs w:val="24"/>
          <w:highlight w:val="white"/>
        </w:rPr>
        <w:t xml:space="preserve"> </w:t>
      </w:r>
      <w:r w:rsidR="00435AC3" w:rsidRPr="00435AC3">
        <w:rPr>
          <w:rFonts w:ascii="Times New Roman" w:eastAsia="Times New Roman" w:hAnsi="Times New Roman" w:cs="Times New Roman"/>
          <w:color w:val="000000" w:themeColor="text1"/>
          <w:sz w:val="24"/>
          <w:szCs w:val="24"/>
        </w:rPr>
        <w:t>(</w:t>
      </w:r>
      <w:r w:rsidR="00435AC3" w:rsidRPr="00435AC3">
        <w:rPr>
          <w:rFonts w:ascii="Times New Roman" w:eastAsia="Times New Roman" w:hAnsi="Times New Roman" w:cs="Times New Roman"/>
          <w:color w:val="000000" w:themeColor="text1"/>
          <w:sz w:val="24"/>
          <w:szCs w:val="24"/>
        </w:rPr>
        <w:t>Zhang et al. 2021)</w:t>
      </w:r>
      <w:r w:rsidR="00AA2991" w:rsidRPr="00435AC3">
        <w:rPr>
          <w:rFonts w:ascii="Times New Roman" w:eastAsia="Times New Roman" w:hAnsi="Times New Roman" w:cs="Times New Roman"/>
          <w:color w:val="000000" w:themeColor="text1"/>
          <w:sz w:val="24"/>
          <w:szCs w:val="24"/>
          <w:highlight w:val="white"/>
        </w:rPr>
        <w:t xml:space="preserve">. </w:t>
      </w:r>
      <w:r w:rsidRPr="00435AC3">
        <w:rPr>
          <w:rFonts w:ascii="Times New Roman" w:eastAsia="Times New Roman" w:hAnsi="Times New Roman" w:cs="Times New Roman"/>
          <w:color w:val="000000" w:themeColor="text1"/>
          <w:sz w:val="24"/>
          <w:szCs w:val="24"/>
          <w:highlight w:val="white"/>
        </w:rPr>
        <w:t xml:space="preserve">Though </w:t>
      </w:r>
      <w:r w:rsidR="00AA2991" w:rsidRPr="00435AC3">
        <w:rPr>
          <w:rFonts w:ascii="Times New Roman" w:eastAsia="Times New Roman" w:hAnsi="Times New Roman" w:cs="Times New Roman"/>
          <w:color w:val="000000" w:themeColor="text1"/>
          <w:sz w:val="24"/>
          <w:szCs w:val="24"/>
          <w:highlight w:val="white"/>
        </w:rPr>
        <w:t>there is a lack of existing models for the equatorial Pacific.</w:t>
      </w:r>
    </w:p>
    <w:p w14:paraId="209FE0B3" w14:textId="3B371EC9" w:rsidR="00816834" w:rsidRPr="00435AC3" w:rsidRDefault="00000000">
      <w:pPr>
        <w:spacing w:line="479" w:lineRule="auto"/>
        <w:ind w:firstLine="720"/>
        <w:rPr>
          <w:rFonts w:ascii="Times New Roman" w:eastAsia="Times New Roman" w:hAnsi="Times New Roman" w:cs="Times New Roman"/>
          <w:color w:val="000000" w:themeColor="text1"/>
          <w:sz w:val="24"/>
          <w:szCs w:val="24"/>
        </w:rPr>
      </w:pPr>
      <w:r w:rsidRPr="00435AC3">
        <w:rPr>
          <w:rFonts w:ascii="Times New Roman" w:eastAsia="Times New Roman" w:hAnsi="Times New Roman" w:cs="Times New Roman"/>
          <w:color w:val="000000" w:themeColor="text1"/>
          <w:sz w:val="24"/>
          <w:szCs w:val="24"/>
          <w:highlight w:val="white"/>
        </w:rPr>
        <w:t xml:space="preserve">Through predicting </w:t>
      </w:r>
      <w:r w:rsidR="004A6062" w:rsidRPr="00435AC3">
        <w:rPr>
          <w:rFonts w:ascii="Times New Roman" w:eastAsia="Times New Roman" w:hAnsi="Times New Roman" w:cs="Times New Roman"/>
          <w:color w:val="000000" w:themeColor="text1"/>
          <w:sz w:val="24"/>
          <w:szCs w:val="24"/>
          <w:highlight w:val="white"/>
        </w:rPr>
        <w:t>biomass</w:t>
      </w:r>
      <w:r w:rsidRPr="00435AC3">
        <w:rPr>
          <w:rFonts w:ascii="Times New Roman" w:eastAsia="Times New Roman" w:hAnsi="Times New Roman" w:cs="Times New Roman"/>
          <w:color w:val="000000" w:themeColor="text1"/>
          <w:sz w:val="24"/>
          <w:szCs w:val="24"/>
          <w:highlight w:val="white"/>
        </w:rPr>
        <w:t xml:space="preserve">, we could expand </w:t>
      </w:r>
      <w:r w:rsidR="004A6062" w:rsidRPr="00435AC3">
        <w:rPr>
          <w:rFonts w:ascii="Times New Roman" w:eastAsia="Times New Roman" w:hAnsi="Times New Roman" w:cs="Times New Roman"/>
          <w:color w:val="000000" w:themeColor="text1"/>
          <w:sz w:val="24"/>
          <w:szCs w:val="24"/>
          <w:highlight w:val="white"/>
        </w:rPr>
        <w:t>biomass</w:t>
      </w:r>
      <w:r w:rsidRPr="00435AC3">
        <w:rPr>
          <w:rFonts w:ascii="Times New Roman" w:eastAsia="Times New Roman" w:hAnsi="Times New Roman" w:cs="Times New Roman"/>
          <w:color w:val="000000" w:themeColor="text1"/>
          <w:sz w:val="24"/>
          <w:szCs w:val="24"/>
          <w:highlight w:val="white"/>
        </w:rPr>
        <w:t xml:space="preserve"> measurements on previous research cruises that did not have the instruments to collect this data. </w:t>
      </w:r>
      <w:r w:rsidR="004A6062" w:rsidRPr="00435AC3">
        <w:rPr>
          <w:rFonts w:ascii="Times New Roman" w:eastAsia="Times New Roman" w:hAnsi="Times New Roman" w:cs="Times New Roman"/>
          <w:color w:val="000000" w:themeColor="text1"/>
          <w:sz w:val="24"/>
          <w:szCs w:val="24"/>
          <w:highlight w:val="white"/>
        </w:rPr>
        <w:t>biomass</w:t>
      </w:r>
      <w:r w:rsidRPr="00435AC3">
        <w:rPr>
          <w:rFonts w:ascii="Times New Roman" w:eastAsia="Times New Roman" w:hAnsi="Times New Roman" w:cs="Times New Roman"/>
          <w:color w:val="000000" w:themeColor="text1"/>
          <w:sz w:val="24"/>
          <w:szCs w:val="24"/>
          <w:highlight w:val="white"/>
        </w:rPr>
        <w:t xml:space="preserve"> is an important observation that can inform us of sequestration of surface carbon to the deep ocean in addition to environment nutrient load, photosynthetic efficiency, and even the marine food web structure. By expanding our knowledge of </w:t>
      </w:r>
      <w:r w:rsidR="004A6062" w:rsidRPr="00435AC3">
        <w:rPr>
          <w:rFonts w:ascii="Times New Roman" w:eastAsia="Times New Roman" w:hAnsi="Times New Roman" w:cs="Times New Roman"/>
          <w:color w:val="000000" w:themeColor="text1"/>
          <w:sz w:val="24"/>
          <w:szCs w:val="24"/>
          <w:highlight w:val="white"/>
        </w:rPr>
        <w:t>biomass</w:t>
      </w:r>
      <w:r w:rsidRPr="00435AC3">
        <w:rPr>
          <w:rFonts w:ascii="Times New Roman" w:eastAsia="Times New Roman" w:hAnsi="Times New Roman" w:cs="Times New Roman"/>
          <w:color w:val="000000" w:themeColor="text1"/>
          <w:sz w:val="24"/>
          <w:szCs w:val="24"/>
          <w:highlight w:val="white"/>
        </w:rPr>
        <w:t xml:space="preserve"> through previous cruises taking place in the equatorial Pacific, we can gain a better understanding of inferred phytoplankton community changes over time.</w:t>
      </w:r>
    </w:p>
    <w:p w14:paraId="307BF57D" w14:textId="0AE36644" w:rsidR="00816834" w:rsidRPr="00435AC3" w:rsidRDefault="00000000">
      <w:pPr>
        <w:spacing w:line="480" w:lineRule="auto"/>
        <w:ind w:firstLine="720"/>
        <w:rPr>
          <w:rFonts w:ascii="Times New Roman" w:eastAsia="Times New Roman" w:hAnsi="Times New Roman" w:cs="Times New Roman"/>
          <w:color w:val="000000" w:themeColor="text1"/>
          <w:sz w:val="24"/>
          <w:szCs w:val="24"/>
        </w:rPr>
      </w:pPr>
      <w:r w:rsidRPr="00435AC3">
        <w:rPr>
          <w:rFonts w:ascii="Times New Roman" w:eastAsia="Times New Roman" w:hAnsi="Times New Roman" w:cs="Times New Roman"/>
          <w:color w:val="000000" w:themeColor="text1"/>
          <w:sz w:val="24"/>
          <w:szCs w:val="24"/>
          <w:highlight w:val="white"/>
        </w:rPr>
        <w:t xml:space="preserve">To address the lack </w:t>
      </w:r>
      <w:r w:rsidR="00435AC3" w:rsidRPr="00435AC3">
        <w:rPr>
          <w:rFonts w:ascii="Times New Roman" w:eastAsia="Times New Roman" w:hAnsi="Times New Roman" w:cs="Times New Roman"/>
          <w:color w:val="000000" w:themeColor="text1"/>
          <w:sz w:val="24"/>
          <w:szCs w:val="24"/>
          <w:highlight w:val="white"/>
        </w:rPr>
        <w:t>cruises that take place in the equatorial Pacific for phytoplankton biomass to be directly measured</w:t>
      </w:r>
      <w:r w:rsidRPr="00435AC3">
        <w:rPr>
          <w:rFonts w:ascii="Times New Roman" w:eastAsia="Times New Roman" w:hAnsi="Times New Roman" w:cs="Times New Roman"/>
          <w:color w:val="000000" w:themeColor="text1"/>
          <w:sz w:val="24"/>
          <w:szCs w:val="24"/>
          <w:highlight w:val="white"/>
        </w:rPr>
        <w:t xml:space="preserve">, </w:t>
      </w:r>
      <w:r w:rsidR="00443CBB" w:rsidRPr="00435AC3">
        <w:rPr>
          <w:rFonts w:ascii="Times New Roman" w:eastAsia="Times New Roman" w:hAnsi="Times New Roman" w:cs="Times New Roman"/>
          <w:color w:val="000000" w:themeColor="text1"/>
          <w:sz w:val="24"/>
          <w:szCs w:val="24"/>
          <w:highlight w:val="white"/>
        </w:rPr>
        <w:t>a blend of remote sensing and in situ measures from a Pisces</w:t>
      </w:r>
      <w:r w:rsidR="003608F6" w:rsidRPr="00435AC3">
        <w:rPr>
          <w:rFonts w:ascii="Times New Roman" w:eastAsia="Times New Roman" w:hAnsi="Times New Roman" w:cs="Times New Roman"/>
          <w:color w:val="000000" w:themeColor="text1"/>
          <w:sz w:val="24"/>
          <w:szCs w:val="24"/>
          <w:highlight w:val="white"/>
        </w:rPr>
        <w:t xml:space="preserve"> climatological</w:t>
      </w:r>
      <w:r w:rsidR="00443CBB" w:rsidRPr="00435AC3">
        <w:rPr>
          <w:rFonts w:ascii="Times New Roman" w:eastAsia="Times New Roman" w:hAnsi="Times New Roman" w:cs="Times New Roman"/>
          <w:color w:val="000000" w:themeColor="text1"/>
          <w:sz w:val="24"/>
          <w:szCs w:val="24"/>
          <w:highlight w:val="white"/>
        </w:rPr>
        <w:t xml:space="preserve"> model</w:t>
      </w:r>
      <w:r w:rsidRPr="00435AC3">
        <w:rPr>
          <w:rFonts w:ascii="Times New Roman" w:eastAsia="Times New Roman" w:hAnsi="Times New Roman" w:cs="Times New Roman"/>
          <w:color w:val="000000" w:themeColor="text1"/>
          <w:sz w:val="24"/>
          <w:szCs w:val="24"/>
          <w:highlight w:val="white"/>
        </w:rPr>
        <w:t xml:space="preserve"> </w:t>
      </w:r>
      <w:r w:rsidR="00435AC3" w:rsidRPr="00435AC3">
        <w:rPr>
          <w:rFonts w:ascii="Times New Roman" w:eastAsia="Times New Roman" w:hAnsi="Times New Roman" w:cs="Times New Roman"/>
          <w:color w:val="000000" w:themeColor="text1"/>
          <w:sz w:val="24"/>
          <w:szCs w:val="24"/>
          <w:highlight w:val="white"/>
        </w:rPr>
        <w:t xml:space="preserve">was used </w:t>
      </w:r>
      <w:r w:rsidRPr="00435AC3">
        <w:rPr>
          <w:rFonts w:ascii="Times New Roman" w:eastAsia="Times New Roman" w:hAnsi="Times New Roman" w:cs="Times New Roman"/>
          <w:color w:val="000000" w:themeColor="text1"/>
          <w:sz w:val="24"/>
          <w:szCs w:val="24"/>
          <w:highlight w:val="white"/>
        </w:rPr>
        <w:t xml:space="preserve">to create random forest models to predict the biomass of Prochlorococcus, </w:t>
      </w:r>
      <w:r w:rsidR="004A6062" w:rsidRPr="00435AC3">
        <w:rPr>
          <w:rFonts w:ascii="Times New Roman" w:eastAsia="Times New Roman" w:hAnsi="Times New Roman" w:cs="Times New Roman"/>
          <w:color w:val="000000" w:themeColor="text1"/>
          <w:sz w:val="24"/>
          <w:szCs w:val="24"/>
          <w:highlight w:val="white"/>
        </w:rPr>
        <w:t>Synechococcus</w:t>
      </w:r>
      <w:r w:rsidRPr="00435AC3">
        <w:rPr>
          <w:rFonts w:ascii="Times New Roman" w:eastAsia="Times New Roman" w:hAnsi="Times New Roman" w:cs="Times New Roman"/>
          <w:color w:val="000000" w:themeColor="text1"/>
          <w:sz w:val="24"/>
          <w:szCs w:val="24"/>
          <w:highlight w:val="white"/>
        </w:rPr>
        <w:t xml:space="preserve">, </w:t>
      </w:r>
      <w:r w:rsidR="004A6062" w:rsidRPr="00435AC3">
        <w:rPr>
          <w:rFonts w:ascii="Times New Roman" w:eastAsia="Times New Roman" w:hAnsi="Times New Roman" w:cs="Times New Roman"/>
          <w:color w:val="000000" w:themeColor="text1"/>
          <w:sz w:val="24"/>
          <w:szCs w:val="24"/>
          <w:highlight w:val="white"/>
        </w:rPr>
        <w:t>Eukaryotes</w:t>
      </w:r>
      <w:r w:rsidRPr="00435AC3">
        <w:rPr>
          <w:rFonts w:ascii="Times New Roman" w:eastAsia="Times New Roman" w:hAnsi="Times New Roman" w:cs="Times New Roman"/>
          <w:color w:val="000000" w:themeColor="text1"/>
          <w:sz w:val="24"/>
          <w:szCs w:val="24"/>
          <w:highlight w:val="white"/>
        </w:rPr>
        <w:t xml:space="preserve">. </w:t>
      </w:r>
      <w:r w:rsidRPr="00435AC3">
        <w:rPr>
          <w:rFonts w:ascii="Times New Roman" w:eastAsia="Times New Roman" w:hAnsi="Times New Roman" w:cs="Times New Roman"/>
          <w:b/>
          <w:bCs/>
          <w:color w:val="000000" w:themeColor="text1"/>
          <w:sz w:val="24"/>
          <w:szCs w:val="24"/>
        </w:rPr>
        <w:t>I hypothesize that satellite derived chlorophyll a, nutrient concentration, and Sea surface temperature are large determining factors of phytoplankton biomass because they represent key environmental conditions that influence the growth and distribution of phytoplankton in the world's oceans.</w:t>
      </w:r>
      <w:r w:rsidRPr="00435AC3">
        <w:rPr>
          <w:rFonts w:ascii="Times New Roman" w:eastAsia="Times New Roman" w:hAnsi="Times New Roman" w:cs="Times New Roman"/>
          <w:color w:val="000000" w:themeColor="text1"/>
          <w:sz w:val="24"/>
          <w:szCs w:val="24"/>
        </w:rPr>
        <w:t xml:space="preserve"> </w:t>
      </w:r>
    </w:p>
    <w:p w14:paraId="1E859AAC" w14:textId="77777777" w:rsidR="00816834" w:rsidRDefault="00816834">
      <w:pPr>
        <w:spacing w:line="480" w:lineRule="auto"/>
        <w:rPr>
          <w:rFonts w:ascii="Times New Roman" w:eastAsia="Times New Roman" w:hAnsi="Times New Roman" w:cs="Times New Roman"/>
          <w:sz w:val="24"/>
          <w:szCs w:val="24"/>
        </w:rPr>
      </w:pPr>
    </w:p>
    <w:p w14:paraId="068B7F4C" w14:textId="77777777" w:rsidR="0081683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44EE9216" w14:textId="597A8998" w:rsidR="00465FEA" w:rsidRPr="00207560" w:rsidRDefault="00000000" w:rsidP="0020756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Retrieval:</w:t>
      </w:r>
    </w:p>
    <w:p w14:paraId="39E95BB8" w14:textId="4D3EA39E" w:rsidR="00816834" w:rsidRPr="00A86B81" w:rsidRDefault="00AF46E2">
      <w:pPr>
        <w:spacing w:line="480" w:lineRule="auto"/>
        <w:ind w:firstLine="720"/>
        <w:rPr>
          <w:rFonts w:ascii="Times New Roman" w:hAnsi="Times New Roman" w:cs="Times New Roman"/>
          <w:sz w:val="24"/>
          <w:szCs w:val="24"/>
        </w:rPr>
      </w:pPr>
      <w:proofErr w:type="spellStart"/>
      <w:r w:rsidRPr="00A86B81">
        <w:rPr>
          <w:rFonts w:ascii="Times New Roman" w:eastAsia="Times New Roman" w:hAnsi="Times New Roman" w:cs="Times New Roman"/>
          <w:sz w:val="24"/>
          <w:szCs w:val="24"/>
        </w:rPr>
        <w:t>SeaFlow</w:t>
      </w:r>
      <w:proofErr w:type="spellEnd"/>
      <w:r w:rsidR="00000000" w:rsidRPr="00A86B81">
        <w:rPr>
          <w:rFonts w:ascii="Times New Roman" w:eastAsia="Times New Roman" w:hAnsi="Times New Roman" w:cs="Times New Roman"/>
          <w:sz w:val="24"/>
          <w:szCs w:val="24"/>
        </w:rPr>
        <w:t xml:space="preserve"> testing and training data </w:t>
      </w:r>
      <w:r w:rsidR="00A86B81" w:rsidRPr="00A86B81">
        <w:rPr>
          <w:rFonts w:ascii="Times New Roman" w:eastAsia="Times New Roman" w:hAnsi="Times New Roman" w:cs="Times New Roman"/>
          <w:sz w:val="24"/>
          <w:szCs w:val="24"/>
        </w:rPr>
        <w:t xml:space="preserve">for phytoplankton biomass </w:t>
      </w:r>
      <w:r w:rsidR="00435AC3" w:rsidRPr="00A86B81">
        <w:rPr>
          <w:rFonts w:ascii="Times New Roman" w:eastAsia="Times New Roman" w:hAnsi="Times New Roman" w:cs="Times New Roman"/>
          <w:sz w:val="24"/>
          <w:szCs w:val="24"/>
        </w:rPr>
        <w:t>was</w:t>
      </w:r>
      <w:r w:rsidR="00000000" w:rsidRPr="00A86B81">
        <w:rPr>
          <w:rFonts w:ascii="Times New Roman" w:eastAsia="Times New Roman" w:hAnsi="Times New Roman" w:cs="Times New Roman"/>
          <w:sz w:val="24"/>
          <w:szCs w:val="24"/>
        </w:rPr>
        <w:t xml:space="preserve"> obtained </w:t>
      </w:r>
      <w:r w:rsidR="002D12DF" w:rsidRPr="00A86B81">
        <w:rPr>
          <w:rFonts w:ascii="Times New Roman" w:eastAsia="Times New Roman" w:hAnsi="Times New Roman" w:cs="Times New Roman"/>
          <w:sz w:val="24"/>
          <w:szCs w:val="24"/>
        </w:rPr>
        <w:t xml:space="preserve">from R/V </w:t>
      </w:r>
      <w:r w:rsidR="00D35EA9" w:rsidRPr="00A86B81">
        <w:rPr>
          <w:rFonts w:ascii="Times New Roman" w:eastAsia="Times New Roman" w:hAnsi="Times New Roman" w:cs="Times New Roman"/>
          <w:sz w:val="24"/>
          <w:szCs w:val="24"/>
        </w:rPr>
        <w:t>Thompson</w:t>
      </w:r>
      <w:r w:rsidR="002D12DF" w:rsidRPr="00A86B81">
        <w:rPr>
          <w:rFonts w:ascii="Times New Roman" w:eastAsia="Times New Roman" w:hAnsi="Times New Roman" w:cs="Times New Roman"/>
          <w:sz w:val="24"/>
          <w:szCs w:val="24"/>
        </w:rPr>
        <w:t xml:space="preserve"> cruise TN413</w:t>
      </w:r>
      <w:r w:rsidR="00A86B81" w:rsidRPr="00A86B81">
        <w:rPr>
          <w:rFonts w:ascii="Times New Roman" w:eastAsia="Times New Roman" w:hAnsi="Times New Roman" w:cs="Times New Roman"/>
          <w:sz w:val="24"/>
          <w:szCs w:val="24"/>
        </w:rPr>
        <w:t xml:space="preserve">. </w:t>
      </w:r>
      <w:r w:rsidR="00D35EA9" w:rsidRPr="00A86B81">
        <w:rPr>
          <w:rFonts w:ascii="Times New Roman" w:hAnsi="Times New Roman" w:cs="Times New Roman"/>
          <w:sz w:val="24"/>
          <w:szCs w:val="24"/>
        </w:rPr>
        <w:t xml:space="preserve">Temperature and Salinity were collected in situ during the cruise from </w:t>
      </w:r>
      <w:r w:rsidR="00D35EA9" w:rsidRPr="00A86B81">
        <w:rPr>
          <w:rFonts w:ascii="Times New Roman" w:hAnsi="Times New Roman" w:cs="Times New Roman"/>
          <w:sz w:val="24"/>
          <w:szCs w:val="24"/>
        </w:rPr>
        <w:lastRenderedPageBreak/>
        <w:t xml:space="preserve">an underway CTD. The other features that will be used in the model are nitrate, phosphate, iron, and satellite chlorophyll. These were retrieved from a Simons CMAP query using the </w:t>
      </w:r>
      <w:r w:rsidR="00D35EA9" w:rsidRPr="00A86B81">
        <w:rPr>
          <w:rFonts w:ascii="Times New Roman" w:hAnsi="Times New Roman" w:cs="Times New Roman"/>
          <w:sz w:val="24"/>
          <w:szCs w:val="24"/>
        </w:rPr>
        <w:t>Mercator-Pisces Biogeochemistry Daily Forecast (cl1)</w:t>
      </w:r>
      <w:r w:rsidR="00D35EA9" w:rsidRPr="00A86B81">
        <w:rPr>
          <w:rFonts w:ascii="Times New Roman" w:hAnsi="Times New Roman" w:cs="Times New Roman"/>
          <w:sz w:val="24"/>
          <w:szCs w:val="24"/>
        </w:rPr>
        <w:t xml:space="preserve"> model with colocalization done with TN413 Latitude and Longitude values.</w:t>
      </w:r>
    </w:p>
    <w:p w14:paraId="01D927FA" w14:textId="77777777" w:rsidR="00443CBB" w:rsidRDefault="00443CBB" w:rsidP="00443CBB">
      <w:pPr>
        <w:keepNext/>
      </w:pPr>
      <w:r>
        <w:rPr>
          <w:noProof/>
        </w:rPr>
        <w:drawing>
          <wp:inline distT="0" distB="0" distL="0" distR="0" wp14:anchorId="49B8FA3C" wp14:editId="5864BAF0">
            <wp:extent cx="3188335" cy="3736975"/>
            <wp:effectExtent l="0" t="0" r="0" b="0"/>
            <wp:docPr id="2065338853" name="Picture 8" descr="A graph with a blue line drawn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38853" name="Picture 8" descr="A graph with a blue line drawn on i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3736975"/>
                    </a:xfrm>
                    <a:prstGeom prst="rect">
                      <a:avLst/>
                    </a:prstGeom>
                    <a:noFill/>
                    <a:ln>
                      <a:noFill/>
                    </a:ln>
                  </pic:spPr>
                </pic:pic>
              </a:graphicData>
            </a:graphic>
          </wp:inline>
        </w:drawing>
      </w:r>
    </w:p>
    <w:p w14:paraId="02DF4078" w14:textId="77777777" w:rsidR="00443CBB" w:rsidRDefault="00443CBB" w:rsidP="00443CBB">
      <w:pPr>
        <w:pStyle w:val="Caption"/>
        <w:rPr>
          <w:rFonts w:ascii="Times New Roman" w:eastAsia="Times New Roman" w:hAnsi="Times New Roman" w:cs="Times New Roman"/>
          <w:sz w:val="24"/>
          <w:szCs w:val="24"/>
        </w:rPr>
      </w:pPr>
      <w:r>
        <w:t>Figure 2: TN413 cruise tract from Honolulu, Hawaii to Suva, Fiji.</w:t>
      </w:r>
    </w:p>
    <w:p w14:paraId="3C2C12C7" w14:textId="77777777" w:rsidR="00443CBB" w:rsidRDefault="00443CBB">
      <w:pPr>
        <w:spacing w:line="480" w:lineRule="auto"/>
        <w:ind w:firstLine="720"/>
        <w:rPr>
          <w:rFonts w:ascii="Times New Roman" w:eastAsia="Times New Roman" w:hAnsi="Times New Roman" w:cs="Times New Roman"/>
          <w:sz w:val="24"/>
          <w:szCs w:val="24"/>
        </w:rPr>
      </w:pPr>
    </w:p>
    <w:p w14:paraId="487079BC" w14:textId="77777777" w:rsidR="00816834" w:rsidRDefault="00816834">
      <w:pPr>
        <w:spacing w:line="480" w:lineRule="auto"/>
        <w:ind w:firstLine="720"/>
        <w:rPr>
          <w:rFonts w:ascii="Times New Roman" w:eastAsia="Times New Roman" w:hAnsi="Times New Roman" w:cs="Times New Roman"/>
          <w:sz w:val="24"/>
          <w:szCs w:val="24"/>
          <w:u w:val="single"/>
        </w:rPr>
      </w:pPr>
    </w:p>
    <w:p w14:paraId="1DFAFD9C" w14:textId="6926C9C2" w:rsidR="00816834" w:rsidRPr="00A86B81" w:rsidRDefault="00000000">
      <w:pPr>
        <w:spacing w:line="480" w:lineRule="auto"/>
        <w:rPr>
          <w:rFonts w:ascii="Times New Roman" w:eastAsia="Times New Roman" w:hAnsi="Times New Roman" w:cs="Times New Roman"/>
          <w:sz w:val="24"/>
          <w:szCs w:val="24"/>
          <w:u w:val="single"/>
        </w:rPr>
      </w:pPr>
      <w:r w:rsidRPr="00A86B81">
        <w:rPr>
          <w:rFonts w:ascii="Times New Roman" w:eastAsia="Times New Roman" w:hAnsi="Times New Roman" w:cs="Times New Roman"/>
          <w:sz w:val="24"/>
          <w:szCs w:val="24"/>
          <w:u w:val="single"/>
        </w:rPr>
        <w:t>Random Forest</w:t>
      </w:r>
      <w:r w:rsidR="00207560" w:rsidRPr="00A86B81">
        <w:rPr>
          <w:rFonts w:ascii="Times New Roman" w:eastAsia="Times New Roman" w:hAnsi="Times New Roman" w:cs="Times New Roman"/>
          <w:sz w:val="24"/>
          <w:szCs w:val="24"/>
          <w:u w:val="single"/>
        </w:rPr>
        <w:t xml:space="preserve"> Regression</w:t>
      </w:r>
      <w:r w:rsidRPr="00A86B81">
        <w:rPr>
          <w:rFonts w:ascii="Times New Roman" w:eastAsia="Times New Roman" w:hAnsi="Times New Roman" w:cs="Times New Roman"/>
          <w:sz w:val="24"/>
          <w:szCs w:val="24"/>
          <w:u w:val="single"/>
        </w:rPr>
        <w:t xml:space="preserve"> Model:</w:t>
      </w:r>
    </w:p>
    <w:p w14:paraId="0D3B232C" w14:textId="750E9585" w:rsidR="002D12DF" w:rsidRPr="00A86B81" w:rsidRDefault="002D12DF">
      <w:pPr>
        <w:spacing w:line="480" w:lineRule="auto"/>
        <w:ind w:firstLine="720"/>
        <w:rPr>
          <w:rFonts w:ascii="Times New Roman" w:hAnsi="Times New Roman" w:cs="Times New Roman"/>
          <w:color w:val="000000"/>
          <w:sz w:val="24"/>
          <w:szCs w:val="24"/>
          <w:shd w:val="clear" w:color="auto" w:fill="FFFFFF"/>
        </w:rPr>
      </w:pPr>
      <w:r w:rsidRPr="00A86B81">
        <w:rPr>
          <w:rFonts w:ascii="Times New Roman" w:eastAsia="Times New Roman" w:hAnsi="Times New Roman" w:cs="Times New Roman"/>
          <w:sz w:val="24"/>
          <w:szCs w:val="24"/>
        </w:rPr>
        <w:t>Random forest regression is a machine learning algorithm commonly used for modeling and predicting various oceanographic variables such as sea surface temperature, chlorophyll-a concentration, and dissolved oxygen concentration</w:t>
      </w:r>
      <w:r w:rsidRPr="00A86B81">
        <w:rPr>
          <w:rFonts w:ascii="Times New Roman" w:eastAsia="Times New Roman" w:hAnsi="Times New Roman" w:cs="Times New Roman"/>
          <w:sz w:val="24"/>
          <w:szCs w:val="24"/>
        </w:rPr>
        <w:t xml:space="preserve">. </w:t>
      </w:r>
      <w:r w:rsidR="00A86B81" w:rsidRPr="00A86B81">
        <w:rPr>
          <w:rFonts w:ascii="Times New Roman" w:eastAsia="Times New Roman" w:hAnsi="Times New Roman" w:cs="Times New Roman"/>
          <w:sz w:val="24"/>
          <w:szCs w:val="24"/>
        </w:rPr>
        <w:t>Random forest regression</w:t>
      </w:r>
      <w:r w:rsidRPr="00A86B81">
        <w:rPr>
          <w:rFonts w:ascii="Times New Roman" w:eastAsia="Times New Roman" w:hAnsi="Times New Roman" w:cs="Times New Roman"/>
          <w:sz w:val="24"/>
          <w:szCs w:val="24"/>
        </w:rPr>
        <w:t xml:space="preserve"> builds an ensemble of decision trees based on random subsamples of the training data, with each tree being grown to the maximum extent possible without pruning (</w:t>
      </w:r>
      <w:proofErr w:type="spellStart"/>
      <w:r w:rsidRPr="00A86B81">
        <w:rPr>
          <w:rFonts w:ascii="Times New Roman" w:hAnsi="Times New Roman" w:cs="Times New Roman"/>
          <w:color w:val="232323"/>
          <w:sz w:val="24"/>
          <w:szCs w:val="24"/>
          <w:shd w:val="clear" w:color="auto" w:fill="FFFFFF"/>
        </w:rPr>
        <w:t>Breiman</w:t>
      </w:r>
      <w:proofErr w:type="spellEnd"/>
      <w:r w:rsidRPr="00A86B81">
        <w:rPr>
          <w:rFonts w:ascii="Times New Roman" w:eastAsia="Times New Roman" w:hAnsi="Times New Roman" w:cs="Times New Roman"/>
          <w:sz w:val="24"/>
          <w:szCs w:val="24"/>
        </w:rPr>
        <w:t xml:space="preserve">, 2001). The algorithm is particularly </w:t>
      </w:r>
      <w:r w:rsidRPr="00A86B81">
        <w:rPr>
          <w:rFonts w:ascii="Times New Roman" w:eastAsia="Times New Roman" w:hAnsi="Times New Roman" w:cs="Times New Roman"/>
          <w:sz w:val="24"/>
          <w:szCs w:val="24"/>
        </w:rPr>
        <w:lastRenderedPageBreak/>
        <w:t>useful for capturing nonlinear relationships and interactions between variables</w:t>
      </w:r>
      <w:r w:rsidRPr="00A86B81">
        <w:rPr>
          <w:rFonts w:ascii="Times New Roman" w:eastAsia="Times New Roman" w:hAnsi="Times New Roman" w:cs="Times New Roman"/>
          <w:sz w:val="24"/>
          <w:szCs w:val="24"/>
        </w:rPr>
        <w:t xml:space="preserve">. </w:t>
      </w:r>
      <w:r w:rsidRPr="00A86B81">
        <w:rPr>
          <w:rFonts w:ascii="Times New Roman" w:hAnsi="Times New Roman" w:cs="Times New Roman"/>
          <w:color w:val="000000"/>
          <w:sz w:val="24"/>
          <w:szCs w:val="24"/>
          <w:shd w:val="clear" w:color="auto" w:fill="FFFFFF"/>
        </w:rPr>
        <w:t>(Huang et al. 2022)</w:t>
      </w:r>
      <w:r w:rsidRPr="00A86B81">
        <w:rPr>
          <w:rFonts w:ascii="Times New Roman" w:hAnsi="Times New Roman" w:cs="Times New Roman"/>
          <w:color w:val="000000"/>
          <w:sz w:val="24"/>
          <w:szCs w:val="24"/>
          <w:shd w:val="clear" w:color="auto" w:fill="FFFFFF"/>
        </w:rPr>
        <w:t xml:space="preserve">. </w:t>
      </w:r>
      <w:r w:rsidRPr="00A86B81">
        <w:rPr>
          <w:rFonts w:ascii="Times New Roman" w:hAnsi="Times New Roman" w:cs="Times New Roman"/>
          <w:color w:val="000000"/>
          <w:sz w:val="24"/>
          <w:szCs w:val="24"/>
          <w:shd w:val="clear" w:color="auto" w:fill="FFFFFF"/>
        </w:rPr>
        <w:t>However, random forest models may not perform well with data values that are outside the range of values it has seen during the training process. This is because the decision tree splits are based on the features of the training data, and if there are values in the test data that are vastly different from those seen during training, the model may struggle to make accurate predictions.</w:t>
      </w:r>
    </w:p>
    <w:p w14:paraId="438DB422" w14:textId="7C0C747A" w:rsidR="00816834" w:rsidRPr="00A86B81" w:rsidRDefault="00000000" w:rsidP="00443CBB">
      <w:pPr>
        <w:spacing w:line="480" w:lineRule="auto"/>
        <w:ind w:firstLine="720"/>
        <w:rPr>
          <w:rFonts w:ascii="Times New Roman" w:eastAsia="Times New Roman" w:hAnsi="Times New Roman" w:cs="Times New Roman"/>
          <w:sz w:val="24"/>
          <w:szCs w:val="24"/>
          <w:highlight w:val="white"/>
        </w:rPr>
      </w:pPr>
      <w:r w:rsidRPr="00A86B81">
        <w:rPr>
          <w:rFonts w:ascii="Times New Roman" w:eastAsia="Times New Roman" w:hAnsi="Times New Roman" w:cs="Times New Roman"/>
          <w:sz w:val="24"/>
          <w:szCs w:val="24"/>
          <w:highlight w:val="white"/>
        </w:rPr>
        <w:t xml:space="preserve">I will use the RF </w:t>
      </w:r>
      <w:r w:rsidR="002D12DF" w:rsidRPr="00A86B81">
        <w:rPr>
          <w:rFonts w:ascii="Times New Roman" w:eastAsia="Times New Roman" w:hAnsi="Times New Roman" w:cs="Times New Roman"/>
          <w:sz w:val="24"/>
          <w:szCs w:val="24"/>
          <w:highlight w:val="white"/>
        </w:rPr>
        <w:t>regressor</w:t>
      </w:r>
      <w:r w:rsidRPr="00A86B81">
        <w:rPr>
          <w:rFonts w:ascii="Times New Roman" w:eastAsia="Times New Roman" w:hAnsi="Times New Roman" w:cs="Times New Roman"/>
          <w:sz w:val="24"/>
          <w:szCs w:val="24"/>
          <w:highlight w:val="white"/>
        </w:rPr>
        <w:t xml:space="preserve"> model since we are predicting </w:t>
      </w:r>
      <w:r w:rsidR="004A6062" w:rsidRPr="00A86B81">
        <w:rPr>
          <w:rFonts w:ascii="Times New Roman" w:eastAsia="Times New Roman" w:hAnsi="Times New Roman" w:cs="Times New Roman"/>
          <w:sz w:val="24"/>
          <w:szCs w:val="24"/>
          <w:highlight w:val="white"/>
        </w:rPr>
        <w:t>biomass, which is a continuous measurement</w:t>
      </w:r>
      <w:r w:rsidRPr="00A86B81">
        <w:rPr>
          <w:rFonts w:ascii="Times New Roman" w:eastAsia="Times New Roman" w:hAnsi="Times New Roman" w:cs="Times New Roman"/>
          <w:sz w:val="24"/>
          <w:szCs w:val="24"/>
          <w:highlight w:val="white"/>
        </w:rPr>
        <w:t>. Using anaconda python software, the RF will be a classifier model from</w:t>
      </w:r>
      <w:r w:rsidR="002D12DF" w:rsidRPr="00A86B81">
        <w:rPr>
          <w:rFonts w:ascii="Times New Roman" w:hAnsi="Times New Roman" w:cs="Times New Roman"/>
          <w:sz w:val="24"/>
          <w:szCs w:val="24"/>
        </w:rPr>
        <w:t xml:space="preserve"> </w:t>
      </w:r>
      <w:proofErr w:type="spellStart"/>
      <w:proofErr w:type="gramStart"/>
      <w:r w:rsidR="002D12DF" w:rsidRPr="00A86B81">
        <w:rPr>
          <w:rFonts w:ascii="Times New Roman" w:hAnsi="Times New Roman" w:cs="Times New Roman"/>
          <w:sz w:val="24"/>
          <w:szCs w:val="24"/>
        </w:rPr>
        <w:t>sklearn.ensemble</w:t>
      </w:r>
      <w:proofErr w:type="gramEnd"/>
      <w:r w:rsidR="002D12DF" w:rsidRPr="00A86B81">
        <w:rPr>
          <w:rFonts w:ascii="Times New Roman" w:hAnsi="Times New Roman" w:cs="Times New Roman"/>
          <w:sz w:val="24"/>
          <w:szCs w:val="24"/>
        </w:rPr>
        <w:t>.RandomForest</w:t>
      </w:r>
      <w:r w:rsidR="002D12DF" w:rsidRPr="00A86B81">
        <w:rPr>
          <w:rFonts w:ascii="Times New Roman" w:hAnsi="Times New Roman" w:cs="Times New Roman"/>
          <w:sz w:val="24"/>
          <w:szCs w:val="24"/>
        </w:rPr>
        <w:t>Regressor</w:t>
      </w:r>
      <w:proofErr w:type="spellEnd"/>
      <w:r w:rsidRPr="00A86B81">
        <w:rPr>
          <w:rFonts w:ascii="Times New Roman" w:eastAsia="Times New Roman" w:hAnsi="Times New Roman" w:cs="Times New Roman"/>
          <w:sz w:val="24"/>
          <w:szCs w:val="24"/>
          <w:highlight w:val="white"/>
        </w:rPr>
        <w:t xml:space="preserve">. 70 percent of the data will be used for training, and 30 percent of the data will be tested on by the resulting model. The </w:t>
      </w:r>
      <w:r w:rsidR="00465FEA" w:rsidRPr="00A86B81">
        <w:rPr>
          <w:rFonts w:ascii="Times New Roman" w:eastAsia="Times New Roman" w:hAnsi="Times New Roman" w:cs="Times New Roman"/>
          <w:sz w:val="24"/>
          <w:szCs w:val="24"/>
          <w:highlight w:val="white"/>
        </w:rPr>
        <w:t xml:space="preserve">features are </w:t>
      </w:r>
      <w:r w:rsidR="00D35EA9" w:rsidRPr="00A86B81">
        <w:rPr>
          <w:rFonts w:ascii="Times New Roman" w:eastAsia="Times New Roman" w:hAnsi="Times New Roman" w:cs="Times New Roman"/>
          <w:sz w:val="24"/>
          <w:szCs w:val="24"/>
          <w:highlight w:val="white"/>
        </w:rPr>
        <w:t>Satellite chlorophyll, temperature,</w:t>
      </w:r>
      <w:r w:rsidRPr="00A86B81">
        <w:rPr>
          <w:rFonts w:ascii="Times New Roman" w:eastAsia="Times New Roman" w:hAnsi="Times New Roman" w:cs="Times New Roman"/>
          <w:sz w:val="24"/>
          <w:szCs w:val="24"/>
          <w:highlight w:val="white"/>
        </w:rPr>
        <w:t xml:space="preserve"> </w:t>
      </w:r>
      <w:r w:rsidR="00D35EA9" w:rsidRPr="00A86B81">
        <w:rPr>
          <w:rFonts w:ascii="Times New Roman" w:eastAsia="Times New Roman" w:hAnsi="Times New Roman" w:cs="Times New Roman"/>
          <w:sz w:val="24"/>
          <w:szCs w:val="24"/>
          <w:highlight w:val="white"/>
        </w:rPr>
        <w:t xml:space="preserve">salinity, nitrate, </w:t>
      </w:r>
      <w:proofErr w:type="gramStart"/>
      <w:r w:rsidR="00D35EA9" w:rsidRPr="00A86B81">
        <w:rPr>
          <w:rFonts w:ascii="Times New Roman" w:eastAsia="Times New Roman" w:hAnsi="Times New Roman" w:cs="Times New Roman"/>
          <w:sz w:val="24"/>
          <w:szCs w:val="24"/>
          <w:highlight w:val="white"/>
        </w:rPr>
        <w:t>iron</w:t>
      </w:r>
      <w:proofErr w:type="gramEnd"/>
      <w:r w:rsidR="00D35EA9" w:rsidRPr="00A86B81">
        <w:rPr>
          <w:rFonts w:ascii="Times New Roman" w:eastAsia="Times New Roman" w:hAnsi="Times New Roman" w:cs="Times New Roman"/>
          <w:sz w:val="24"/>
          <w:szCs w:val="24"/>
          <w:highlight w:val="white"/>
        </w:rPr>
        <w:t xml:space="preserve"> and phosphate.</w:t>
      </w:r>
    </w:p>
    <w:p w14:paraId="37F69654" w14:textId="77777777" w:rsidR="0092354D" w:rsidRDefault="0092354D">
      <w:pPr>
        <w:rPr>
          <w:rFonts w:ascii="Times New Roman" w:eastAsia="Times New Roman" w:hAnsi="Times New Roman" w:cs="Times New Roman"/>
          <w:b/>
          <w:sz w:val="24"/>
          <w:szCs w:val="24"/>
          <w:u w:val="single"/>
        </w:rPr>
      </w:pPr>
    </w:p>
    <w:p w14:paraId="2E445B5D" w14:textId="02600042" w:rsidR="00816834"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277B598D" w14:textId="4D82996E" w:rsidR="00207560" w:rsidRDefault="00CD0AEB" w:rsidP="003608F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D00ED">
        <w:rPr>
          <w:rFonts w:ascii="Times New Roman" w:eastAsia="Times New Roman" w:hAnsi="Times New Roman" w:cs="Times New Roman"/>
          <w:bCs/>
          <w:sz w:val="24"/>
          <w:szCs w:val="24"/>
        </w:rPr>
        <w:t>The cruise data was divided into different phytoplankton populations (Prochlorococcus, Synechococcus, and Eukaryotes) and random forest regression models were trained on each dataset. Each phytoplankton population had different importance values assignment to each feature. The Prochlorococcus model assigned about 40% of weight in the decision nodes to chlorophyll making satellite chlorophyll the most important feature for that model with the other features below 15% and mostly near 10%</w:t>
      </w:r>
      <w:r w:rsidR="00A7258B">
        <w:rPr>
          <w:rFonts w:ascii="Times New Roman" w:eastAsia="Times New Roman" w:hAnsi="Times New Roman" w:cs="Times New Roman"/>
          <w:bCs/>
          <w:sz w:val="24"/>
          <w:szCs w:val="24"/>
        </w:rPr>
        <w:t xml:space="preserve">. </w:t>
      </w:r>
      <w:r w:rsidR="003D00ED">
        <w:rPr>
          <w:rFonts w:ascii="Times New Roman" w:eastAsia="Times New Roman" w:hAnsi="Times New Roman" w:cs="Times New Roman"/>
          <w:bCs/>
          <w:sz w:val="24"/>
          <w:szCs w:val="24"/>
        </w:rPr>
        <w:t>The Synechococcus</w:t>
      </w:r>
      <w:r w:rsidR="003D00ED">
        <w:rPr>
          <w:rFonts w:ascii="Times New Roman" w:eastAsia="Times New Roman" w:hAnsi="Times New Roman" w:cs="Times New Roman"/>
          <w:bCs/>
          <w:sz w:val="24"/>
          <w:szCs w:val="24"/>
        </w:rPr>
        <w:t xml:space="preserve"> </w:t>
      </w:r>
      <w:r w:rsidR="003D00ED">
        <w:rPr>
          <w:rFonts w:ascii="Times New Roman" w:eastAsia="Times New Roman" w:hAnsi="Times New Roman" w:cs="Times New Roman"/>
          <w:bCs/>
          <w:sz w:val="24"/>
          <w:szCs w:val="24"/>
        </w:rPr>
        <w:t xml:space="preserve">model assigned about 40% of weight in the decision nodes to </w:t>
      </w:r>
      <w:r w:rsidR="003D00ED">
        <w:rPr>
          <w:rFonts w:ascii="Times New Roman" w:eastAsia="Times New Roman" w:hAnsi="Times New Roman" w:cs="Times New Roman"/>
          <w:bCs/>
          <w:sz w:val="24"/>
          <w:szCs w:val="24"/>
        </w:rPr>
        <w:t>phosphate and only 5% to satellite chlorophyll. Its second larg</w:t>
      </w:r>
      <w:r w:rsidR="00A7258B">
        <w:rPr>
          <w:rFonts w:ascii="Times New Roman" w:eastAsia="Times New Roman" w:hAnsi="Times New Roman" w:cs="Times New Roman"/>
          <w:bCs/>
          <w:sz w:val="24"/>
          <w:szCs w:val="24"/>
        </w:rPr>
        <w:t xml:space="preserve">est </w:t>
      </w:r>
      <w:r w:rsidR="003D00ED">
        <w:rPr>
          <w:rFonts w:ascii="Times New Roman" w:eastAsia="Times New Roman" w:hAnsi="Times New Roman" w:cs="Times New Roman"/>
          <w:bCs/>
          <w:sz w:val="24"/>
          <w:szCs w:val="24"/>
        </w:rPr>
        <w:t xml:space="preserve">ranked important feature is temperature at about 30%. </w:t>
      </w:r>
      <w:r w:rsidR="003D00ED">
        <w:rPr>
          <w:rFonts w:ascii="Times New Roman" w:eastAsia="Times New Roman" w:hAnsi="Times New Roman" w:cs="Times New Roman"/>
          <w:bCs/>
          <w:sz w:val="24"/>
          <w:szCs w:val="24"/>
        </w:rPr>
        <w:t xml:space="preserve">The </w:t>
      </w:r>
      <w:r w:rsidR="003D00ED">
        <w:rPr>
          <w:rFonts w:ascii="Times New Roman" w:eastAsia="Times New Roman" w:hAnsi="Times New Roman" w:cs="Times New Roman"/>
          <w:bCs/>
          <w:sz w:val="24"/>
          <w:szCs w:val="24"/>
        </w:rPr>
        <w:t>Eukaryotes</w:t>
      </w:r>
      <w:r w:rsidR="003D00ED">
        <w:rPr>
          <w:rFonts w:ascii="Times New Roman" w:eastAsia="Times New Roman" w:hAnsi="Times New Roman" w:cs="Times New Roman"/>
          <w:bCs/>
          <w:sz w:val="24"/>
          <w:szCs w:val="24"/>
        </w:rPr>
        <w:t xml:space="preserve"> model assigned </w:t>
      </w:r>
      <w:r w:rsidR="003D00ED">
        <w:rPr>
          <w:rFonts w:ascii="Times New Roman" w:eastAsia="Times New Roman" w:hAnsi="Times New Roman" w:cs="Times New Roman"/>
          <w:bCs/>
          <w:sz w:val="24"/>
          <w:szCs w:val="24"/>
        </w:rPr>
        <w:t>about 65% of decision weights to nitrate, about 15% to chlorophyll, and</w:t>
      </w:r>
      <w:r w:rsidR="00A7258B">
        <w:rPr>
          <w:rFonts w:ascii="Times New Roman" w:eastAsia="Times New Roman" w:hAnsi="Times New Roman" w:cs="Times New Roman"/>
          <w:bCs/>
          <w:sz w:val="24"/>
          <w:szCs w:val="24"/>
        </w:rPr>
        <w:t xml:space="preserve"> 4% to other features </w:t>
      </w:r>
      <w:r w:rsidR="00A7258B">
        <w:rPr>
          <w:rFonts w:ascii="Times New Roman" w:eastAsia="Times New Roman" w:hAnsi="Times New Roman" w:cs="Times New Roman"/>
          <w:bCs/>
          <w:sz w:val="24"/>
          <w:szCs w:val="24"/>
        </w:rPr>
        <w:t>(Figure 3).</w:t>
      </w:r>
      <w:r w:rsidR="00807C4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Temperature was the second largest contributor to predicting phytoplankton biomass in both Prochlorococcus and Synechococcus and ranked low for prediction Eukaryotes biomass. </w:t>
      </w:r>
      <w:r w:rsidR="00807C44">
        <w:rPr>
          <w:rFonts w:ascii="Times New Roman" w:eastAsia="Times New Roman" w:hAnsi="Times New Roman" w:cs="Times New Roman"/>
          <w:bCs/>
          <w:sz w:val="24"/>
          <w:szCs w:val="24"/>
        </w:rPr>
        <w:t>No models ranked iron very high as an important predictor</w:t>
      </w:r>
      <w:r w:rsidR="0051210A">
        <w:rPr>
          <w:rFonts w:ascii="Times New Roman" w:eastAsia="Times New Roman" w:hAnsi="Times New Roman" w:cs="Times New Roman"/>
          <w:bCs/>
          <w:sz w:val="24"/>
          <w:szCs w:val="24"/>
        </w:rPr>
        <w:t xml:space="preserve"> for biomass</w:t>
      </w:r>
      <w:r>
        <w:rPr>
          <w:rFonts w:ascii="Times New Roman" w:eastAsia="Times New Roman" w:hAnsi="Times New Roman" w:cs="Times New Roman"/>
          <w:bCs/>
          <w:sz w:val="24"/>
          <w:szCs w:val="24"/>
        </w:rPr>
        <w:t xml:space="preserve">. </w:t>
      </w:r>
    </w:p>
    <w:p w14:paraId="213E2C20" w14:textId="77777777" w:rsidR="00A7258B" w:rsidRDefault="00A7258B" w:rsidP="003608F6">
      <w:pPr>
        <w:spacing w:line="480" w:lineRule="auto"/>
        <w:rPr>
          <w:rFonts w:ascii="Times New Roman" w:eastAsia="Times New Roman" w:hAnsi="Times New Roman" w:cs="Times New Roman"/>
          <w:bCs/>
          <w:sz w:val="24"/>
          <w:szCs w:val="24"/>
        </w:rPr>
      </w:pPr>
    </w:p>
    <w:p w14:paraId="1D608FBB" w14:textId="77777777" w:rsidR="00A7258B" w:rsidRDefault="00A7258B" w:rsidP="00A7258B">
      <w:pPr>
        <w:keepNext/>
      </w:pPr>
      <w:r>
        <w:rPr>
          <w:b/>
          <w:noProof/>
          <w:u w:val="single"/>
        </w:rPr>
        <w:drawing>
          <wp:inline distT="0" distB="0" distL="0" distR="0" wp14:anchorId="0F3CCFC5" wp14:editId="2AFB6959">
            <wp:extent cx="5943600" cy="2123440"/>
            <wp:effectExtent l="0" t="0" r="0" b="0"/>
            <wp:docPr id="265011702" name="Picture 5"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11702" name="Picture 5" descr="A picture containing text, plot, diagram,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14:paraId="1C76A8F7" w14:textId="77777777" w:rsidR="00A7258B" w:rsidRDefault="00A7258B" w:rsidP="00A7258B">
      <w:pPr>
        <w:pStyle w:val="Caption"/>
        <w:rPr>
          <w:rFonts w:ascii="Times New Roman" w:eastAsia="Times New Roman" w:hAnsi="Times New Roman" w:cs="Times New Roman"/>
          <w:b/>
          <w:sz w:val="24"/>
          <w:szCs w:val="24"/>
          <w:u w:val="single"/>
        </w:rPr>
      </w:pPr>
      <w:r>
        <w:t>Figure 3: Feature importance values for determining what had the most influence on predicting phytoplankton biomass in the random forest model. All feature importance’s summed equate to 1.</w:t>
      </w:r>
    </w:p>
    <w:p w14:paraId="5DD1A345" w14:textId="0D365F55" w:rsidR="00A7258B" w:rsidRDefault="00A7258B" w:rsidP="003608F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Applying the model to the entire dataset allows us to compare how biomass changes over latitude and aids in determine the models fit and what latitudes it has trouble in. In observed biomass there is considerably larger variability from -10º to 10º. Near Hawaii biomass was relatively low for all observed biomass of the phytoplankton from 10º to 20º. The model followed these trends well with more noticeable errors near or at the equator</w:t>
      </w:r>
      <w:r w:rsidR="00244550">
        <w:rPr>
          <w:rFonts w:ascii="Times New Roman" w:eastAsia="Times New Roman" w:hAnsi="Times New Roman" w:cs="Times New Roman"/>
          <w:bCs/>
          <w:sz w:val="24"/>
          <w:szCs w:val="24"/>
        </w:rPr>
        <w:t xml:space="preserve"> (figure 4).</w:t>
      </w:r>
    </w:p>
    <w:p w14:paraId="61A54D1F" w14:textId="06270311" w:rsidR="00A7258B" w:rsidRPr="003D00ED" w:rsidRDefault="009B5FBA" w:rsidP="00A7258B">
      <w:pPr>
        <w:rPr>
          <w:rFonts w:ascii="Times New Roman" w:eastAsia="Times New Roman" w:hAnsi="Times New Roman" w:cs="Times New Roman"/>
          <w:bCs/>
          <w:sz w:val="24"/>
          <w:szCs w:val="24"/>
        </w:rPr>
      </w:pPr>
      <w:r>
        <w:rPr>
          <w:noProof/>
        </w:rPr>
        <w:lastRenderedPageBreak/>
        <w:drawing>
          <wp:inline distT="0" distB="0" distL="0" distR="0" wp14:anchorId="478DE98C" wp14:editId="42133A98">
            <wp:extent cx="4303552" cy="4303552"/>
            <wp:effectExtent l="0" t="0" r="1905" b="1905"/>
            <wp:docPr id="1245436254" name="Picture 9" descr="A picture containing text, fon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36254" name="Picture 9" descr="A picture containing text, font, plot,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0086" cy="4310086"/>
                    </a:xfrm>
                    <a:prstGeom prst="rect">
                      <a:avLst/>
                    </a:prstGeom>
                    <a:noFill/>
                    <a:ln>
                      <a:noFill/>
                    </a:ln>
                  </pic:spPr>
                </pic:pic>
              </a:graphicData>
            </a:graphic>
          </wp:inline>
        </w:drawing>
      </w:r>
    </w:p>
    <w:p w14:paraId="0116E0FB" w14:textId="47D771A8" w:rsidR="0046758D" w:rsidRDefault="0046758D" w:rsidP="0046758D">
      <w:pPr>
        <w:keepNext/>
      </w:pPr>
    </w:p>
    <w:p w14:paraId="5D40AB3C" w14:textId="77777777" w:rsidR="00A7258B" w:rsidRDefault="0046758D" w:rsidP="0046758D">
      <w:pPr>
        <w:pStyle w:val="Caption"/>
      </w:pPr>
      <w:r>
        <w:t xml:space="preserve">Figure 4: Biomass against latitude. Blue line represents observed values from </w:t>
      </w:r>
      <w:proofErr w:type="spellStart"/>
      <w:proofErr w:type="gramStart"/>
      <w:r>
        <w:t>SeaFlow</w:t>
      </w:r>
      <w:proofErr w:type="spellEnd"/>
      <w:proofErr w:type="gramEnd"/>
      <w:r>
        <w:t xml:space="preserve"> and the red dots represent </w:t>
      </w:r>
      <w:r w:rsidR="003D00ED">
        <w:t>random forest predictions.</w:t>
      </w:r>
    </w:p>
    <w:p w14:paraId="230A0003" w14:textId="0C634612" w:rsidR="00207560" w:rsidRPr="00244550" w:rsidRDefault="00A7258B" w:rsidP="003608F6">
      <w:pPr>
        <w:pStyle w:val="Caption"/>
        <w:spacing w:line="480" w:lineRule="auto"/>
        <w:rPr>
          <w:rFonts w:ascii="Times New Roman" w:eastAsia="Times New Roman" w:hAnsi="Times New Roman" w:cs="Times New Roman"/>
          <w:b/>
          <w:color w:val="000000" w:themeColor="text1"/>
          <w:sz w:val="24"/>
          <w:szCs w:val="24"/>
          <w:u w:val="single"/>
        </w:rPr>
      </w:pPr>
      <w:r>
        <w:tab/>
      </w:r>
      <w:r w:rsidR="005714FE" w:rsidRPr="005714FE">
        <w:rPr>
          <w:rFonts w:ascii="Times New Roman" w:hAnsi="Times New Roman" w:cs="Times New Roman"/>
          <w:i w:val="0"/>
          <w:iCs w:val="0"/>
          <w:color w:val="000000" w:themeColor="text1"/>
          <w:sz w:val="24"/>
          <w:szCs w:val="24"/>
        </w:rPr>
        <w:t>To assess the performance of the model, we calculated the errors by comparing the predicted values with the observed values. The biomass of Prochlorococcus exhibited a wide range during the cruise, spanning from 2.5 pgC per liter to 19 pgC per liter. In contrast, the biomass values of Synechococcus ranged from near zero to 5.5 pgC per liter, while the Eukaryotes showed greater variability, ranging from 5 pgC per liter to 40 pgC per liter (Figure 4). These observed variabilities align with the range of prediction errors, with Synechococcus displaying the largest error ranges, followed by Prochlorococcus and Eukaryotes.</w:t>
      </w:r>
    </w:p>
    <w:p w14:paraId="727EEDD8" w14:textId="77777777" w:rsidR="0046758D" w:rsidRDefault="00FF0CAE" w:rsidP="0046758D">
      <w:pPr>
        <w:keepNext/>
      </w:pPr>
      <w:r>
        <w:rPr>
          <w:b/>
          <w:noProof/>
          <w:u w:val="single"/>
        </w:rPr>
        <w:lastRenderedPageBreak/>
        <w:drawing>
          <wp:inline distT="0" distB="0" distL="0" distR="0" wp14:anchorId="6DBBE608" wp14:editId="4D94C830">
            <wp:extent cx="4969510" cy="3117215"/>
            <wp:effectExtent l="0" t="0" r="0" b="0"/>
            <wp:docPr id="179255795" name="Picture 6" descr="A picture containing screensho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5795" name="Picture 6" descr="A picture containing screenshot, diagram, line,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510" cy="3117215"/>
                    </a:xfrm>
                    <a:prstGeom prst="rect">
                      <a:avLst/>
                    </a:prstGeom>
                    <a:noFill/>
                    <a:ln>
                      <a:noFill/>
                    </a:ln>
                  </pic:spPr>
                </pic:pic>
              </a:graphicData>
            </a:graphic>
          </wp:inline>
        </w:drawing>
      </w:r>
    </w:p>
    <w:p w14:paraId="5E6D6CE9" w14:textId="36C37E14" w:rsidR="00FF0CAE" w:rsidRDefault="0046758D" w:rsidP="0046758D">
      <w:pPr>
        <w:pStyle w:val="Caption"/>
      </w:pPr>
      <w:r>
        <w:t xml:space="preserve">Figure 5: Prediction errors for each phytoplankton population represented in </w:t>
      </w:r>
      <w:proofErr w:type="spellStart"/>
      <w:r>
        <w:t>SeaFlow</w:t>
      </w:r>
      <w:proofErr w:type="spellEnd"/>
      <w:r>
        <w:t xml:space="preserve">. Errors calculated by subtracting </w:t>
      </w:r>
      <w:r w:rsidR="003D00ED">
        <w:t>observed</w:t>
      </w:r>
      <w:r>
        <w:t xml:space="preserve"> phytoplankton biomass by random forest predicted phytoplankton biomass.</w:t>
      </w:r>
    </w:p>
    <w:p w14:paraId="1A6E8761" w14:textId="77777777" w:rsidR="00FF0CAE" w:rsidRDefault="00FF0CAE">
      <w:pPr>
        <w:rPr>
          <w:rFonts w:ascii="Times New Roman" w:eastAsia="Times New Roman" w:hAnsi="Times New Roman" w:cs="Times New Roman"/>
          <w:b/>
          <w:sz w:val="24"/>
          <w:szCs w:val="24"/>
          <w:u w:val="single"/>
        </w:rPr>
      </w:pPr>
    </w:p>
    <w:p w14:paraId="0F71BE8D" w14:textId="46871B36" w:rsidR="00816834" w:rsidRDefault="003D00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65893FB" w14:textId="5F147E78" w:rsidR="003608F6" w:rsidRPr="00A86B81" w:rsidRDefault="0092354D" w:rsidP="005714F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sz w:val="24"/>
          <w:szCs w:val="24"/>
        </w:rPr>
        <w:tab/>
      </w:r>
      <w:r w:rsidR="005260FA" w:rsidRPr="00A86B81">
        <w:rPr>
          <w:rFonts w:ascii="Times New Roman" w:eastAsia="Times New Roman" w:hAnsi="Times New Roman" w:cs="Times New Roman"/>
          <w:bCs/>
          <w:color w:val="000000" w:themeColor="text1"/>
          <w:sz w:val="24"/>
          <w:szCs w:val="24"/>
        </w:rPr>
        <w:t xml:space="preserve">This analysis demonstrates the effectiveness of random forest regression models for predicting phytoplankton biomass in the equatorial Pacific. All three phytoplankton populations analyzed had stark differences in their importance rankings. </w:t>
      </w:r>
      <w:r w:rsidR="005260FA" w:rsidRPr="00A86B81">
        <w:rPr>
          <w:rFonts w:ascii="Times New Roman" w:eastAsia="Times New Roman" w:hAnsi="Times New Roman" w:cs="Times New Roman"/>
          <w:bCs/>
          <w:color w:val="000000" w:themeColor="text1"/>
          <w:sz w:val="24"/>
          <w:szCs w:val="24"/>
        </w:rPr>
        <w:t>Prochlorococcus, Synechococcus, and Eukaryotes</w:t>
      </w:r>
      <w:r w:rsidR="005260FA" w:rsidRPr="00A86B81">
        <w:rPr>
          <w:rFonts w:ascii="Times New Roman" w:eastAsia="Times New Roman" w:hAnsi="Times New Roman" w:cs="Times New Roman"/>
          <w:bCs/>
          <w:color w:val="000000" w:themeColor="text1"/>
          <w:sz w:val="24"/>
          <w:szCs w:val="24"/>
        </w:rPr>
        <w:t xml:space="preserve"> occupy different niches of the photosynthetic zone due to their varying sizes. This highlights</w:t>
      </w:r>
      <w:r w:rsidR="005260FA" w:rsidRPr="00A86B81">
        <w:rPr>
          <w:rFonts w:ascii="Times New Roman" w:eastAsia="Times New Roman" w:hAnsi="Times New Roman" w:cs="Times New Roman"/>
          <w:bCs/>
          <w:color w:val="000000" w:themeColor="text1"/>
          <w:sz w:val="24"/>
          <w:szCs w:val="24"/>
        </w:rPr>
        <w:t xml:space="preserve"> the </w:t>
      </w:r>
      <w:r w:rsidR="005260FA" w:rsidRPr="00A86B81">
        <w:rPr>
          <w:rFonts w:ascii="Times New Roman" w:eastAsia="Times New Roman" w:hAnsi="Times New Roman" w:cs="Times New Roman"/>
          <w:bCs/>
          <w:color w:val="000000" w:themeColor="text1"/>
          <w:sz w:val="24"/>
          <w:szCs w:val="24"/>
        </w:rPr>
        <w:t xml:space="preserve">different </w:t>
      </w:r>
      <w:r w:rsidR="005260FA" w:rsidRPr="00A86B81">
        <w:rPr>
          <w:rFonts w:ascii="Times New Roman" w:eastAsia="Times New Roman" w:hAnsi="Times New Roman" w:cs="Times New Roman"/>
          <w:bCs/>
          <w:color w:val="000000" w:themeColor="text1"/>
          <w:sz w:val="24"/>
          <w:szCs w:val="24"/>
        </w:rPr>
        <w:t>varying drivers of biomass for Prochlorococcus, Synechococcus, and Eukaryotes (</w:t>
      </w:r>
      <w:proofErr w:type="spellStart"/>
      <w:r w:rsidR="005260FA" w:rsidRPr="00A86B81">
        <w:rPr>
          <w:rFonts w:ascii="Times New Roman" w:eastAsia="Times New Roman" w:hAnsi="Times New Roman" w:cs="Times New Roman"/>
          <w:bCs/>
          <w:color w:val="000000" w:themeColor="text1"/>
          <w:sz w:val="24"/>
          <w:szCs w:val="24"/>
        </w:rPr>
        <w:t>Falkowski</w:t>
      </w:r>
      <w:proofErr w:type="spellEnd"/>
      <w:r w:rsidR="005260FA" w:rsidRPr="00A86B81">
        <w:rPr>
          <w:rFonts w:ascii="Times New Roman" w:eastAsia="Times New Roman" w:hAnsi="Times New Roman" w:cs="Times New Roman"/>
          <w:bCs/>
          <w:color w:val="000000" w:themeColor="text1"/>
          <w:sz w:val="24"/>
          <w:szCs w:val="24"/>
        </w:rPr>
        <w:t>, 2012).</w:t>
      </w:r>
      <w:r w:rsidR="005260FA" w:rsidRPr="00A86B81">
        <w:rPr>
          <w:rFonts w:ascii="Times New Roman" w:eastAsia="Times New Roman" w:hAnsi="Times New Roman" w:cs="Times New Roman"/>
          <w:bCs/>
          <w:color w:val="000000" w:themeColor="text1"/>
          <w:sz w:val="24"/>
          <w:szCs w:val="24"/>
        </w:rPr>
        <w:t xml:space="preserve"> </w:t>
      </w:r>
      <w:r w:rsidR="005260FA" w:rsidRPr="00A86B81">
        <w:rPr>
          <w:rFonts w:ascii="Times New Roman" w:eastAsia="Times New Roman" w:hAnsi="Times New Roman" w:cs="Times New Roman"/>
          <w:bCs/>
          <w:color w:val="000000" w:themeColor="text1"/>
          <w:sz w:val="24"/>
          <w:szCs w:val="24"/>
        </w:rPr>
        <w:t xml:space="preserve">Chlorophyll concentration was identified as the most important feature for Prochlorococcus </w:t>
      </w:r>
      <w:r w:rsidR="005260FA" w:rsidRPr="00A86B81">
        <w:rPr>
          <w:rFonts w:ascii="Times New Roman" w:eastAsia="Times New Roman" w:hAnsi="Times New Roman" w:cs="Times New Roman"/>
          <w:bCs/>
          <w:color w:val="000000" w:themeColor="text1"/>
          <w:sz w:val="24"/>
          <w:szCs w:val="24"/>
        </w:rPr>
        <w:t>prediction, though this is not a factor that impacts Prochlorococcus but rather aids us in predicating their numbers, unlike the other features which are direct drivers of biomass</w:t>
      </w:r>
      <w:r w:rsidR="0074493B" w:rsidRPr="00A86B81">
        <w:rPr>
          <w:rFonts w:ascii="Times New Roman" w:eastAsia="Times New Roman" w:hAnsi="Times New Roman" w:cs="Times New Roman"/>
          <w:bCs/>
          <w:color w:val="000000" w:themeColor="text1"/>
          <w:sz w:val="24"/>
          <w:szCs w:val="24"/>
        </w:rPr>
        <w:t xml:space="preserve">. </w:t>
      </w:r>
      <w:r w:rsidR="004A6062" w:rsidRPr="00A86B81">
        <w:rPr>
          <w:rFonts w:ascii="Times New Roman" w:eastAsia="Times New Roman" w:hAnsi="Times New Roman" w:cs="Times New Roman"/>
          <w:bCs/>
          <w:color w:val="000000" w:themeColor="text1"/>
          <w:sz w:val="24"/>
          <w:szCs w:val="24"/>
        </w:rPr>
        <w:t xml:space="preserve">Chlorophyll measurements for </w:t>
      </w:r>
      <w:r w:rsidR="0074493B" w:rsidRPr="00A86B81">
        <w:rPr>
          <w:rFonts w:ascii="Times New Roman" w:eastAsia="Times New Roman" w:hAnsi="Times New Roman" w:cs="Times New Roman"/>
          <w:bCs/>
          <w:color w:val="000000" w:themeColor="text1"/>
          <w:sz w:val="24"/>
          <w:szCs w:val="24"/>
        </w:rPr>
        <w:t>Synechococcus</w:t>
      </w:r>
      <w:r w:rsidR="004A6062" w:rsidRPr="00A86B81">
        <w:rPr>
          <w:rFonts w:ascii="Times New Roman" w:eastAsia="Times New Roman" w:hAnsi="Times New Roman" w:cs="Times New Roman"/>
          <w:bCs/>
          <w:color w:val="000000" w:themeColor="text1"/>
          <w:sz w:val="24"/>
          <w:szCs w:val="24"/>
        </w:rPr>
        <w:t xml:space="preserve"> was found to be one of the least important </w:t>
      </w:r>
      <w:r w:rsidR="0074493B" w:rsidRPr="00A86B81">
        <w:rPr>
          <w:rFonts w:ascii="Times New Roman" w:eastAsia="Times New Roman" w:hAnsi="Times New Roman" w:cs="Times New Roman"/>
          <w:bCs/>
          <w:color w:val="000000" w:themeColor="text1"/>
          <w:sz w:val="24"/>
          <w:szCs w:val="24"/>
        </w:rPr>
        <w:t>features, this is likely due to Synechococcus’ greater nutrient requirements such as Phosphate which is a major limiting nutrient for Synechococcus since they cannot utilize inorganic P like they can with N (</w:t>
      </w:r>
      <w:proofErr w:type="spellStart"/>
      <w:r w:rsidR="0074493B" w:rsidRPr="00A86B81">
        <w:rPr>
          <w:rFonts w:ascii="Times New Roman" w:eastAsia="Times New Roman" w:hAnsi="Times New Roman" w:cs="Times New Roman"/>
          <w:color w:val="000000" w:themeColor="text1"/>
          <w:sz w:val="24"/>
          <w:szCs w:val="24"/>
          <w:highlight w:val="white"/>
        </w:rPr>
        <w:t>Wawrik</w:t>
      </w:r>
      <w:proofErr w:type="spellEnd"/>
      <w:r w:rsidR="0074493B" w:rsidRPr="00A86B81">
        <w:rPr>
          <w:rFonts w:ascii="Times New Roman" w:eastAsia="Times New Roman" w:hAnsi="Times New Roman" w:cs="Times New Roman"/>
          <w:color w:val="000000" w:themeColor="text1"/>
          <w:sz w:val="24"/>
          <w:szCs w:val="24"/>
          <w:highlight w:val="white"/>
        </w:rPr>
        <w:t xml:space="preserve"> et al. 2009</w:t>
      </w:r>
      <w:r w:rsidR="0074493B" w:rsidRPr="00A86B81">
        <w:rPr>
          <w:rFonts w:ascii="Times New Roman" w:eastAsia="Times New Roman" w:hAnsi="Times New Roman" w:cs="Times New Roman"/>
          <w:color w:val="000000" w:themeColor="text1"/>
          <w:sz w:val="24"/>
          <w:szCs w:val="24"/>
        </w:rPr>
        <w:t xml:space="preserve">). </w:t>
      </w:r>
      <w:r w:rsidR="00BF3F63" w:rsidRPr="00A86B81">
        <w:rPr>
          <w:rFonts w:ascii="Times New Roman" w:eastAsia="Times New Roman" w:hAnsi="Times New Roman" w:cs="Times New Roman"/>
          <w:color w:val="000000" w:themeColor="text1"/>
          <w:sz w:val="24"/>
          <w:szCs w:val="24"/>
        </w:rPr>
        <w:t xml:space="preserve">Eukaryotes’ largest biomass driver is </w:t>
      </w:r>
      <w:r w:rsidR="00BF3F63" w:rsidRPr="00A86B81">
        <w:rPr>
          <w:rFonts w:ascii="Times New Roman" w:eastAsia="Times New Roman" w:hAnsi="Times New Roman" w:cs="Times New Roman"/>
          <w:color w:val="000000" w:themeColor="text1"/>
          <w:sz w:val="24"/>
          <w:szCs w:val="24"/>
        </w:rPr>
        <w:lastRenderedPageBreak/>
        <w:t xml:space="preserve">nitrate, in this study Eukaryotes were generalized due to limited data available, but they are a diverse group of phytoplankton when it comes to their size. And since these organisms are </w:t>
      </w:r>
      <w:r w:rsidR="00A86B81" w:rsidRPr="00A86B81">
        <w:rPr>
          <w:rFonts w:ascii="Times New Roman" w:eastAsia="Times New Roman" w:hAnsi="Times New Roman" w:cs="Times New Roman"/>
          <w:color w:val="000000" w:themeColor="text1"/>
          <w:sz w:val="24"/>
          <w:szCs w:val="24"/>
        </w:rPr>
        <w:t>larger,</w:t>
      </w:r>
      <w:r w:rsidR="00BF3F63" w:rsidRPr="00A86B81">
        <w:rPr>
          <w:rFonts w:ascii="Times New Roman" w:eastAsia="Times New Roman" w:hAnsi="Times New Roman" w:cs="Times New Roman"/>
          <w:color w:val="000000" w:themeColor="text1"/>
          <w:sz w:val="24"/>
          <w:szCs w:val="24"/>
        </w:rPr>
        <w:t xml:space="preserve"> they have a smaller surface area to volume ratio, making their nutritional requirements much higher than Prochlorococcus or Synechococcus </w:t>
      </w:r>
      <w:r w:rsidR="00BF3F63" w:rsidRPr="00A86B81">
        <w:rPr>
          <w:rFonts w:ascii="Times New Roman" w:eastAsia="Times New Roman" w:hAnsi="Times New Roman" w:cs="Times New Roman"/>
          <w:color w:val="000000" w:themeColor="text1"/>
          <w:sz w:val="24"/>
          <w:szCs w:val="24"/>
          <w:highlight w:val="white"/>
        </w:rPr>
        <w:t>​​(</w:t>
      </w:r>
      <w:proofErr w:type="spellStart"/>
      <w:r w:rsidR="00BF3F63" w:rsidRPr="00A86B81">
        <w:rPr>
          <w:rFonts w:ascii="Times New Roman" w:eastAsia="Times New Roman" w:hAnsi="Times New Roman" w:cs="Times New Roman"/>
          <w:color w:val="000000" w:themeColor="text1"/>
          <w:sz w:val="24"/>
          <w:szCs w:val="24"/>
          <w:highlight w:val="white"/>
        </w:rPr>
        <w:t>Wawrik</w:t>
      </w:r>
      <w:proofErr w:type="spellEnd"/>
      <w:r w:rsidR="00BF3F63" w:rsidRPr="00A86B81">
        <w:rPr>
          <w:rFonts w:ascii="Times New Roman" w:eastAsia="Times New Roman" w:hAnsi="Times New Roman" w:cs="Times New Roman"/>
          <w:color w:val="000000" w:themeColor="text1"/>
          <w:sz w:val="24"/>
          <w:szCs w:val="24"/>
          <w:highlight w:val="white"/>
        </w:rPr>
        <w:t xml:space="preserve"> et al. 2009)</w:t>
      </w:r>
      <w:r w:rsidR="00BF3F63" w:rsidRPr="00A86B81">
        <w:rPr>
          <w:rFonts w:ascii="Times New Roman" w:eastAsia="Times New Roman" w:hAnsi="Times New Roman" w:cs="Times New Roman"/>
          <w:color w:val="000000" w:themeColor="text1"/>
          <w:sz w:val="24"/>
          <w:szCs w:val="24"/>
        </w:rPr>
        <w:t xml:space="preserve">. </w:t>
      </w:r>
    </w:p>
    <w:p w14:paraId="3867125E" w14:textId="77777777" w:rsidR="00807C44" w:rsidRPr="00A86B81" w:rsidRDefault="00807C44" w:rsidP="005714FE">
      <w:pPr>
        <w:spacing w:line="480" w:lineRule="auto"/>
        <w:rPr>
          <w:rFonts w:ascii="Times New Roman" w:eastAsia="Times New Roman" w:hAnsi="Times New Roman" w:cs="Times New Roman"/>
          <w:color w:val="000000" w:themeColor="text1"/>
          <w:sz w:val="24"/>
          <w:szCs w:val="24"/>
        </w:rPr>
      </w:pPr>
    </w:p>
    <w:p w14:paraId="42AA141E" w14:textId="3806CA35" w:rsidR="00050B51" w:rsidRPr="00A86B81" w:rsidRDefault="003E0548" w:rsidP="005714FE">
      <w:pPr>
        <w:spacing w:line="480" w:lineRule="auto"/>
        <w:rPr>
          <w:rFonts w:ascii="Times New Roman" w:eastAsia="Times New Roman" w:hAnsi="Times New Roman" w:cs="Times New Roman"/>
          <w:bCs/>
          <w:color w:val="000000" w:themeColor="text1"/>
          <w:sz w:val="24"/>
          <w:szCs w:val="24"/>
        </w:rPr>
      </w:pPr>
      <w:r w:rsidRPr="00A86B81">
        <w:rPr>
          <w:rFonts w:ascii="Times New Roman" w:eastAsia="Times New Roman" w:hAnsi="Times New Roman" w:cs="Times New Roman"/>
          <w:bCs/>
          <w:color w:val="000000" w:themeColor="text1"/>
          <w:sz w:val="24"/>
          <w:szCs w:val="24"/>
        </w:rPr>
        <w:t>The application of the model to the entire dataset allowed us to analyze the spatial distribution of phytoplankton biomass across different latitudes. The observed biomass showed substantial variability in the range of -10º to 10º latitude</w:t>
      </w:r>
      <w:r w:rsidR="00050B51" w:rsidRPr="00A86B81">
        <w:rPr>
          <w:rFonts w:ascii="Times New Roman" w:eastAsia="Times New Roman" w:hAnsi="Times New Roman" w:cs="Times New Roman"/>
          <w:bCs/>
          <w:color w:val="000000" w:themeColor="text1"/>
          <w:sz w:val="24"/>
          <w:szCs w:val="24"/>
        </w:rPr>
        <w:t xml:space="preserve"> due to the </w:t>
      </w:r>
      <w:r w:rsidR="00050B51" w:rsidRPr="00A86B81">
        <w:rPr>
          <w:rFonts w:ascii="Times New Roman" w:eastAsia="Times New Roman" w:hAnsi="Times New Roman" w:cs="Times New Roman"/>
          <w:color w:val="000000" w:themeColor="text1"/>
          <w:sz w:val="24"/>
          <w:szCs w:val="24"/>
        </w:rPr>
        <w:t>convergence of the easterly trade winds and the equatorial currents</w:t>
      </w:r>
      <w:r w:rsidR="00050B51" w:rsidRPr="00A86B81">
        <w:rPr>
          <w:rFonts w:ascii="Times New Roman" w:eastAsia="Times New Roman" w:hAnsi="Times New Roman" w:cs="Times New Roman"/>
          <w:color w:val="000000" w:themeColor="text1"/>
          <w:sz w:val="24"/>
          <w:szCs w:val="24"/>
        </w:rPr>
        <w:t xml:space="preserve"> causing upwelling </w:t>
      </w:r>
      <w:r w:rsidR="00050B51" w:rsidRPr="00A86B81">
        <w:rPr>
          <w:rFonts w:ascii="Times New Roman" w:eastAsia="Times New Roman" w:hAnsi="Times New Roman" w:cs="Times New Roman"/>
          <w:color w:val="000000" w:themeColor="text1"/>
          <w:sz w:val="24"/>
          <w:szCs w:val="24"/>
        </w:rPr>
        <w:t>between the surface and deeper waters (Chavez et al., 2011).</w:t>
      </w:r>
      <w:r w:rsidR="003608F6" w:rsidRPr="00A86B81">
        <w:rPr>
          <w:rFonts w:ascii="Times New Roman" w:eastAsia="Times New Roman" w:hAnsi="Times New Roman" w:cs="Times New Roman"/>
          <w:bCs/>
          <w:color w:val="000000" w:themeColor="text1"/>
          <w:sz w:val="24"/>
          <w:szCs w:val="24"/>
        </w:rPr>
        <w:t xml:space="preserve"> </w:t>
      </w:r>
      <w:r w:rsidR="00050B51" w:rsidRPr="00A86B81">
        <w:rPr>
          <w:rFonts w:ascii="Times New Roman" w:eastAsia="Times New Roman" w:hAnsi="Times New Roman" w:cs="Times New Roman"/>
          <w:bCs/>
          <w:color w:val="000000" w:themeColor="text1"/>
          <w:sz w:val="24"/>
          <w:szCs w:val="24"/>
        </w:rPr>
        <w:t>B</w:t>
      </w:r>
      <w:r w:rsidRPr="00A86B81">
        <w:rPr>
          <w:rFonts w:ascii="Times New Roman" w:eastAsia="Times New Roman" w:hAnsi="Times New Roman" w:cs="Times New Roman"/>
          <w:bCs/>
          <w:color w:val="000000" w:themeColor="text1"/>
          <w:sz w:val="24"/>
          <w:szCs w:val="24"/>
        </w:rPr>
        <w:t xml:space="preserve">iomass levels near Hawaii remained relatively low between 10º and 20º latitude </w:t>
      </w:r>
      <w:r w:rsidR="00050B51" w:rsidRPr="00A86B81">
        <w:rPr>
          <w:rFonts w:ascii="Times New Roman" w:eastAsia="Times New Roman" w:hAnsi="Times New Roman" w:cs="Times New Roman"/>
          <w:bCs/>
          <w:color w:val="000000" w:themeColor="text1"/>
          <w:sz w:val="24"/>
          <w:szCs w:val="24"/>
        </w:rPr>
        <w:t xml:space="preserve">likely because of its limited nutrients available </w:t>
      </w:r>
      <w:r w:rsidR="00050B51" w:rsidRPr="00A86B81">
        <w:rPr>
          <w:rFonts w:ascii="Times New Roman" w:eastAsia="Times New Roman" w:hAnsi="Times New Roman" w:cs="Times New Roman"/>
          <w:color w:val="000000" w:themeColor="text1"/>
          <w:sz w:val="24"/>
          <w:szCs w:val="24"/>
          <w:highlight w:val="white"/>
        </w:rPr>
        <w:t>(Morel et al. 2010).</w:t>
      </w:r>
    </w:p>
    <w:p w14:paraId="1A24600D" w14:textId="77777777" w:rsidR="00050B51" w:rsidRPr="00A86B81" w:rsidRDefault="00050B51" w:rsidP="005714FE">
      <w:pPr>
        <w:spacing w:line="480" w:lineRule="auto"/>
        <w:rPr>
          <w:rFonts w:ascii="Times New Roman" w:eastAsia="Times New Roman" w:hAnsi="Times New Roman" w:cs="Times New Roman"/>
          <w:bCs/>
          <w:color w:val="000000" w:themeColor="text1"/>
          <w:sz w:val="24"/>
          <w:szCs w:val="24"/>
        </w:rPr>
      </w:pPr>
    </w:p>
    <w:p w14:paraId="5BE8990D" w14:textId="77777777" w:rsidR="00050B51" w:rsidRPr="00A86B81" w:rsidRDefault="003E0548" w:rsidP="005714FE">
      <w:pPr>
        <w:spacing w:line="480" w:lineRule="auto"/>
        <w:rPr>
          <w:rFonts w:ascii="Times New Roman" w:eastAsia="Times New Roman" w:hAnsi="Times New Roman" w:cs="Times New Roman"/>
          <w:bCs/>
          <w:color w:val="000000" w:themeColor="text1"/>
          <w:sz w:val="24"/>
          <w:szCs w:val="24"/>
        </w:rPr>
      </w:pPr>
      <w:r w:rsidRPr="00A86B81">
        <w:rPr>
          <w:rFonts w:ascii="Times New Roman" w:eastAsia="Times New Roman" w:hAnsi="Times New Roman" w:cs="Times New Roman"/>
          <w:bCs/>
          <w:color w:val="000000" w:themeColor="text1"/>
          <w:sz w:val="24"/>
          <w:szCs w:val="24"/>
        </w:rPr>
        <w:t xml:space="preserve">The model generally captured these trends well, but some discrepancies were observed, particularly near or at the equator. These errors may be attributed to the complex interactions between multiple environmental factors in the equatorial region, such as </w:t>
      </w:r>
      <w:r w:rsidR="00050B51" w:rsidRPr="00A86B81">
        <w:rPr>
          <w:rFonts w:ascii="Times New Roman" w:eastAsia="Times New Roman" w:hAnsi="Times New Roman" w:cs="Times New Roman"/>
          <w:bCs/>
          <w:color w:val="000000" w:themeColor="text1"/>
          <w:sz w:val="24"/>
          <w:szCs w:val="24"/>
        </w:rPr>
        <w:t xml:space="preserve">a large increase in </w:t>
      </w:r>
      <w:r w:rsidRPr="00A86B81">
        <w:rPr>
          <w:rFonts w:ascii="Times New Roman" w:eastAsia="Times New Roman" w:hAnsi="Times New Roman" w:cs="Times New Roman"/>
          <w:bCs/>
          <w:color w:val="000000" w:themeColor="text1"/>
          <w:sz w:val="24"/>
          <w:szCs w:val="24"/>
        </w:rPr>
        <w:t>nutrient availability, light, and water column stability (Chavez et al., 2011).</w:t>
      </w:r>
      <w:r w:rsidR="00050B51" w:rsidRPr="00A86B81">
        <w:rPr>
          <w:rFonts w:ascii="Times New Roman" w:eastAsia="Times New Roman" w:hAnsi="Times New Roman" w:cs="Times New Roman"/>
          <w:bCs/>
          <w:color w:val="000000" w:themeColor="text1"/>
          <w:sz w:val="24"/>
          <w:szCs w:val="24"/>
        </w:rPr>
        <w:t xml:space="preserve"> </w:t>
      </w:r>
    </w:p>
    <w:p w14:paraId="3A930BC3" w14:textId="1D06273C" w:rsidR="00050B51" w:rsidRPr="00A86B81" w:rsidRDefault="00050B51" w:rsidP="005714FE">
      <w:pPr>
        <w:spacing w:line="480" w:lineRule="auto"/>
        <w:rPr>
          <w:rFonts w:ascii="Times New Roman" w:hAnsi="Times New Roman" w:cs="Times New Roman"/>
          <w:color w:val="000000" w:themeColor="text1"/>
          <w:sz w:val="24"/>
          <w:szCs w:val="24"/>
          <w:shd w:val="clear" w:color="auto" w:fill="F7F7F8"/>
        </w:rPr>
      </w:pPr>
      <w:r w:rsidRPr="00A86B81">
        <w:rPr>
          <w:rFonts w:ascii="Times New Roman" w:hAnsi="Times New Roman" w:cs="Times New Roman"/>
          <w:color w:val="000000" w:themeColor="text1"/>
          <w:sz w:val="24"/>
          <w:szCs w:val="24"/>
          <w:shd w:val="clear" w:color="auto" w:fill="F7F7F8"/>
        </w:rPr>
        <w:t xml:space="preserve">According to </w:t>
      </w:r>
      <w:proofErr w:type="spellStart"/>
      <w:r w:rsidRPr="00A86B81">
        <w:rPr>
          <w:rFonts w:ascii="Times New Roman" w:hAnsi="Times New Roman" w:cs="Times New Roman"/>
          <w:color w:val="000000" w:themeColor="text1"/>
          <w:sz w:val="24"/>
          <w:szCs w:val="24"/>
          <w:shd w:val="clear" w:color="auto" w:fill="F7F7F8"/>
        </w:rPr>
        <w:t>Behrenfeld</w:t>
      </w:r>
      <w:proofErr w:type="spellEnd"/>
      <w:r w:rsidRPr="00A86B81">
        <w:rPr>
          <w:rFonts w:ascii="Times New Roman" w:hAnsi="Times New Roman" w:cs="Times New Roman"/>
          <w:color w:val="000000" w:themeColor="text1"/>
          <w:sz w:val="24"/>
          <w:szCs w:val="24"/>
          <w:shd w:val="clear" w:color="auto" w:fill="F7F7F8"/>
        </w:rPr>
        <w:t xml:space="preserve"> et al. (2006), the equatorial region presents unique challenges for accurately predicting phytoplankton biomass due to the complex interactions between various environmental factors. The equator experiences significant changes in nutrient availability, light intensity, and water column stability, which can affect the growth and distribution of phytoplankton</w:t>
      </w:r>
      <w:r w:rsidRPr="00A86B81">
        <w:rPr>
          <w:rFonts w:ascii="Times New Roman" w:hAnsi="Times New Roman" w:cs="Times New Roman"/>
          <w:color w:val="000000" w:themeColor="text1"/>
          <w:sz w:val="24"/>
          <w:szCs w:val="24"/>
          <w:shd w:val="clear" w:color="auto" w:fill="F7F7F8"/>
        </w:rPr>
        <w:t>. This is where we also saw the most off predicted values for all three plankton populations. This may suggest that there is another feature(s) that could be useful in predicting these populations biomass.</w:t>
      </w:r>
    </w:p>
    <w:p w14:paraId="3C07C383" w14:textId="515262F4" w:rsidR="003E0548" w:rsidRPr="00A86B81" w:rsidRDefault="00167924" w:rsidP="005714FE">
      <w:pPr>
        <w:spacing w:line="480" w:lineRule="auto"/>
        <w:rPr>
          <w:rFonts w:ascii="Times New Roman" w:eastAsia="Times New Roman" w:hAnsi="Times New Roman" w:cs="Times New Roman"/>
          <w:bCs/>
          <w:color w:val="000000" w:themeColor="text1"/>
          <w:sz w:val="24"/>
          <w:szCs w:val="24"/>
        </w:rPr>
      </w:pPr>
      <w:r w:rsidRPr="00A86B81">
        <w:rPr>
          <w:rFonts w:ascii="Times New Roman" w:eastAsia="Times New Roman" w:hAnsi="Times New Roman" w:cs="Times New Roman"/>
          <w:bCs/>
          <w:color w:val="000000" w:themeColor="text1"/>
          <w:sz w:val="24"/>
          <w:szCs w:val="24"/>
        </w:rPr>
        <w:lastRenderedPageBreak/>
        <w:t>It is worth noting that our study focused on the equatorial Pacific, an area with limited research cruises and a significant knowledge gap in phytoplankton biomass. This gap in understanding is especially critical given the increasing sea surface temperatures and the frequency and intensity of El Niño events associated with global climate change (</w:t>
      </w:r>
      <w:proofErr w:type="spellStart"/>
      <w:r w:rsidRPr="00A86B81">
        <w:rPr>
          <w:rFonts w:ascii="Times New Roman" w:eastAsia="Times New Roman" w:hAnsi="Times New Roman" w:cs="Times New Roman"/>
          <w:bCs/>
          <w:color w:val="000000" w:themeColor="text1"/>
          <w:sz w:val="24"/>
          <w:szCs w:val="24"/>
        </w:rPr>
        <w:t>Flombaum</w:t>
      </w:r>
      <w:proofErr w:type="spellEnd"/>
      <w:r w:rsidRPr="00A86B81">
        <w:rPr>
          <w:rFonts w:ascii="Times New Roman" w:eastAsia="Times New Roman" w:hAnsi="Times New Roman" w:cs="Times New Roman"/>
          <w:bCs/>
          <w:color w:val="000000" w:themeColor="text1"/>
          <w:sz w:val="24"/>
          <w:szCs w:val="24"/>
        </w:rPr>
        <w:t xml:space="preserve"> et al., 2013). By expanding our knowledge of phytoplankton biomass in the equatorial Pacific, we can gain a better understanding of inferred phytoplankton community changes over time and their response to the changing climate and ENSO events (Wang &amp; Fiedler, 2006).</w:t>
      </w:r>
      <w:r w:rsidRPr="00A86B81">
        <w:rPr>
          <w:rFonts w:ascii="Times New Roman" w:eastAsia="Times New Roman" w:hAnsi="Times New Roman" w:cs="Times New Roman"/>
          <w:bCs/>
          <w:color w:val="000000" w:themeColor="text1"/>
          <w:sz w:val="24"/>
          <w:szCs w:val="24"/>
        </w:rPr>
        <w:t xml:space="preserve"> </w:t>
      </w:r>
    </w:p>
    <w:p w14:paraId="4F021704" w14:textId="77777777" w:rsidR="003D00ED" w:rsidRDefault="003D00ED" w:rsidP="005714FE">
      <w:pPr>
        <w:spacing w:line="480" w:lineRule="auto"/>
        <w:rPr>
          <w:rFonts w:ascii="Times New Roman" w:eastAsia="Times New Roman" w:hAnsi="Times New Roman" w:cs="Times New Roman"/>
          <w:b/>
          <w:sz w:val="24"/>
          <w:szCs w:val="24"/>
        </w:rPr>
      </w:pPr>
    </w:p>
    <w:p w14:paraId="2A5888AC" w14:textId="1F44E810" w:rsidR="003D00ED" w:rsidRDefault="003D00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49C789F9" w14:textId="77777777" w:rsidR="00A86B81" w:rsidRDefault="003608F6" w:rsidP="003608F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60AB1E41" w14:textId="7CBEBD67" w:rsidR="00473B30" w:rsidRPr="00A86B81" w:rsidRDefault="00A86B81" w:rsidP="00473B30">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sz w:val="24"/>
          <w:szCs w:val="24"/>
        </w:rPr>
        <w:tab/>
      </w:r>
      <w:r w:rsidR="003608F6">
        <w:rPr>
          <w:rFonts w:ascii="Times New Roman" w:eastAsia="Times New Roman" w:hAnsi="Times New Roman" w:cs="Times New Roman"/>
          <w:bCs/>
          <w:sz w:val="24"/>
          <w:szCs w:val="24"/>
        </w:rPr>
        <w:t>This analysis</w:t>
      </w:r>
      <w:r w:rsidR="003608F6" w:rsidRPr="003E0548">
        <w:rPr>
          <w:rFonts w:ascii="Times New Roman" w:eastAsia="Times New Roman" w:hAnsi="Times New Roman" w:cs="Times New Roman"/>
          <w:bCs/>
          <w:sz w:val="24"/>
          <w:szCs w:val="24"/>
        </w:rPr>
        <w:t xml:space="preserve"> reinforces the importance of considering multiple environmental factors when predicting phytoplankton biomass, as different phytoplankton populations respond differently to nutrient availability, temperature, and other </w:t>
      </w:r>
      <w:r w:rsidR="00167924">
        <w:rPr>
          <w:rFonts w:ascii="Times New Roman" w:eastAsia="Times New Roman" w:hAnsi="Times New Roman" w:cs="Times New Roman"/>
          <w:bCs/>
          <w:sz w:val="24"/>
          <w:szCs w:val="24"/>
        </w:rPr>
        <w:t>factors</w:t>
      </w:r>
      <w:r w:rsidR="003608F6" w:rsidRPr="003E0548">
        <w:rPr>
          <w:rFonts w:ascii="Times New Roman" w:eastAsia="Times New Roman" w:hAnsi="Times New Roman" w:cs="Times New Roman"/>
          <w:bCs/>
          <w:sz w:val="24"/>
          <w:szCs w:val="24"/>
        </w:rPr>
        <w:t xml:space="preserve">. </w:t>
      </w:r>
      <w:r w:rsidR="00167924">
        <w:rPr>
          <w:rFonts w:ascii="Times New Roman" w:eastAsia="Times New Roman" w:hAnsi="Times New Roman" w:cs="Times New Roman"/>
          <w:bCs/>
          <w:sz w:val="24"/>
          <w:szCs w:val="24"/>
        </w:rPr>
        <w:t xml:space="preserve">Eukaryotes </w:t>
      </w:r>
      <w:r>
        <w:rPr>
          <w:rFonts w:ascii="Times New Roman" w:eastAsia="Times New Roman" w:hAnsi="Times New Roman" w:cs="Times New Roman"/>
          <w:bCs/>
          <w:sz w:val="24"/>
          <w:szCs w:val="24"/>
        </w:rPr>
        <w:t>demonstrated</w:t>
      </w:r>
      <w:r w:rsidR="00167924">
        <w:rPr>
          <w:rFonts w:ascii="Times New Roman" w:eastAsia="Times New Roman" w:hAnsi="Times New Roman" w:cs="Times New Roman"/>
          <w:bCs/>
          <w:sz w:val="24"/>
          <w:szCs w:val="24"/>
        </w:rPr>
        <w:t xml:space="preserve"> the most variability in biomass through the cruise transect, this was reflected in the random forest model which had increased discrepancies near the equator due to more complex processes going on there. Prochlorococcus and </w:t>
      </w:r>
      <w:r>
        <w:rPr>
          <w:rFonts w:ascii="Times New Roman" w:eastAsia="Times New Roman" w:hAnsi="Times New Roman" w:cs="Times New Roman"/>
          <w:bCs/>
          <w:sz w:val="24"/>
          <w:szCs w:val="24"/>
        </w:rPr>
        <w:t>Synechococcus</w:t>
      </w:r>
      <w:r w:rsidR="00AB4FCB">
        <w:rPr>
          <w:rFonts w:ascii="Times New Roman" w:eastAsia="Times New Roman" w:hAnsi="Times New Roman" w:cs="Times New Roman"/>
          <w:bCs/>
          <w:sz w:val="24"/>
          <w:szCs w:val="24"/>
        </w:rPr>
        <w:t xml:space="preserve"> models both found Nitrate and Phosphate to be important predictors for biomass, and Prochlorococcus had near half the weight of predictions on </w:t>
      </w:r>
      <w:r>
        <w:rPr>
          <w:rFonts w:ascii="Times New Roman" w:eastAsia="Times New Roman" w:hAnsi="Times New Roman" w:cs="Times New Roman"/>
          <w:bCs/>
          <w:sz w:val="24"/>
          <w:szCs w:val="24"/>
        </w:rPr>
        <w:t>satellite</w:t>
      </w:r>
      <w:r w:rsidR="00AB4FCB">
        <w:rPr>
          <w:rFonts w:ascii="Times New Roman" w:eastAsia="Times New Roman" w:hAnsi="Times New Roman" w:cs="Times New Roman"/>
          <w:bCs/>
          <w:sz w:val="24"/>
          <w:szCs w:val="24"/>
        </w:rPr>
        <w:t xml:space="preserve"> chlorophyll, making it an </w:t>
      </w:r>
      <w:r>
        <w:rPr>
          <w:rFonts w:ascii="Times New Roman" w:eastAsia="Times New Roman" w:hAnsi="Times New Roman" w:cs="Times New Roman"/>
          <w:bCs/>
          <w:sz w:val="24"/>
          <w:szCs w:val="24"/>
        </w:rPr>
        <w:t>interesting</w:t>
      </w:r>
      <w:r w:rsidR="00AB4FCB">
        <w:rPr>
          <w:rFonts w:ascii="Times New Roman" w:eastAsia="Times New Roman" w:hAnsi="Times New Roman" w:cs="Times New Roman"/>
          <w:bCs/>
          <w:sz w:val="24"/>
          <w:szCs w:val="24"/>
        </w:rPr>
        <w:t xml:space="preserve"> predictor for </w:t>
      </w:r>
      <w:r w:rsidR="00AB4FCB">
        <w:rPr>
          <w:rFonts w:ascii="Times New Roman" w:eastAsia="Times New Roman" w:hAnsi="Times New Roman" w:cs="Times New Roman"/>
          <w:bCs/>
          <w:sz w:val="24"/>
          <w:szCs w:val="24"/>
        </w:rPr>
        <w:t>Prochlorococcus</w:t>
      </w:r>
      <w:r w:rsidR="00AB4FCB">
        <w:rPr>
          <w:rFonts w:ascii="Times New Roman" w:eastAsia="Times New Roman" w:hAnsi="Times New Roman" w:cs="Times New Roman"/>
          <w:bCs/>
          <w:sz w:val="24"/>
          <w:szCs w:val="24"/>
        </w:rPr>
        <w:t xml:space="preserve"> specifically. </w:t>
      </w:r>
      <w:r w:rsidR="00167924">
        <w:rPr>
          <w:rFonts w:ascii="Times New Roman" w:eastAsia="Times New Roman" w:hAnsi="Times New Roman" w:cs="Times New Roman"/>
          <w:bCs/>
          <w:sz w:val="24"/>
          <w:szCs w:val="24"/>
        </w:rPr>
        <w:t xml:space="preserve">The random forest models captured the variation of phytoplankton population’s biomass throughout space </w:t>
      </w:r>
      <w:r w:rsidR="00473B30">
        <w:rPr>
          <w:rFonts w:ascii="Times New Roman" w:eastAsia="Times New Roman" w:hAnsi="Times New Roman" w:cs="Times New Roman"/>
          <w:bCs/>
          <w:sz w:val="24"/>
          <w:szCs w:val="24"/>
        </w:rPr>
        <w:t>well</w:t>
      </w:r>
      <w:r w:rsidR="00167924">
        <w:rPr>
          <w:rFonts w:ascii="Times New Roman" w:eastAsia="Times New Roman" w:hAnsi="Times New Roman" w:cs="Times New Roman"/>
          <w:bCs/>
          <w:sz w:val="24"/>
          <w:szCs w:val="24"/>
        </w:rPr>
        <w:t xml:space="preserve"> with some discrepancies near the equator due to increased complex process that occur there. </w:t>
      </w:r>
      <w:r w:rsidR="00473B30" w:rsidRPr="00A86B81">
        <w:rPr>
          <w:rFonts w:ascii="Times New Roman" w:eastAsia="Times New Roman" w:hAnsi="Times New Roman" w:cs="Times New Roman"/>
          <w:bCs/>
          <w:color w:val="000000" w:themeColor="text1"/>
          <w:sz w:val="24"/>
          <w:szCs w:val="24"/>
        </w:rPr>
        <w:t xml:space="preserve">Future studies should incorporate more research cruises that take advantage of </w:t>
      </w:r>
      <w:proofErr w:type="spellStart"/>
      <w:r w:rsidR="00473B30" w:rsidRPr="00A86B81">
        <w:rPr>
          <w:rFonts w:ascii="Times New Roman" w:eastAsia="Times New Roman" w:hAnsi="Times New Roman" w:cs="Times New Roman"/>
          <w:bCs/>
          <w:color w:val="000000" w:themeColor="text1"/>
          <w:sz w:val="24"/>
          <w:szCs w:val="24"/>
        </w:rPr>
        <w:t>SeaFlow</w:t>
      </w:r>
      <w:proofErr w:type="spellEnd"/>
      <w:r w:rsidR="00473B30" w:rsidRPr="00A86B81">
        <w:rPr>
          <w:rFonts w:ascii="Times New Roman" w:eastAsia="Times New Roman" w:hAnsi="Times New Roman" w:cs="Times New Roman"/>
          <w:bCs/>
          <w:color w:val="000000" w:themeColor="text1"/>
          <w:sz w:val="24"/>
          <w:szCs w:val="24"/>
        </w:rPr>
        <w:t xml:space="preserve"> to increase the generalizability of random forest models. In addition to space being limited to train the model, only one season of one year was incorporated into </w:t>
      </w:r>
      <w:r w:rsidR="00473B30" w:rsidRPr="00A86B81">
        <w:rPr>
          <w:rFonts w:ascii="Times New Roman" w:eastAsia="Times New Roman" w:hAnsi="Times New Roman" w:cs="Times New Roman"/>
          <w:bCs/>
          <w:color w:val="000000" w:themeColor="text1"/>
          <w:sz w:val="24"/>
          <w:szCs w:val="24"/>
        </w:rPr>
        <w:tab/>
        <w:t>.</w:t>
      </w:r>
    </w:p>
    <w:p w14:paraId="106A9082" w14:textId="1FB487DF" w:rsidR="003608F6" w:rsidRPr="003E0548" w:rsidRDefault="003608F6" w:rsidP="003608F6">
      <w:pPr>
        <w:spacing w:line="480" w:lineRule="auto"/>
        <w:rPr>
          <w:rFonts w:ascii="Times New Roman" w:eastAsia="Times New Roman" w:hAnsi="Times New Roman" w:cs="Times New Roman"/>
          <w:bCs/>
          <w:sz w:val="24"/>
          <w:szCs w:val="24"/>
        </w:rPr>
      </w:pPr>
    </w:p>
    <w:p w14:paraId="683CFDCA" w14:textId="77777777" w:rsidR="003608F6" w:rsidRDefault="003608F6">
      <w:pPr>
        <w:rPr>
          <w:rFonts w:ascii="Times New Roman" w:eastAsia="Times New Roman" w:hAnsi="Times New Roman" w:cs="Times New Roman"/>
          <w:b/>
          <w:sz w:val="24"/>
          <w:szCs w:val="24"/>
        </w:rPr>
      </w:pPr>
    </w:p>
    <w:p w14:paraId="346F45BE" w14:textId="77777777" w:rsidR="003D00ED" w:rsidRDefault="003D00ED">
      <w:pPr>
        <w:rPr>
          <w:rFonts w:ascii="Times New Roman" w:eastAsia="Times New Roman" w:hAnsi="Times New Roman" w:cs="Times New Roman"/>
          <w:b/>
          <w:sz w:val="24"/>
          <w:szCs w:val="24"/>
        </w:rPr>
      </w:pPr>
    </w:p>
    <w:p w14:paraId="652703ED" w14:textId="4414E7B3" w:rsidR="003D00ED" w:rsidRDefault="003D00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1C99B8B0" w14:textId="7B815DFB" w:rsidR="00AB4FCB" w:rsidRDefault="00473B3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Funded by the University of Washington School of Oceanography</w:t>
      </w:r>
    </w:p>
    <w:p w14:paraId="5BBBB49C" w14:textId="1EDE09E7" w:rsidR="00473B30" w:rsidRPr="00473B30" w:rsidRDefault="00473B3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Funded by Leo Maddox Research Scholarship</w:t>
      </w:r>
    </w:p>
    <w:p w14:paraId="15F4A9C4" w14:textId="77777777" w:rsidR="003D00ED" w:rsidRDefault="003D00ED">
      <w:pPr>
        <w:rPr>
          <w:rFonts w:ascii="Times New Roman" w:eastAsia="Times New Roman" w:hAnsi="Times New Roman" w:cs="Times New Roman"/>
          <w:b/>
          <w:sz w:val="24"/>
          <w:szCs w:val="24"/>
        </w:rPr>
      </w:pPr>
    </w:p>
    <w:p w14:paraId="2EA84C7C" w14:textId="0E15052F" w:rsidR="003D00ED" w:rsidRDefault="003D00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09A2CCC" w14:textId="77777777" w:rsidR="00473B30" w:rsidRDefault="00473B30">
      <w:pPr>
        <w:rPr>
          <w:rFonts w:ascii="Times New Roman" w:eastAsia="Times New Roman" w:hAnsi="Times New Roman" w:cs="Times New Roman"/>
          <w:b/>
          <w:sz w:val="24"/>
          <w:szCs w:val="24"/>
        </w:rPr>
      </w:pPr>
    </w:p>
    <w:p w14:paraId="11FDFE98" w14:textId="77777777" w:rsidR="00473B30" w:rsidRDefault="00473B30" w:rsidP="00473B30">
      <w:pPr>
        <w:pStyle w:val="NormalWeb"/>
        <w:spacing w:before="0" w:beforeAutospacing="0" w:after="0" w:afterAutospacing="0" w:line="480" w:lineRule="auto"/>
        <w:ind w:left="720" w:hanging="720"/>
      </w:pPr>
      <w:proofErr w:type="spellStart"/>
      <w:r>
        <w:t>Behrenfeld</w:t>
      </w:r>
      <w:proofErr w:type="spellEnd"/>
      <w:r>
        <w:t xml:space="preserve">, M. J., O’Malley, R. E., Siegel, D. S., McClain, C. R., Sarmiento, J. L., Feldman, G. C., et al. (2006). Climate-driven trends in contemporary ocean productivity, </w:t>
      </w:r>
      <w:r>
        <w:rPr>
          <w:i/>
          <w:iCs/>
        </w:rPr>
        <w:t>444</w:t>
      </w:r>
      <w:r>
        <w:t>(7120), 752–755. https://doi.org/10.1038/nature05317</w:t>
      </w:r>
    </w:p>
    <w:p w14:paraId="581CD693" w14:textId="77777777" w:rsidR="00473B30" w:rsidRDefault="00473B30" w:rsidP="00473B30">
      <w:pPr>
        <w:pStyle w:val="NormalWeb"/>
        <w:spacing w:before="0" w:beforeAutospacing="0" w:after="0" w:afterAutospacing="0" w:line="480" w:lineRule="auto"/>
        <w:ind w:left="720" w:hanging="720"/>
      </w:pPr>
      <w:r>
        <w:t xml:space="preserve">Bristow, L. A., Mohr, W., </w:t>
      </w:r>
      <w:proofErr w:type="spellStart"/>
      <w:r>
        <w:t>Soeren</w:t>
      </w:r>
      <w:proofErr w:type="spellEnd"/>
      <w:r>
        <w:t xml:space="preserve"> </w:t>
      </w:r>
      <w:proofErr w:type="spellStart"/>
      <w:r>
        <w:t>Ahmerkamp</w:t>
      </w:r>
      <w:proofErr w:type="spellEnd"/>
      <w:r>
        <w:t xml:space="preserve">, &amp; Marcel. (2017). Nutrients that limit growth in the ocean, </w:t>
      </w:r>
      <w:r>
        <w:rPr>
          <w:i/>
          <w:iCs/>
        </w:rPr>
        <w:t>27</w:t>
      </w:r>
      <w:r>
        <w:t>(11), R474–R478. https://doi.org/10.1016/j.cub.2017.03.030</w:t>
      </w:r>
    </w:p>
    <w:p w14:paraId="65609892" w14:textId="77777777" w:rsidR="00473B30" w:rsidRDefault="00473B30" w:rsidP="00473B30">
      <w:pPr>
        <w:pStyle w:val="NormalWeb"/>
        <w:spacing w:before="0" w:beforeAutospacing="0" w:after="0" w:afterAutospacing="0" w:line="480" w:lineRule="auto"/>
        <w:ind w:left="720" w:hanging="720"/>
      </w:pPr>
      <w:proofErr w:type="spellStart"/>
      <w:r>
        <w:t>Buitenhuis</w:t>
      </w:r>
      <w:proofErr w:type="spellEnd"/>
      <w:r>
        <w:t xml:space="preserve">, E. T., Corinne Le </w:t>
      </w:r>
      <w:proofErr w:type="spellStart"/>
      <w:r>
        <w:t>Quéré</w:t>
      </w:r>
      <w:proofErr w:type="spellEnd"/>
      <w:r>
        <w:t xml:space="preserve">, Olivier </w:t>
      </w:r>
      <w:proofErr w:type="spellStart"/>
      <w:r>
        <w:t>Aumont</w:t>
      </w:r>
      <w:proofErr w:type="spellEnd"/>
      <w:r>
        <w:t xml:space="preserve">, </w:t>
      </w:r>
      <w:proofErr w:type="spellStart"/>
      <w:r>
        <w:t>Beaugrand</w:t>
      </w:r>
      <w:proofErr w:type="spellEnd"/>
      <w:r>
        <w:t xml:space="preserve">, G., Bunker, A., Hirst, A. G., et al. (2006). Biogeochemical fluxes through </w:t>
      </w:r>
      <w:proofErr w:type="spellStart"/>
      <w:r>
        <w:t>mesozooplankton</w:t>
      </w:r>
      <w:proofErr w:type="spellEnd"/>
      <w:r>
        <w:t xml:space="preserve">, </w:t>
      </w:r>
      <w:r>
        <w:rPr>
          <w:i/>
          <w:iCs/>
        </w:rPr>
        <w:t>20</w:t>
      </w:r>
      <w:r>
        <w:t>(2), n/a-n/a. https://doi.org/10.1029/2005gb002511</w:t>
      </w:r>
    </w:p>
    <w:p w14:paraId="45CA0AB5" w14:textId="77777777" w:rsidR="00473B30" w:rsidRDefault="00473B30" w:rsidP="00473B30">
      <w:pPr>
        <w:pStyle w:val="NormalWeb"/>
        <w:spacing w:before="0" w:beforeAutospacing="0" w:after="0" w:afterAutospacing="0" w:line="480" w:lineRule="auto"/>
        <w:ind w:left="720" w:hanging="720"/>
      </w:pPr>
      <w:proofErr w:type="spellStart"/>
      <w:r>
        <w:t>Falkowski</w:t>
      </w:r>
      <w:proofErr w:type="spellEnd"/>
      <w:r>
        <w:t xml:space="preserve">, P. G. (2012). Ocean Science: The power of plankton, </w:t>
      </w:r>
      <w:r>
        <w:rPr>
          <w:i/>
          <w:iCs/>
        </w:rPr>
        <w:t>483</w:t>
      </w:r>
      <w:r>
        <w:t>(7387), S17–S20. https://doi.org/10.1038/483s17a</w:t>
      </w:r>
    </w:p>
    <w:p w14:paraId="73098A48" w14:textId="77777777" w:rsidR="00473B30" w:rsidRDefault="00473B30" w:rsidP="00473B30">
      <w:pPr>
        <w:pStyle w:val="NormalWeb"/>
        <w:spacing w:before="0" w:beforeAutospacing="0" w:after="0" w:afterAutospacing="0" w:line="480" w:lineRule="auto"/>
        <w:ind w:left="720" w:hanging="720"/>
      </w:pPr>
      <w:proofErr w:type="spellStart"/>
      <w:r>
        <w:t>Flombaum</w:t>
      </w:r>
      <w:proofErr w:type="spellEnd"/>
      <w:r>
        <w:t xml:space="preserve">, P., Gallegos, J. L., Gordillo, R. A., Rincon, J., </w:t>
      </w:r>
      <w:proofErr w:type="spellStart"/>
      <w:r>
        <w:t>Zabala</w:t>
      </w:r>
      <w:proofErr w:type="spellEnd"/>
      <w:r>
        <w:t xml:space="preserve">, L. L., Jiao, N., et al. (2013). Present and future global distributions of the marine Cyanobacteria </w:t>
      </w:r>
      <w:r>
        <w:rPr>
          <w:i/>
          <w:iCs/>
        </w:rPr>
        <w:t>Prochlorococcus</w:t>
      </w:r>
      <w:r>
        <w:t xml:space="preserve"> and </w:t>
      </w:r>
      <w:r>
        <w:rPr>
          <w:i/>
          <w:iCs/>
        </w:rPr>
        <w:t>Synechococcus</w:t>
      </w:r>
      <w:r>
        <w:t xml:space="preserve">, </w:t>
      </w:r>
      <w:r>
        <w:rPr>
          <w:i/>
          <w:iCs/>
        </w:rPr>
        <w:t>110</w:t>
      </w:r>
      <w:r>
        <w:t>(24), 9824–9829. https://doi.org/10.1073/pnas.1307701110</w:t>
      </w:r>
    </w:p>
    <w:p w14:paraId="500AE5C4" w14:textId="77777777" w:rsidR="00473B30" w:rsidRDefault="00473B30" w:rsidP="00473B30">
      <w:pPr>
        <w:pStyle w:val="NormalWeb"/>
        <w:spacing w:before="0" w:beforeAutospacing="0" w:after="0" w:afterAutospacing="0" w:line="480" w:lineRule="auto"/>
        <w:ind w:left="720" w:hanging="720"/>
      </w:pPr>
      <w:r>
        <w:t xml:space="preserve">Huang, H., Wang, W., </w:t>
      </w:r>
      <w:proofErr w:type="spellStart"/>
      <w:r>
        <w:t>Junping</w:t>
      </w:r>
      <w:proofErr w:type="spellEnd"/>
      <w:r>
        <w:t xml:space="preserve"> </w:t>
      </w:r>
      <w:proofErr w:type="spellStart"/>
      <w:r>
        <w:t>Lv</w:t>
      </w:r>
      <w:proofErr w:type="spellEnd"/>
      <w:r>
        <w:t xml:space="preserve">, Liu, Q., Liu, X., </w:t>
      </w:r>
      <w:proofErr w:type="spellStart"/>
      <w:r>
        <w:t>Xie</w:t>
      </w:r>
      <w:proofErr w:type="spellEnd"/>
      <w:r>
        <w:t xml:space="preserve">, S., et al. (2022). Relationship between Chlorophyll </w:t>
      </w:r>
      <w:proofErr w:type="gramStart"/>
      <w:r>
        <w:t>a and</w:t>
      </w:r>
      <w:proofErr w:type="gramEnd"/>
      <w:r>
        <w:t xml:space="preserve"> Environmental Factors in Lakes Based on the Random Forest Algorithm, </w:t>
      </w:r>
      <w:r>
        <w:rPr>
          <w:i/>
          <w:iCs/>
        </w:rPr>
        <w:t>14</w:t>
      </w:r>
      <w:r>
        <w:t>(19), 3128–3128. https://doi.org/10.3390/w14193128</w:t>
      </w:r>
    </w:p>
    <w:p w14:paraId="4D1D628D" w14:textId="77777777" w:rsidR="00473B30" w:rsidRDefault="00473B30" w:rsidP="00473B30">
      <w:pPr>
        <w:pStyle w:val="NormalWeb"/>
        <w:spacing w:before="0" w:beforeAutospacing="0" w:after="0" w:afterAutospacing="0" w:line="480" w:lineRule="auto"/>
        <w:ind w:left="720" w:hanging="720"/>
      </w:pPr>
      <w:r>
        <w:t xml:space="preserve">L., B. (2016). </w:t>
      </w:r>
      <w:proofErr w:type="spellStart"/>
      <w:r>
        <w:t>Breiman</w:t>
      </w:r>
      <w:proofErr w:type="spellEnd"/>
      <w:r>
        <w:t xml:space="preserve">, L. (2001) Random Forests. Machine Learning, 45, 5-32. - References - Scientific Research Publishing. Retrieved May 16, 2023, from </w:t>
      </w:r>
      <w:proofErr w:type="gramStart"/>
      <w:r>
        <w:lastRenderedPageBreak/>
        <w:t>https://www.scirp.org/(S(czeh2tfqw2orz553k1w0r45))/reference/referencespapers.aspx?referenceid=1734556</w:t>
      </w:r>
      <w:proofErr w:type="gramEnd"/>
    </w:p>
    <w:p w14:paraId="7B5A8699" w14:textId="77777777" w:rsidR="00473B30" w:rsidRDefault="00473B30" w:rsidP="00473B30">
      <w:pPr>
        <w:pStyle w:val="NormalWeb"/>
        <w:spacing w:before="0" w:beforeAutospacing="0" w:after="0" w:afterAutospacing="0" w:line="480" w:lineRule="auto"/>
        <w:ind w:left="720" w:hanging="720"/>
      </w:pPr>
      <w:r>
        <w:t xml:space="preserve">Zhang, J., </w:t>
      </w:r>
      <w:proofErr w:type="spellStart"/>
      <w:r>
        <w:t>Zhi</w:t>
      </w:r>
      <w:proofErr w:type="spellEnd"/>
      <w:r>
        <w:t xml:space="preserve">, M., &amp; Zhang, Y. (2021). Combined Generalized Additive model and Random Forest to evaluate the influence of environmental factors on phytoplankton biomass in a large eutrophic lake, </w:t>
      </w:r>
      <w:r>
        <w:rPr>
          <w:i/>
          <w:iCs/>
        </w:rPr>
        <w:t>130</w:t>
      </w:r>
      <w:r>
        <w:t>, 108082–108082. https://doi.org/10.1016/j.ecolind.2021.108082</w:t>
      </w:r>
    </w:p>
    <w:p w14:paraId="45AD6FEB" w14:textId="77777777" w:rsidR="00EC5927" w:rsidRDefault="00EC5927">
      <w:pPr>
        <w:rPr>
          <w:rFonts w:ascii="Times New Roman" w:eastAsia="Times New Roman" w:hAnsi="Times New Roman" w:cs="Times New Roman"/>
          <w:b/>
          <w:sz w:val="24"/>
          <w:szCs w:val="24"/>
        </w:rPr>
      </w:pPr>
    </w:p>
    <w:p w14:paraId="2F1CCE50" w14:textId="77777777" w:rsidR="003D00ED" w:rsidRDefault="003D00ED">
      <w:pPr>
        <w:rPr>
          <w:rFonts w:ascii="Times New Roman" w:eastAsia="Times New Roman" w:hAnsi="Times New Roman" w:cs="Times New Roman"/>
          <w:b/>
          <w:sz w:val="24"/>
          <w:szCs w:val="24"/>
        </w:rPr>
      </w:pPr>
    </w:p>
    <w:p w14:paraId="132EF3D0" w14:textId="69EAAFDA" w:rsidR="003D00ED" w:rsidRDefault="003D00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p w14:paraId="666B3763" w14:textId="6BB54596" w:rsidR="00473B30" w:rsidRDefault="00473B30">
      <w:pPr>
        <w:rPr>
          <w:rFonts w:ascii="Times New Roman" w:eastAsia="Times New Roman" w:hAnsi="Times New Roman" w:cs="Times New Roman"/>
          <w:b/>
          <w:sz w:val="24"/>
          <w:szCs w:val="24"/>
        </w:rPr>
      </w:pPr>
      <w:hyperlink r:id="rId10" w:history="1">
        <w:r w:rsidRPr="00617A36">
          <w:rPr>
            <w:rStyle w:val="Hyperlink"/>
            <w:rFonts w:ascii="Times New Roman" w:eastAsia="Times New Roman" w:hAnsi="Times New Roman" w:cs="Times New Roman"/>
            <w:b/>
            <w:sz w:val="24"/>
            <w:szCs w:val="24"/>
          </w:rPr>
          <w:t>https://github.com/CristianSwift/SeniorThesis</w:t>
        </w:r>
      </w:hyperlink>
    </w:p>
    <w:p w14:paraId="4DBC89D8" w14:textId="55B55425" w:rsidR="00473B30" w:rsidRPr="003D00ED" w:rsidRDefault="00473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has</w:t>
      </w:r>
      <w:proofErr w:type="gramEnd"/>
      <w:r>
        <w:rPr>
          <w:rFonts w:ascii="Times New Roman" w:eastAsia="Times New Roman" w:hAnsi="Times New Roman" w:cs="Times New Roman"/>
          <w:b/>
          <w:sz w:val="24"/>
          <w:szCs w:val="24"/>
        </w:rPr>
        <w:t xml:space="preserve"> not been pushed to git yet)</w:t>
      </w:r>
    </w:p>
    <w:p w14:paraId="19A7F0CE" w14:textId="44482B2A" w:rsidR="00816834" w:rsidRDefault="00816834">
      <w:pPr>
        <w:rPr>
          <w:rFonts w:ascii="Times New Roman" w:eastAsia="Times New Roman" w:hAnsi="Times New Roman" w:cs="Times New Roman"/>
          <w:sz w:val="24"/>
          <w:szCs w:val="24"/>
        </w:rPr>
      </w:pPr>
    </w:p>
    <w:p w14:paraId="5ACDD08C" w14:textId="111E4629" w:rsidR="00816834" w:rsidRDefault="00816834">
      <w:pPr>
        <w:rPr>
          <w:rFonts w:ascii="Times New Roman" w:eastAsia="Times New Roman" w:hAnsi="Times New Roman" w:cs="Times New Roman"/>
          <w:sz w:val="24"/>
          <w:szCs w:val="24"/>
        </w:rPr>
      </w:pPr>
    </w:p>
    <w:p w14:paraId="24C6702A" w14:textId="77777777" w:rsidR="00816834" w:rsidRDefault="00816834">
      <w:pPr>
        <w:rPr>
          <w:rFonts w:ascii="Times New Roman" w:eastAsia="Times New Roman" w:hAnsi="Times New Roman" w:cs="Times New Roman"/>
          <w:sz w:val="24"/>
          <w:szCs w:val="24"/>
        </w:rPr>
      </w:pPr>
    </w:p>
    <w:p w14:paraId="6BC9C4E9" w14:textId="77777777" w:rsidR="00816834" w:rsidRDefault="00816834">
      <w:pPr>
        <w:rPr>
          <w:rFonts w:ascii="Times New Roman" w:eastAsia="Times New Roman" w:hAnsi="Times New Roman" w:cs="Times New Roman"/>
          <w:sz w:val="24"/>
          <w:szCs w:val="24"/>
        </w:rPr>
      </w:pPr>
    </w:p>
    <w:p w14:paraId="36940DB0" w14:textId="77777777" w:rsidR="00816834" w:rsidRDefault="00816834">
      <w:pPr>
        <w:rPr>
          <w:rFonts w:ascii="Times New Roman" w:eastAsia="Times New Roman" w:hAnsi="Times New Roman" w:cs="Times New Roman"/>
          <w:sz w:val="24"/>
          <w:szCs w:val="24"/>
        </w:rPr>
      </w:pPr>
    </w:p>
    <w:p w14:paraId="68DDFA44" w14:textId="77777777" w:rsidR="00816834" w:rsidRDefault="00816834">
      <w:pPr>
        <w:rPr>
          <w:rFonts w:ascii="Times New Roman" w:eastAsia="Times New Roman" w:hAnsi="Times New Roman" w:cs="Times New Roman"/>
          <w:sz w:val="24"/>
          <w:szCs w:val="24"/>
        </w:rPr>
      </w:pPr>
    </w:p>
    <w:p w14:paraId="26D70109" w14:textId="77777777" w:rsidR="00816834" w:rsidRDefault="00816834">
      <w:pPr>
        <w:rPr>
          <w:rFonts w:ascii="Times New Roman" w:eastAsia="Times New Roman" w:hAnsi="Times New Roman" w:cs="Times New Roman"/>
          <w:sz w:val="24"/>
          <w:szCs w:val="24"/>
        </w:rPr>
      </w:pPr>
    </w:p>
    <w:p w14:paraId="214F7330" w14:textId="1FACB138" w:rsidR="00816834" w:rsidRDefault="00816834">
      <w:pPr>
        <w:rPr>
          <w:rFonts w:ascii="Times New Roman" w:eastAsia="Times New Roman" w:hAnsi="Times New Roman" w:cs="Times New Roman"/>
          <w:sz w:val="24"/>
          <w:szCs w:val="24"/>
        </w:rPr>
      </w:pPr>
    </w:p>
    <w:p w14:paraId="0002C5C5" w14:textId="3F176558" w:rsidR="00816834" w:rsidRDefault="00816834">
      <w:pPr>
        <w:rPr>
          <w:rFonts w:ascii="Times New Roman" w:eastAsia="Times New Roman" w:hAnsi="Times New Roman" w:cs="Times New Roman"/>
          <w:sz w:val="24"/>
          <w:szCs w:val="24"/>
        </w:rPr>
      </w:pPr>
    </w:p>
    <w:p w14:paraId="0569B511" w14:textId="77777777" w:rsidR="00816834" w:rsidRDefault="00000000">
      <w:pPr>
        <w:pStyle w:val="Heading3"/>
        <w:rPr>
          <w:rFonts w:ascii="Times New Roman" w:eastAsia="Times New Roman" w:hAnsi="Times New Roman" w:cs="Times New Roman"/>
          <w:b/>
          <w:color w:val="000000"/>
          <w:sz w:val="24"/>
          <w:szCs w:val="24"/>
        </w:rPr>
      </w:pPr>
      <w:bookmarkStart w:id="6" w:name="_z67b4j285u4r" w:colFirst="0" w:colLast="0"/>
      <w:bookmarkEnd w:id="6"/>
      <w:r>
        <w:rPr>
          <w:rFonts w:ascii="Times New Roman" w:eastAsia="Times New Roman" w:hAnsi="Times New Roman" w:cs="Times New Roman"/>
          <w:b/>
          <w:color w:val="000000"/>
          <w:sz w:val="24"/>
          <w:szCs w:val="24"/>
        </w:rPr>
        <w:lastRenderedPageBreak/>
        <w:t>References</w:t>
      </w:r>
    </w:p>
    <w:p w14:paraId="4353FDE1"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7" w:name="_thyli8e8wfnw" w:colFirst="0" w:colLast="0"/>
      <w:bookmarkEnd w:id="7"/>
      <w:r>
        <w:rPr>
          <w:rFonts w:ascii="Times New Roman" w:eastAsia="Times New Roman" w:hAnsi="Times New Roman" w:cs="Times New Roman"/>
          <w:color w:val="000000"/>
          <w:sz w:val="20"/>
          <w:szCs w:val="20"/>
        </w:rPr>
        <w:t>Wang, H., T. Liu, Y. Huang, Y. Fang, R. Liu, S. Wang, W. Wen, and M. Sun. 2014. Plasmon-driven surface catalysis in hybridized plasmonic gap modes. Sci. Rep. 4: 7087.</w:t>
      </w:r>
    </w:p>
    <w:p w14:paraId="083F8AF6"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Acevedo-</w:t>
      </w:r>
      <w:proofErr w:type="spellStart"/>
      <w:r>
        <w:rPr>
          <w:rFonts w:ascii="Times New Roman" w:eastAsia="Times New Roman" w:hAnsi="Times New Roman" w:cs="Times New Roman"/>
          <w:color w:val="000000"/>
          <w:sz w:val="20"/>
          <w:szCs w:val="20"/>
        </w:rPr>
        <w:t>Trejos</w:t>
      </w:r>
      <w:proofErr w:type="spellEnd"/>
      <w:r>
        <w:rPr>
          <w:rFonts w:ascii="Times New Roman" w:eastAsia="Times New Roman" w:hAnsi="Times New Roman" w:cs="Times New Roman"/>
          <w:color w:val="000000"/>
          <w:sz w:val="20"/>
          <w:szCs w:val="20"/>
        </w:rPr>
        <w:t xml:space="preserve">, E., E. </w:t>
      </w:r>
      <w:proofErr w:type="spellStart"/>
      <w:r>
        <w:rPr>
          <w:rFonts w:ascii="Times New Roman" w:eastAsia="Times New Roman" w:hAnsi="Times New Roman" w:cs="Times New Roman"/>
          <w:color w:val="000000"/>
          <w:sz w:val="20"/>
          <w:szCs w:val="20"/>
        </w:rPr>
        <w:t>Marañón</w:t>
      </w:r>
      <w:proofErr w:type="spellEnd"/>
      <w:r>
        <w:rPr>
          <w:rFonts w:ascii="Times New Roman" w:eastAsia="Times New Roman" w:hAnsi="Times New Roman" w:cs="Times New Roman"/>
          <w:color w:val="000000"/>
          <w:sz w:val="20"/>
          <w:szCs w:val="20"/>
        </w:rPr>
        <w:t xml:space="preserve">, and A. Merico. 2018. Phytoplankton size diversity and ecosystem function relationships across oceanic regions. Proceedings of the Royal Society B: Biological Sciences </w:t>
      </w:r>
      <w:r>
        <w:rPr>
          <w:rFonts w:ascii="Times New Roman" w:eastAsia="Times New Roman" w:hAnsi="Times New Roman" w:cs="Times New Roman"/>
          <w:b/>
          <w:color w:val="000000"/>
          <w:sz w:val="20"/>
          <w:szCs w:val="20"/>
        </w:rPr>
        <w:t>285</w:t>
      </w:r>
      <w:r>
        <w:rPr>
          <w:rFonts w:ascii="Times New Roman" w:eastAsia="Times New Roman" w:hAnsi="Times New Roman" w:cs="Times New Roman"/>
          <w:color w:val="000000"/>
          <w:sz w:val="20"/>
          <w:szCs w:val="20"/>
        </w:rPr>
        <w:t xml:space="preserve">: 20180621.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://doi.org/10.1098/rspb.2018.0621</w:t>
      </w:r>
      <w:proofErr w:type="gramEnd"/>
    </w:p>
    <w:p w14:paraId="08C2C128"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Brotas</w:t>
      </w:r>
      <w:proofErr w:type="spellEnd"/>
      <w:r>
        <w:rPr>
          <w:rFonts w:ascii="Times New Roman" w:eastAsia="Times New Roman" w:hAnsi="Times New Roman" w:cs="Times New Roman"/>
          <w:color w:val="000000"/>
          <w:sz w:val="20"/>
          <w:szCs w:val="20"/>
        </w:rPr>
        <w:t xml:space="preserve">, V., G. A. </w:t>
      </w:r>
      <w:proofErr w:type="spellStart"/>
      <w:r>
        <w:rPr>
          <w:rFonts w:ascii="Times New Roman" w:eastAsia="Times New Roman" w:hAnsi="Times New Roman" w:cs="Times New Roman"/>
          <w:color w:val="000000"/>
          <w:sz w:val="20"/>
          <w:szCs w:val="20"/>
        </w:rPr>
        <w:t>Tarran</w:t>
      </w:r>
      <w:proofErr w:type="spellEnd"/>
      <w:r>
        <w:rPr>
          <w:rFonts w:ascii="Times New Roman" w:eastAsia="Times New Roman" w:hAnsi="Times New Roman" w:cs="Times New Roman"/>
          <w:color w:val="000000"/>
          <w:sz w:val="20"/>
          <w:szCs w:val="20"/>
        </w:rPr>
        <w:t xml:space="preserve">, V. Veloso, and others. 2022. Complementary Approaches to Assess Phytoplankton Groups and Size Classes on a Long Transect in the Atlantic Ocean. Frontiers in Marine Science </w:t>
      </w:r>
      <w:r>
        <w:rPr>
          <w:rFonts w:ascii="Times New Roman" w:eastAsia="Times New Roman" w:hAnsi="Times New Roman" w:cs="Times New Roman"/>
          <w:b/>
          <w:color w:val="000000"/>
          <w:sz w:val="20"/>
          <w:szCs w:val="20"/>
        </w:rPr>
        <w:t>8</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://doi.org/10.3389/fmars.2021.682621</w:t>
      </w:r>
      <w:proofErr w:type="gramEnd"/>
    </w:p>
    <w:p w14:paraId="3278E171"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Buesseler</w:t>
      </w:r>
      <w:proofErr w:type="spellEnd"/>
      <w:r>
        <w:rPr>
          <w:rFonts w:ascii="Times New Roman" w:eastAsia="Times New Roman" w:hAnsi="Times New Roman" w:cs="Times New Roman"/>
          <w:color w:val="000000"/>
          <w:sz w:val="20"/>
          <w:szCs w:val="20"/>
        </w:rPr>
        <w:t xml:space="preserve">, K. O., C. H. </w:t>
      </w:r>
      <w:proofErr w:type="spellStart"/>
      <w:r>
        <w:rPr>
          <w:rFonts w:ascii="Times New Roman" w:eastAsia="Times New Roman" w:hAnsi="Times New Roman" w:cs="Times New Roman"/>
          <w:color w:val="000000"/>
          <w:sz w:val="20"/>
          <w:szCs w:val="20"/>
        </w:rPr>
        <w:t>Lamborg</w:t>
      </w:r>
      <w:proofErr w:type="spellEnd"/>
      <w:r>
        <w:rPr>
          <w:rFonts w:ascii="Times New Roman" w:eastAsia="Times New Roman" w:hAnsi="Times New Roman" w:cs="Times New Roman"/>
          <w:color w:val="000000"/>
          <w:sz w:val="20"/>
          <w:szCs w:val="20"/>
        </w:rPr>
        <w:t xml:space="preserve">, P. W. Boyd, and others. 2007. Revisiting Carbon Flux Through the Ocean’s Twilight Zone. Science </w:t>
      </w:r>
      <w:r>
        <w:rPr>
          <w:rFonts w:ascii="Times New Roman" w:eastAsia="Times New Roman" w:hAnsi="Times New Roman" w:cs="Times New Roman"/>
          <w:b/>
          <w:color w:val="000000"/>
          <w:sz w:val="20"/>
          <w:szCs w:val="20"/>
        </w:rPr>
        <w:t>316</w:t>
      </w:r>
      <w:r>
        <w:rPr>
          <w:rFonts w:ascii="Times New Roman" w:eastAsia="Times New Roman" w:hAnsi="Times New Roman" w:cs="Times New Roman"/>
          <w:color w:val="000000"/>
          <w:sz w:val="20"/>
          <w:szCs w:val="20"/>
        </w:rPr>
        <w:t xml:space="preserve">: 567–570.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://doi.org/10.1126/science.1137959</w:t>
      </w:r>
      <w:proofErr w:type="gramEnd"/>
    </w:p>
    <w:p w14:paraId="626D7195"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Dunne, J. P., R. A. Armstrong, A. </w:t>
      </w:r>
      <w:proofErr w:type="spellStart"/>
      <w:r>
        <w:rPr>
          <w:rFonts w:ascii="Times New Roman" w:eastAsia="Times New Roman" w:hAnsi="Times New Roman" w:cs="Times New Roman"/>
          <w:color w:val="000000"/>
          <w:sz w:val="20"/>
          <w:szCs w:val="20"/>
        </w:rPr>
        <w:t>Gnanadesikan</w:t>
      </w:r>
      <w:proofErr w:type="spellEnd"/>
      <w:r>
        <w:rPr>
          <w:rFonts w:ascii="Times New Roman" w:eastAsia="Times New Roman" w:hAnsi="Times New Roman" w:cs="Times New Roman"/>
          <w:color w:val="000000"/>
          <w:sz w:val="20"/>
          <w:szCs w:val="20"/>
        </w:rPr>
        <w:t xml:space="preserve">, and J. L. Sarmiento. 2005. Empirical and mechanistic models for the particle export ratio. Global Biogeochemical Cycles </w:t>
      </w:r>
      <w:r>
        <w:rPr>
          <w:rFonts w:ascii="Times New Roman" w:eastAsia="Times New Roman" w:hAnsi="Times New Roman" w:cs="Times New Roman"/>
          <w:b/>
          <w:color w:val="000000"/>
          <w:sz w:val="20"/>
          <w:szCs w:val="20"/>
        </w:rPr>
        <w:t>19</w:t>
      </w:r>
      <w:r>
        <w:rPr>
          <w:rFonts w:ascii="Times New Roman" w:eastAsia="Times New Roman" w:hAnsi="Times New Roman" w:cs="Times New Roman"/>
          <w:color w:val="000000"/>
          <w:sz w:val="20"/>
          <w:szCs w:val="20"/>
        </w:rPr>
        <w:t xml:space="preserve">: n/a-n/a.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://doi.org/10.1029/2004gb002390</w:t>
      </w:r>
      <w:proofErr w:type="gramEnd"/>
    </w:p>
    <w:p w14:paraId="1BAB508D"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Dutkiewicz</w:t>
      </w:r>
      <w:proofErr w:type="spellEnd"/>
      <w:r>
        <w:rPr>
          <w:rFonts w:ascii="Times New Roman" w:eastAsia="Times New Roman" w:hAnsi="Times New Roman" w:cs="Times New Roman"/>
          <w:color w:val="000000"/>
          <w:sz w:val="20"/>
          <w:szCs w:val="20"/>
        </w:rPr>
        <w:t xml:space="preserve">, S., P. </w:t>
      </w:r>
      <w:proofErr w:type="spellStart"/>
      <w:r>
        <w:rPr>
          <w:rFonts w:ascii="Times New Roman" w:eastAsia="Times New Roman" w:hAnsi="Times New Roman" w:cs="Times New Roman"/>
          <w:color w:val="000000"/>
          <w:sz w:val="20"/>
          <w:szCs w:val="20"/>
        </w:rPr>
        <w:t>Cermeno</w:t>
      </w:r>
      <w:proofErr w:type="spellEnd"/>
      <w:r>
        <w:rPr>
          <w:rFonts w:ascii="Times New Roman" w:eastAsia="Times New Roman" w:hAnsi="Times New Roman" w:cs="Times New Roman"/>
          <w:color w:val="000000"/>
          <w:sz w:val="20"/>
          <w:szCs w:val="20"/>
        </w:rPr>
        <w:t xml:space="preserve">, O. Jahn, M. J. Follows, A. E. Hickman, D. A. A. Taniguchi, and B. A. Ward. 2020. Dimensions of marine phytoplankton diversity. </w:t>
      </w:r>
      <w:proofErr w:type="spellStart"/>
      <w:r>
        <w:rPr>
          <w:rFonts w:ascii="Times New Roman" w:eastAsia="Times New Roman" w:hAnsi="Times New Roman" w:cs="Times New Roman"/>
          <w:color w:val="000000"/>
          <w:sz w:val="20"/>
          <w:szCs w:val="20"/>
        </w:rPr>
        <w:t>Biogeosciences</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17</w:t>
      </w:r>
      <w:r>
        <w:rPr>
          <w:rFonts w:ascii="Times New Roman" w:eastAsia="Times New Roman" w:hAnsi="Times New Roman" w:cs="Times New Roman"/>
          <w:color w:val="000000"/>
          <w:sz w:val="20"/>
          <w:szCs w:val="20"/>
        </w:rPr>
        <w:t xml:space="preserve">: 609–634.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://doi.org/10.5194/bg-17-609-2020</w:t>
      </w:r>
      <w:proofErr w:type="gramEnd"/>
    </w:p>
    <w:p w14:paraId="163DE886"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Geng</w:t>
      </w:r>
      <w:proofErr w:type="spellEnd"/>
      <w:r>
        <w:rPr>
          <w:rFonts w:ascii="Times New Roman" w:eastAsia="Times New Roman" w:hAnsi="Times New Roman" w:cs="Times New Roman"/>
          <w:color w:val="000000"/>
          <w:sz w:val="20"/>
          <w:szCs w:val="20"/>
        </w:rPr>
        <w:t xml:space="preserve">, T., W. Cai, L. Wu, and others. 2022. Emergence of changing Central-Pacific and Eastern-Pacific El Niño-Southern Oscillation in a warming climate. Nature Communications </w:t>
      </w:r>
      <w:r>
        <w:rPr>
          <w:rFonts w:ascii="Times New Roman" w:eastAsia="Times New Roman" w:hAnsi="Times New Roman" w:cs="Times New Roman"/>
          <w:b/>
          <w:color w:val="000000"/>
          <w:sz w:val="20"/>
          <w:szCs w:val="20"/>
        </w:rPr>
        <w:t>13</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://doi.org/10.1038/s41467-022-33930-5</w:t>
      </w:r>
      <w:proofErr w:type="gramEnd"/>
    </w:p>
    <w:p w14:paraId="600E121A"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Hu, S., H. Liu, W. Zhao, T. Shi, Z. Hu, Q. Li, and G. Wu. 2018. Comparison of Machine Learning Techniques in Inferring Phytoplankton Size Classes. Remote Sensing </w:t>
      </w:r>
      <w:r>
        <w:rPr>
          <w:rFonts w:ascii="Times New Roman" w:eastAsia="Times New Roman" w:hAnsi="Times New Roman" w:cs="Times New Roman"/>
          <w:b/>
          <w:color w:val="000000"/>
          <w:sz w:val="20"/>
          <w:szCs w:val="20"/>
        </w:rPr>
        <w:t>10</w:t>
      </w:r>
      <w:r>
        <w:rPr>
          <w:rFonts w:ascii="Times New Roman" w:eastAsia="Times New Roman" w:hAnsi="Times New Roman" w:cs="Times New Roman"/>
          <w:color w:val="000000"/>
          <w:sz w:val="20"/>
          <w:szCs w:val="20"/>
        </w:rPr>
        <w:t xml:space="preserve">: 191.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://doi.org/10.3390/rs10030191</w:t>
      </w:r>
      <w:proofErr w:type="gramEnd"/>
    </w:p>
    <w:p w14:paraId="16D95CD8"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Irarte</w:t>
      </w:r>
      <w:proofErr w:type="spellEnd"/>
      <w:r>
        <w:rPr>
          <w:rFonts w:ascii="Times New Roman" w:eastAsia="Times New Roman" w:hAnsi="Times New Roman" w:cs="Times New Roman"/>
          <w:color w:val="000000"/>
          <w:sz w:val="20"/>
          <w:szCs w:val="20"/>
        </w:rPr>
        <w:t>, J. L., and H. E. González. 2004. Phytoplankton size structure during and after the 1997/98 El Niño in a coastal upwelling area of the northern Humboldt Current System on JSTOR.</w:t>
      </w:r>
    </w:p>
    <w:p w14:paraId="2BCB8570"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Marañón</w:t>
      </w:r>
      <w:proofErr w:type="spellEnd"/>
      <w:r>
        <w:rPr>
          <w:rFonts w:ascii="Times New Roman" w:eastAsia="Times New Roman" w:hAnsi="Times New Roman" w:cs="Times New Roman"/>
          <w:color w:val="000000"/>
          <w:sz w:val="20"/>
          <w:szCs w:val="20"/>
        </w:rPr>
        <w:t xml:space="preserve">, E. 2015. Cell Size as a Key Determinant of Phytoplankton Metabolism and Community Structure. Annual Review of Marine Science </w:t>
      </w:r>
      <w:r>
        <w:rPr>
          <w:rFonts w:ascii="Times New Roman" w:eastAsia="Times New Roman" w:hAnsi="Times New Roman" w:cs="Times New Roman"/>
          <w:b/>
          <w:color w:val="000000"/>
          <w:sz w:val="20"/>
          <w:szCs w:val="20"/>
        </w:rPr>
        <w:t>7</w:t>
      </w:r>
      <w:r>
        <w:rPr>
          <w:rFonts w:ascii="Times New Roman" w:eastAsia="Times New Roman" w:hAnsi="Times New Roman" w:cs="Times New Roman"/>
          <w:color w:val="000000"/>
          <w:sz w:val="20"/>
          <w:szCs w:val="20"/>
        </w:rPr>
        <w:t xml:space="preserve">: 241–264.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://doi.org/10.1146/annurev-marine-010814-015955</w:t>
      </w:r>
      <w:proofErr w:type="gramEnd"/>
    </w:p>
    <w:p w14:paraId="39CAF1A7"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Meyer, M. G., W. Gong, S. M. </w:t>
      </w:r>
      <w:proofErr w:type="spellStart"/>
      <w:r>
        <w:rPr>
          <w:rFonts w:ascii="Times New Roman" w:eastAsia="Times New Roman" w:hAnsi="Times New Roman" w:cs="Times New Roman"/>
          <w:color w:val="000000"/>
          <w:sz w:val="20"/>
          <w:szCs w:val="20"/>
        </w:rPr>
        <w:t>Kafrissen</w:t>
      </w:r>
      <w:proofErr w:type="spellEnd"/>
      <w:r>
        <w:rPr>
          <w:rFonts w:ascii="Times New Roman" w:eastAsia="Times New Roman" w:hAnsi="Times New Roman" w:cs="Times New Roman"/>
          <w:color w:val="000000"/>
          <w:sz w:val="20"/>
          <w:szCs w:val="20"/>
        </w:rPr>
        <w:t xml:space="preserve">, and others. 2022. Phytoplankton size-class contributions to new and regenerated production during the EXPORTS Northeast Pacific Ocean field deployment. Elementa: Science of the Anthropocene </w:t>
      </w:r>
      <w:r>
        <w:rPr>
          <w:rFonts w:ascii="Times New Roman" w:eastAsia="Times New Roman" w:hAnsi="Times New Roman" w:cs="Times New Roman"/>
          <w:b/>
          <w:color w:val="000000"/>
          <w:sz w:val="20"/>
          <w:szCs w:val="20"/>
        </w:rPr>
        <w:t>10</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://doi.org/10.1525/elementa.2021.00068</w:t>
      </w:r>
      <w:proofErr w:type="gramEnd"/>
    </w:p>
    <w:p w14:paraId="39A576F3"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8" w:name="_5i1v62dg5wr0" w:colFirst="0" w:colLast="0"/>
      <w:bookmarkEnd w:id="8"/>
      <w:r>
        <w:rPr>
          <w:rFonts w:ascii="Times New Roman" w:eastAsia="Times New Roman" w:hAnsi="Times New Roman" w:cs="Times New Roman"/>
          <w:color w:val="000000"/>
          <w:sz w:val="20"/>
          <w:szCs w:val="20"/>
        </w:rPr>
        <w:t>Richardson, T. L., and G. A. Jackson. 2007. Small Phytoplankton and Carbon Export from the Surface Ocean. Science.</w:t>
      </w:r>
    </w:p>
    <w:p w14:paraId="1BD1159B"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Robinson, A., H. A. </w:t>
      </w:r>
      <w:proofErr w:type="spellStart"/>
      <w:r>
        <w:rPr>
          <w:rFonts w:ascii="Times New Roman" w:eastAsia="Times New Roman" w:hAnsi="Times New Roman" w:cs="Times New Roman"/>
          <w:color w:val="000000"/>
          <w:sz w:val="20"/>
          <w:szCs w:val="20"/>
        </w:rPr>
        <w:t>Bouman</w:t>
      </w:r>
      <w:proofErr w:type="spellEnd"/>
      <w:r>
        <w:rPr>
          <w:rFonts w:ascii="Times New Roman" w:eastAsia="Times New Roman" w:hAnsi="Times New Roman" w:cs="Times New Roman"/>
          <w:color w:val="000000"/>
          <w:sz w:val="20"/>
          <w:szCs w:val="20"/>
        </w:rPr>
        <w:t xml:space="preserve">, G. H. </w:t>
      </w:r>
      <w:proofErr w:type="spellStart"/>
      <w:r>
        <w:rPr>
          <w:rFonts w:ascii="Times New Roman" w:eastAsia="Times New Roman" w:hAnsi="Times New Roman" w:cs="Times New Roman"/>
          <w:color w:val="000000"/>
          <w:sz w:val="20"/>
          <w:szCs w:val="20"/>
        </w:rPr>
        <w:t>Tilstone</w:t>
      </w:r>
      <w:proofErr w:type="spellEnd"/>
      <w:r>
        <w:rPr>
          <w:rFonts w:ascii="Times New Roman" w:eastAsia="Times New Roman" w:hAnsi="Times New Roman" w:cs="Times New Roman"/>
          <w:color w:val="000000"/>
          <w:sz w:val="20"/>
          <w:szCs w:val="20"/>
        </w:rPr>
        <w:t xml:space="preserve">, and S. </w:t>
      </w:r>
      <w:proofErr w:type="spellStart"/>
      <w:r>
        <w:rPr>
          <w:rFonts w:ascii="Times New Roman" w:eastAsia="Times New Roman" w:hAnsi="Times New Roman" w:cs="Times New Roman"/>
          <w:color w:val="000000"/>
          <w:sz w:val="20"/>
          <w:szCs w:val="20"/>
        </w:rPr>
        <w:t>Sathyendranath</w:t>
      </w:r>
      <w:proofErr w:type="spellEnd"/>
      <w:r>
        <w:rPr>
          <w:rFonts w:ascii="Times New Roman" w:eastAsia="Times New Roman" w:hAnsi="Times New Roman" w:cs="Times New Roman"/>
          <w:color w:val="000000"/>
          <w:sz w:val="20"/>
          <w:szCs w:val="20"/>
        </w:rPr>
        <w:t xml:space="preserve">. 2018. High photosynthetic rates associated with </w:t>
      </w:r>
      <w:proofErr w:type="spellStart"/>
      <w:r>
        <w:rPr>
          <w:rFonts w:ascii="Times New Roman" w:eastAsia="Times New Roman" w:hAnsi="Times New Roman" w:cs="Times New Roman"/>
          <w:color w:val="000000"/>
          <w:sz w:val="20"/>
          <w:szCs w:val="20"/>
        </w:rPr>
        <w:t>pico</w:t>
      </w:r>
      <w:proofErr w:type="spellEnd"/>
      <w:r>
        <w:rPr>
          <w:rFonts w:ascii="Times New Roman" w:eastAsia="Times New Roman" w:hAnsi="Times New Roman" w:cs="Times New Roman"/>
          <w:color w:val="000000"/>
          <w:sz w:val="20"/>
          <w:szCs w:val="20"/>
        </w:rPr>
        <w:t xml:space="preserve"> and nanophytoplankton communities and high stratification index in the </w:t>
      </w:r>
      <w:proofErr w:type="gramStart"/>
      <w:r>
        <w:rPr>
          <w:rFonts w:ascii="Times New Roman" w:eastAsia="Times New Roman" w:hAnsi="Times New Roman" w:cs="Times New Roman"/>
          <w:color w:val="000000"/>
          <w:sz w:val="20"/>
          <w:szCs w:val="20"/>
        </w:rPr>
        <w:t>North West</w:t>
      </w:r>
      <w:proofErr w:type="gramEnd"/>
      <w:r>
        <w:rPr>
          <w:rFonts w:ascii="Times New Roman" w:eastAsia="Times New Roman" w:hAnsi="Times New Roman" w:cs="Times New Roman"/>
          <w:color w:val="000000"/>
          <w:sz w:val="20"/>
          <w:szCs w:val="20"/>
        </w:rPr>
        <w:t xml:space="preserve"> Atlantic. Continental Shelf Research </w:t>
      </w:r>
      <w:r>
        <w:rPr>
          <w:rFonts w:ascii="Times New Roman" w:eastAsia="Times New Roman" w:hAnsi="Times New Roman" w:cs="Times New Roman"/>
          <w:b/>
          <w:color w:val="000000"/>
          <w:sz w:val="20"/>
          <w:szCs w:val="20"/>
        </w:rPr>
        <w:t>171</w:t>
      </w:r>
      <w:r>
        <w:rPr>
          <w:rFonts w:ascii="Times New Roman" w:eastAsia="Times New Roman" w:hAnsi="Times New Roman" w:cs="Times New Roman"/>
          <w:color w:val="000000"/>
          <w:sz w:val="20"/>
          <w:szCs w:val="20"/>
        </w:rPr>
        <w:t xml:space="preserve">: 126–139.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://doi.org/10.1016/j.csr.2018.10.010</w:t>
      </w:r>
      <w:proofErr w:type="gramEnd"/>
    </w:p>
    <w:p w14:paraId="3F36A02B"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Sarica</w:t>
      </w:r>
      <w:proofErr w:type="spellEnd"/>
      <w:r>
        <w:rPr>
          <w:rFonts w:ascii="Times New Roman" w:eastAsia="Times New Roman" w:hAnsi="Times New Roman" w:cs="Times New Roman"/>
          <w:color w:val="000000"/>
          <w:sz w:val="20"/>
          <w:szCs w:val="20"/>
        </w:rPr>
        <w:t xml:space="preserve">, A., A. </w:t>
      </w:r>
      <w:proofErr w:type="spellStart"/>
      <w:r>
        <w:rPr>
          <w:rFonts w:ascii="Times New Roman" w:eastAsia="Times New Roman" w:hAnsi="Times New Roman" w:cs="Times New Roman"/>
          <w:color w:val="000000"/>
          <w:sz w:val="20"/>
          <w:szCs w:val="20"/>
        </w:rPr>
        <w:t>Cerasa</w:t>
      </w:r>
      <w:proofErr w:type="spellEnd"/>
      <w:r>
        <w:rPr>
          <w:rFonts w:ascii="Times New Roman" w:eastAsia="Times New Roman" w:hAnsi="Times New Roman" w:cs="Times New Roman"/>
          <w:color w:val="000000"/>
          <w:sz w:val="20"/>
          <w:szCs w:val="20"/>
        </w:rPr>
        <w:t xml:space="preserve">, and A. </w:t>
      </w:r>
      <w:proofErr w:type="spellStart"/>
      <w:r>
        <w:rPr>
          <w:rFonts w:ascii="Times New Roman" w:eastAsia="Times New Roman" w:hAnsi="Times New Roman" w:cs="Times New Roman"/>
          <w:color w:val="000000"/>
          <w:sz w:val="20"/>
          <w:szCs w:val="20"/>
        </w:rPr>
        <w:t>Quattrone</w:t>
      </w:r>
      <w:proofErr w:type="spellEnd"/>
      <w:r>
        <w:rPr>
          <w:rFonts w:ascii="Times New Roman" w:eastAsia="Times New Roman" w:hAnsi="Times New Roman" w:cs="Times New Roman"/>
          <w:color w:val="000000"/>
          <w:sz w:val="20"/>
          <w:szCs w:val="20"/>
        </w:rPr>
        <w:t xml:space="preserve">. 2017. Random Forest Algorithm for the Classification of Neuroimaging Data in Alzheimer’s Disease: A Systematic Review. Frontiers in Aging Neuroscience </w:t>
      </w:r>
      <w:r>
        <w:rPr>
          <w:rFonts w:ascii="Times New Roman" w:eastAsia="Times New Roman" w:hAnsi="Times New Roman" w:cs="Times New Roman"/>
          <w:b/>
          <w:color w:val="000000"/>
          <w:sz w:val="20"/>
          <w:szCs w:val="20"/>
        </w:rPr>
        <w:t>9</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://doi.org/10.3389/fnagi.2017.00329</w:t>
      </w:r>
      <w:proofErr w:type="gramEnd"/>
    </w:p>
    <w:p w14:paraId="2DAB68B0"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Srivastava, D., and </w:t>
      </w:r>
      <w:proofErr w:type="spellStart"/>
      <w:r>
        <w:rPr>
          <w:rFonts w:ascii="Times New Roman" w:eastAsia="Times New Roman" w:hAnsi="Times New Roman" w:cs="Times New Roman"/>
          <w:color w:val="000000"/>
          <w:sz w:val="20"/>
          <w:szCs w:val="20"/>
        </w:rPr>
        <w:t>Lekha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Bhambhu</w:t>
      </w:r>
      <w:proofErr w:type="spellEnd"/>
      <w:r>
        <w:rPr>
          <w:rFonts w:ascii="Times New Roman" w:eastAsia="Times New Roman" w:hAnsi="Times New Roman" w:cs="Times New Roman"/>
          <w:color w:val="000000"/>
          <w:sz w:val="20"/>
          <w:szCs w:val="20"/>
        </w:rPr>
        <w:t>. 2010. Data classification using support vector machine. ResearchGate.</w:t>
      </w:r>
    </w:p>
    <w:p w14:paraId="23DC0453"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Swalwell, J. E., F. </w:t>
      </w:r>
      <w:proofErr w:type="spellStart"/>
      <w:r>
        <w:rPr>
          <w:rFonts w:ascii="Times New Roman" w:eastAsia="Times New Roman" w:hAnsi="Times New Roman" w:cs="Times New Roman"/>
          <w:color w:val="000000"/>
          <w:sz w:val="20"/>
          <w:szCs w:val="20"/>
        </w:rPr>
        <w:t>Ribalet</w:t>
      </w:r>
      <w:proofErr w:type="spellEnd"/>
      <w:r>
        <w:rPr>
          <w:rFonts w:ascii="Times New Roman" w:eastAsia="Times New Roman" w:hAnsi="Times New Roman" w:cs="Times New Roman"/>
          <w:color w:val="000000"/>
          <w:sz w:val="20"/>
          <w:szCs w:val="20"/>
        </w:rPr>
        <w:t xml:space="preserve">, and E. V. </w:t>
      </w:r>
      <w:proofErr w:type="spellStart"/>
      <w:r>
        <w:rPr>
          <w:rFonts w:ascii="Times New Roman" w:eastAsia="Times New Roman" w:hAnsi="Times New Roman" w:cs="Times New Roman"/>
          <w:color w:val="000000"/>
          <w:sz w:val="20"/>
          <w:szCs w:val="20"/>
        </w:rPr>
        <w:t>Armbrust</w:t>
      </w:r>
      <w:proofErr w:type="spellEnd"/>
      <w:r>
        <w:rPr>
          <w:rFonts w:ascii="Times New Roman" w:eastAsia="Times New Roman" w:hAnsi="Times New Roman" w:cs="Times New Roman"/>
          <w:color w:val="000000"/>
          <w:sz w:val="20"/>
          <w:szCs w:val="20"/>
        </w:rPr>
        <w:t xml:space="preserve">. 2011. </w:t>
      </w:r>
      <w:proofErr w:type="spellStart"/>
      <w:r>
        <w:rPr>
          <w:rFonts w:ascii="Times New Roman" w:eastAsia="Times New Roman" w:hAnsi="Times New Roman" w:cs="Times New Roman"/>
          <w:color w:val="000000"/>
          <w:sz w:val="20"/>
          <w:szCs w:val="20"/>
        </w:rPr>
        <w:t>SeaFlow</w:t>
      </w:r>
      <w:proofErr w:type="spellEnd"/>
      <w:r>
        <w:rPr>
          <w:rFonts w:ascii="Times New Roman" w:eastAsia="Times New Roman" w:hAnsi="Times New Roman" w:cs="Times New Roman"/>
          <w:color w:val="000000"/>
          <w:sz w:val="20"/>
          <w:szCs w:val="20"/>
        </w:rPr>
        <w:t xml:space="preserve">: A novel underway flow-cytometer for continuous observations of phytoplankton in the ocean. Limnology and Oceanography: Methods </w:t>
      </w:r>
      <w:r>
        <w:rPr>
          <w:rFonts w:ascii="Times New Roman" w:eastAsia="Times New Roman" w:hAnsi="Times New Roman" w:cs="Times New Roman"/>
          <w:b/>
          <w:color w:val="000000"/>
          <w:sz w:val="20"/>
          <w:szCs w:val="20"/>
        </w:rPr>
        <w:t>9</w:t>
      </w:r>
      <w:r>
        <w:rPr>
          <w:rFonts w:ascii="Times New Roman" w:eastAsia="Times New Roman" w:hAnsi="Times New Roman" w:cs="Times New Roman"/>
          <w:color w:val="000000"/>
          <w:sz w:val="20"/>
          <w:szCs w:val="20"/>
        </w:rPr>
        <w:t xml:space="preserve">: 466–477.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://doi.org/10.4319/lom.2011.9.466</w:t>
      </w:r>
      <w:proofErr w:type="gramEnd"/>
    </w:p>
    <w:p w14:paraId="4A9EBC91"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Swalwell, J., François </w:t>
      </w:r>
      <w:proofErr w:type="spellStart"/>
      <w:r>
        <w:rPr>
          <w:rFonts w:ascii="Times New Roman" w:eastAsia="Times New Roman" w:hAnsi="Times New Roman" w:cs="Times New Roman"/>
          <w:color w:val="000000"/>
          <w:sz w:val="20"/>
          <w:szCs w:val="20"/>
        </w:rPr>
        <w:t>Ribalet</w:t>
      </w:r>
      <w:proofErr w:type="spellEnd"/>
      <w:r>
        <w:rPr>
          <w:rFonts w:ascii="Times New Roman" w:eastAsia="Times New Roman" w:hAnsi="Times New Roman" w:cs="Times New Roman"/>
          <w:color w:val="000000"/>
          <w:sz w:val="20"/>
          <w:szCs w:val="20"/>
        </w:rPr>
        <w:t xml:space="preserve">, and E. V. </w:t>
      </w:r>
      <w:proofErr w:type="spellStart"/>
      <w:r>
        <w:rPr>
          <w:rFonts w:ascii="Times New Roman" w:eastAsia="Times New Roman" w:hAnsi="Times New Roman" w:cs="Times New Roman"/>
          <w:color w:val="000000"/>
          <w:sz w:val="20"/>
          <w:szCs w:val="20"/>
        </w:rPr>
        <w:t>Armbrust</w:t>
      </w:r>
      <w:proofErr w:type="spellEnd"/>
      <w:r>
        <w:rPr>
          <w:rFonts w:ascii="Times New Roman" w:eastAsia="Times New Roman" w:hAnsi="Times New Roman" w:cs="Times New Roman"/>
          <w:color w:val="000000"/>
          <w:sz w:val="20"/>
          <w:szCs w:val="20"/>
        </w:rPr>
        <w:t xml:space="preserve">. 2013. </w:t>
      </w:r>
      <w:proofErr w:type="spellStart"/>
      <w:r>
        <w:rPr>
          <w:rFonts w:ascii="Times New Roman" w:eastAsia="Times New Roman" w:hAnsi="Times New Roman" w:cs="Times New Roman"/>
          <w:color w:val="000000"/>
          <w:sz w:val="20"/>
          <w:szCs w:val="20"/>
        </w:rPr>
        <w:t>SeaFlow</w:t>
      </w:r>
      <w:proofErr w:type="spellEnd"/>
      <w:r>
        <w:rPr>
          <w:rFonts w:ascii="Times New Roman" w:eastAsia="Times New Roman" w:hAnsi="Times New Roman" w:cs="Times New Roman"/>
          <w:color w:val="000000"/>
          <w:sz w:val="20"/>
          <w:szCs w:val="20"/>
        </w:rPr>
        <w:t>: A novel underway flow-cytometer for continuous observations of phytoplankton in the ocean. ResearchGate.</w:t>
      </w:r>
    </w:p>
    <w:p w14:paraId="46B4ED67"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Turner, J. T. 2015. Zooplankton fecal pellets, marine snow, </w:t>
      </w:r>
      <w:proofErr w:type="spellStart"/>
      <w:r>
        <w:rPr>
          <w:rFonts w:ascii="Times New Roman" w:eastAsia="Times New Roman" w:hAnsi="Times New Roman" w:cs="Times New Roman"/>
          <w:color w:val="000000"/>
          <w:sz w:val="20"/>
          <w:szCs w:val="20"/>
        </w:rPr>
        <w:t>phytodetritus</w:t>
      </w:r>
      <w:proofErr w:type="spellEnd"/>
      <w:r>
        <w:rPr>
          <w:rFonts w:ascii="Times New Roman" w:eastAsia="Times New Roman" w:hAnsi="Times New Roman" w:cs="Times New Roman"/>
          <w:color w:val="000000"/>
          <w:sz w:val="20"/>
          <w:szCs w:val="20"/>
        </w:rPr>
        <w:t xml:space="preserve"> and the ocean’s biological pump. Progress in Oceanography </w:t>
      </w:r>
      <w:r>
        <w:rPr>
          <w:rFonts w:ascii="Times New Roman" w:eastAsia="Times New Roman" w:hAnsi="Times New Roman" w:cs="Times New Roman"/>
          <w:b/>
          <w:color w:val="000000"/>
          <w:sz w:val="20"/>
          <w:szCs w:val="20"/>
        </w:rPr>
        <w:t>130</w:t>
      </w:r>
      <w:r>
        <w:rPr>
          <w:rFonts w:ascii="Times New Roman" w:eastAsia="Times New Roman" w:hAnsi="Times New Roman" w:cs="Times New Roman"/>
          <w:color w:val="000000"/>
          <w:sz w:val="20"/>
          <w:szCs w:val="20"/>
        </w:rPr>
        <w:t xml:space="preserve">: 205–248.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://doi.org/10.1016/j.pocean.2014.08.005</w:t>
      </w:r>
      <w:proofErr w:type="gramEnd"/>
    </w:p>
    <w:p w14:paraId="26046362"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Tyrrell, T. 2019. Redfield Ratio. Encyclopedia of Ocean Sciences 461–472.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://doi.org/10.1016/b978-0-12-409548-9.11281-3</w:t>
      </w:r>
      <w:proofErr w:type="gramEnd"/>
    </w:p>
    <w:p w14:paraId="11656DB6"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Wang, C., and P. C. Fiedler. 2006a. ENSO variability and the eastern tropical Pacific: A review. Progress in Oceanography </w:t>
      </w:r>
      <w:r>
        <w:rPr>
          <w:rFonts w:ascii="Times New Roman" w:eastAsia="Times New Roman" w:hAnsi="Times New Roman" w:cs="Times New Roman"/>
          <w:b/>
          <w:color w:val="000000"/>
          <w:sz w:val="20"/>
          <w:szCs w:val="20"/>
        </w:rPr>
        <w:t>69</w:t>
      </w:r>
      <w:r>
        <w:rPr>
          <w:rFonts w:ascii="Times New Roman" w:eastAsia="Times New Roman" w:hAnsi="Times New Roman" w:cs="Times New Roman"/>
          <w:color w:val="000000"/>
          <w:sz w:val="20"/>
          <w:szCs w:val="20"/>
        </w:rPr>
        <w:t xml:space="preserve">: 239–266.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://doi.org/10.1016/j.pocean.2006.03.004</w:t>
      </w:r>
      <w:proofErr w:type="gramEnd"/>
    </w:p>
    <w:p w14:paraId="7B2EA10D"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9" w:name="_5iukq1oqkkrt" w:colFirst="0" w:colLast="0"/>
      <w:bookmarkEnd w:id="9"/>
      <w:r>
        <w:rPr>
          <w:rFonts w:ascii="Times New Roman" w:eastAsia="Times New Roman" w:hAnsi="Times New Roman" w:cs="Times New Roman"/>
          <w:color w:val="000000"/>
          <w:sz w:val="20"/>
          <w:szCs w:val="20"/>
        </w:rPr>
        <w:t xml:space="preserve">Wang, C., and P. C. Fiedler. 2006b. ENSO variability and the eastern tropical Pacific: A review. Progress in Oceanography </w:t>
      </w:r>
      <w:r>
        <w:rPr>
          <w:rFonts w:ascii="Times New Roman" w:eastAsia="Times New Roman" w:hAnsi="Times New Roman" w:cs="Times New Roman"/>
          <w:b/>
          <w:color w:val="000000"/>
          <w:sz w:val="20"/>
          <w:szCs w:val="20"/>
        </w:rPr>
        <w:t>69</w:t>
      </w:r>
      <w:r>
        <w:rPr>
          <w:rFonts w:ascii="Times New Roman" w:eastAsia="Times New Roman" w:hAnsi="Times New Roman" w:cs="Times New Roman"/>
          <w:color w:val="000000"/>
          <w:sz w:val="20"/>
          <w:szCs w:val="20"/>
        </w:rPr>
        <w:t xml:space="preserve">: 239–266.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://doi.org/10.1016/j.pocean.2006.03.004</w:t>
      </w:r>
      <w:proofErr w:type="gramEnd"/>
    </w:p>
    <w:p w14:paraId="46E569EE" w14:textId="77777777" w:rsidR="00816834"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10" w:name="_o5nfnytlpbs7" w:colFirst="0" w:colLast="0"/>
      <w:bookmarkEnd w:id="10"/>
      <w:r>
        <w:rPr>
          <w:rFonts w:ascii="Times New Roman" w:eastAsia="Times New Roman" w:hAnsi="Times New Roman" w:cs="Times New Roman"/>
          <w:color w:val="000000"/>
          <w:sz w:val="20"/>
          <w:szCs w:val="20"/>
        </w:rPr>
        <w:lastRenderedPageBreak/>
        <w:t xml:space="preserve">Watanabe, M., J.-L. Dufresne, Y. </w:t>
      </w:r>
      <w:proofErr w:type="spellStart"/>
      <w:r>
        <w:rPr>
          <w:rFonts w:ascii="Times New Roman" w:eastAsia="Times New Roman" w:hAnsi="Times New Roman" w:cs="Times New Roman"/>
          <w:color w:val="000000"/>
          <w:sz w:val="20"/>
          <w:szCs w:val="20"/>
        </w:rPr>
        <w:t>Kosaka</w:t>
      </w:r>
      <w:proofErr w:type="spellEnd"/>
      <w:r>
        <w:rPr>
          <w:rFonts w:ascii="Times New Roman" w:eastAsia="Times New Roman" w:hAnsi="Times New Roman" w:cs="Times New Roman"/>
          <w:color w:val="000000"/>
          <w:sz w:val="20"/>
          <w:szCs w:val="20"/>
        </w:rPr>
        <w:t xml:space="preserve">, T. </w:t>
      </w:r>
      <w:proofErr w:type="spellStart"/>
      <w:r>
        <w:rPr>
          <w:rFonts w:ascii="Times New Roman" w:eastAsia="Times New Roman" w:hAnsi="Times New Roman" w:cs="Times New Roman"/>
          <w:color w:val="000000"/>
          <w:sz w:val="20"/>
          <w:szCs w:val="20"/>
        </w:rPr>
        <w:t>Mauritsen</w:t>
      </w:r>
      <w:proofErr w:type="spellEnd"/>
      <w:r>
        <w:rPr>
          <w:rFonts w:ascii="Times New Roman" w:eastAsia="Times New Roman" w:hAnsi="Times New Roman" w:cs="Times New Roman"/>
          <w:color w:val="000000"/>
          <w:sz w:val="20"/>
          <w:szCs w:val="20"/>
        </w:rPr>
        <w:t xml:space="preserve">, and H. </w:t>
      </w:r>
      <w:proofErr w:type="spellStart"/>
      <w:r>
        <w:rPr>
          <w:rFonts w:ascii="Times New Roman" w:eastAsia="Times New Roman" w:hAnsi="Times New Roman" w:cs="Times New Roman"/>
          <w:color w:val="000000"/>
          <w:sz w:val="20"/>
          <w:szCs w:val="20"/>
        </w:rPr>
        <w:t>Tatebe</w:t>
      </w:r>
      <w:proofErr w:type="spellEnd"/>
      <w:r>
        <w:rPr>
          <w:rFonts w:ascii="Times New Roman" w:eastAsia="Times New Roman" w:hAnsi="Times New Roman" w:cs="Times New Roman"/>
          <w:color w:val="000000"/>
          <w:sz w:val="20"/>
          <w:szCs w:val="20"/>
        </w:rPr>
        <w:t xml:space="preserve">. 2020. Enhanced warming constrained by past trends in equatorial </w:t>
      </w:r>
      <w:proofErr w:type="gramStart"/>
      <w:r>
        <w:rPr>
          <w:rFonts w:ascii="Times New Roman" w:eastAsia="Times New Roman" w:hAnsi="Times New Roman" w:cs="Times New Roman"/>
          <w:color w:val="000000"/>
          <w:sz w:val="20"/>
          <w:szCs w:val="20"/>
        </w:rPr>
        <w:t>Pacific sea</w:t>
      </w:r>
      <w:proofErr w:type="gramEnd"/>
      <w:r>
        <w:rPr>
          <w:rFonts w:ascii="Times New Roman" w:eastAsia="Times New Roman" w:hAnsi="Times New Roman" w:cs="Times New Roman"/>
          <w:color w:val="000000"/>
          <w:sz w:val="20"/>
          <w:szCs w:val="20"/>
        </w:rPr>
        <w:t xml:space="preserve"> surface temperature gradient. Nature Climate Change </w:t>
      </w:r>
      <w:r>
        <w:rPr>
          <w:rFonts w:ascii="Times New Roman" w:eastAsia="Times New Roman" w:hAnsi="Times New Roman" w:cs="Times New Roman"/>
          <w:b/>
          <w:color w:val="000000"/>
          <w:sz w:val="20"/>
          <w:szCs w:val="20"/>
        </w:rPr>
        <w:t>11</w:t>
      </w:r>
      <w:r>
        <w:rPr>
          <w:rFonts w:ascii="Times New Roman" w:eastAsia="Times New Roman" w:hAnsi="Times New Roman" w:cs="Times New Roman"/>
          <w:color w:val="000000"/>
          <w:sz w:val="20"/>
          <w:szCs w:val="20"/>
        </w:rPr>
        <w:t xml:space="preserve">: 33–37.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://doi.org/10.1038/s41558-020-00933-3</w:t>
      </w:r>
      <w:proofErr w:type="gramEnd"/>
    </w:p>
    <w:p w14:paraId="6A1DB330" w14:textId="77777777" w:rsidR="00816834" w:rsidRDefault="00816834">
      <w:pPr>
        <w:pStyle w:val="Heading3"/>
        <w:rPr>
          <w:rFonts w:ascii="Times New Roman" w:eastAsia="Times New Roman" w:hAnsi="Times New Roman" w:cs="Times New Roman"/>
          <w:color w:val="000000"/>
        </w:rPr>
      </w:pPr>
      <w:bookmarkStart w:id="11" w:name="_nuk303heyrno" w:colFirst="0" w:colLast="0"/>
      <w:bookmarkEnd w:id="11"/>
    </w:p>
    <w:p w14:paraId="10702F94" w14:textId="77777777" w:rsidR="00816834" w:rsidRDefault="00816834">
      <w:pPr>
        <w:rPr>
          <w:rFonts w:ascii="Times New Roman" w:eastAsia="Times New Roman" w:hAnsi="Times New Roman" w:cs="Times New Roman"/>
        </w:rPr>
      </w:pPr>
    </w:p>
    <w:p w14:paraId="3ADDECE6" w14:textId="77777777" w:rsidR="00816834" w:rsidRDefault="00816834">
      <w:pPr>
        <w:rPr>
          <w:rFonts w:ascii="Times New Roman" w:eastAsia="Times New Roman" w:hAnsi="Times New Roman" w:cs="Times New Roman"/>
        </w:rPr>
      </w:pPr>
    </w:p>
    <w:p w14:paraId="6ED60CDE" w14:textId="77777777" w:rsidR="00816834" w:rsidRDefault="00816834">
      <w:pPr>
        <w:pStyle w:val="Heading3"/>
        <w:rPr>
          <w:rFonts w:ascii="Times New Roman" w:eastAsia="Times New Roman" w:hAnsi="Times New Roman" w:cs="Times New Roman"/>
          <w:color w:val="000000"/>
          <w:sz w:val="24"/>
          <w:szCs w:val="24"/>
        </w:rPr>
      </w:pPr>
      <w:bookmarkStart w:id="12" w:name="_a5ml75j6g540" w:colFirst="0" w:colLast="0"/>
      <w:bookmarkEnd w:id="12"/>
    </w:p>
    <w:p w14:paraId="24B88E45" w14:textId="77777777" w:rsidR="00816834" w:rsidRDefault="00000000">
      <w:pPr>
        <w:pStyle w:val="Heading3"/>
        <w:rPr>
          <w:rFonts w:ascii="Times New Roman" w:eastAsia="Times New Roman" w:hAnsi="Times New Roman" w:cs="Times New Roman"/>
          <w:color w:val="000000"/>
          <w:sz w:val="24"/>
          <w:szCs w:val="24"/>
        </w:rPr>
      </w:pPr>
      <w:bookmarkStart w:id="13" w:name="_wtvzjh4dsd4z" w:colFirst="0" w:colLast="0"/>
      <w:bookmarkEnd w:id="13"/>
      <w:r>
        <w:rPr>
          <w:rFonts w:ascii="Times New Roman" w:eastAsia="Times New Roman" w:hAnsi="Times New Roman" w:cs="Times New Roman"/>
          <w:color w:val="000000"/>
          <w:sz w:val="24"/>
          <w:szCs w:val="24"/>
        </w:rPr>
        <w:t>Rough Project Budget:</w:t>
      </w:r>
    </w:p>
    <w:p w14:paraId="5736BD04" w14:textId="77777777" w:rsidR="00816834" w:rsidRDefault="00816834">
      <w:pPr>
        <w:ind w:left="720"/>
        <w:rPr>
          <w:rFonts w:ascii="Times New Roman" w:eastAsia="Times New Roman" w:hAnsi="Times New Roman" w:cs="Times New Roman"/>
          <w:sz w:val="24"/>
          <w:szCs w:val="24"/>
        </w:rPr>
      </w:pPr>
    </w:p>
    <w:p w14:paraId="69FE1506" w14:textId="77777777" w:rsidR="0081683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Travel</w:t>
      </w:r>
    </w:p>
    <w:p w14:paraId="53796776" w14:textId="77777777" w:rsidR="0081683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Thompson cruise cost: $48,000 </w:t>
      </w:r>
    </w:p>
    <w:p w14:paraId="7383035D" w14:textId="77777777" w:rsidR="0081683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One-way flight from Seattle to Honolulu $350</w:t>
      </w:r>
    </w:p>
    <w:p w14:paraId="0424FD67" w14:textId="77777777" w:rsidR="0081683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One-way flight from </w:t>
      </w:r>
      <w:proofErr w:type="spellStart"/>
      <w:r>
        <w:rPr>
          <w:rFonts w:ascii="Times New Roman" w:eastAsia="Times New Roman" w:hAnsi="Times New Roman" w:cs="Times New Roman"/>
          <w:sz w:val="24"/>
          <w:szCs w:val="24"/>
        </w:rPr>
        <w:t>Nadi</w:t>
      </w:r>
      <w:proofErr w:type="spellEnd"/>
      <w:r>
        <w:rPr>
          <w:rFonts w:ascii="Times New Roman" w:eastAsia="Times New Roman" w:hAnsi="Times New Roman" w:cs="Times New Roman"/>
          <w:sz w:val="24"/>
          <w:szCs w:val="24"/>
        </w:rPr>
        <w:t xml:space="preserve"> to Seattle $1022</w:t>
      </w:r>
    </w:p>
    <w:p w14:paraId="1A19FA37" w14:textId="77777777" w:rsidR="00816834" w:rsidRDefault="00816834">
      <w:pPr>
        <w:rPr>
          <w:rFonts w:ascii="Times New Roman" w:eastAsia="Times New Roman" w:hAnsi="Times New Roman" w:cs="Times New Roman"/>
          <w:sz w:val="24"/>
          <w:szCs w:val="24"/>
        </w:rPr>
      </w:pPr>
    </w:p>
    <w:p w14:paraId="71A0C062" w14:textId="77777777" w:rsidR="0081683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Instruments</w:t>
      </w:r>
    </w:p>
    <w:p w14:paraId="3F01567A" w14:textId="77777777" w:rsidR="0081683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by another team: </w:t>
      </w:r>
      <w:proofErr w:type="gramStart"/>
      <w:r>
        <w:rPr>
          <w:rFonts w:ascii="Times New Roman" w:eastAsia="Times New Roman" w:hAnsi="Times New Roman" w:cs="Times New Roman"/>
          <w:sz w:val="24"/>
          <w:szCs w:val="24"/>
        </w:rPr>
        <w:t>$0</w:t>
      </w:r>
      <w:proofErr w:type="gramEnd"/>
    </w:p>
    <w:p w14:paraId="315F6F4C" w14:textId="77777777" w:rsidR="00816834" w:rsidRDefault="00816834">
      <w:pPr>
        <w:ind w:left="720"/>
        <w:rPr>
          <w:rFonts w:ascii="Times New Roman" w:eastAsia="Times New Roman" w:hAnsi="Times New Roman" w:cs="Times New Roman"/>
          <w:sz w:val="24"/>
          <w:szCs w:val="24"/>
        </w:rPr>
      </w:pPr>
    </w:p>
    <w:p w14:paraId="353D7C72" w14:textId="77777777" w:rsidR="00816834"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Processing software</w:t>
      </w:r>
    </w:p>
    <w:p w14:paraId="12DBDFFB" w14:textId="77777777" w:rsidR="0081683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Python Software: $0</w:t>
      </w:r>
    </w:p>
    <w:p w14:paraId="182C6D5D" w14:textId="77777777" w:rsidR="00816834" w:rsidRDefault="00816834">
      <w:pPr>
        <w:rPr>
          <w:rFonts w:ascii="Times New Roman" w:eastAsia="Times New Roman" w:hAnsi="Times New Roman" w:cs="Times New Roman"/>
        </w:rPr>
      </w:pPr>
    </w:p>
    <w:sectPr w:rsidR="008168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13B0"/>
    <w:multiLevelType w:val="multilevel"/>
    <w:tmpl w:val="E1646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71536"/>
    <w:multiLevelType w:val="multilevel"/>
    <w:tmpl w:val="E2F0D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AD759D"/>
    <w:multiLevelType w:val="multilevel"/>
    <w:tmpl w:val="C9D8E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4221303">
    <w:abstractNumId w:val="1"/>
  </w:num>
  <w:num w:numId="2" w16cid:durableId="941690719">
    <w:abstractNumId w:val="2"/>
  </w:num>
  <w:num w:numId="3" w16cid:durableId="14785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34"/>
    <w:rsid w:val="000169B6"/>
    <w:rsid w:val="00050B51"/>
    <w:rsid w:val="00167924"/>
    <w:rsid w:val="00207560"/>
    <w:rsid w:val="00244550"/>
    <w:rsid w:val="0025324A"/>
    <w:rsid w:val="002D12DF"/>
    <w:rsid w:val="003608F6"/>
    <w:rsid w:val="003D00ED"/>
    <w:rsid w:val="003E0548"/>
    <w:rsid w:val="00416605"/>
    <w:rsid w:val="00435AC3"/>
    <w:rsid w:val="00443CBB"/>
    <w:rsid w:val="00465FEA"/>
    <w:rsid w:val="0046758D"/>
    <w:rsid w:val="00473B30"/>
    <w:rsid w:val="00486775"/>
    <w:rsid w:val="004A6062"/>
    <w:rsid w:val="0051210A"/>
    <w:rsid w:val="005260FA"/>
    <w:rsid w:val="005714FE"/>
    <w:rsid w:val="005B43E6"/>
    <w:rsid w:val="0074493B"/>
    <w:rsid w:val="00807C44"/>
    <w:rsid w:val="00816834"/>
    <w:rsid w:val="0092354D"/>
    <w:rsid w:val="0093110D"/>
    <w:rsid w:val="009B5FBA"/>
    <w:rsid w:val="00A7258B"/>
    <w:rsid w:val="00A75B11"/>
    <w:rsid w:val="00A86B81"/>
    <w:rsid w:val="00AA2991"/>
    <w:rsid w:val="00AB4FCB"/>
    <w:rsid w:val="00AF46E2"/>
    <w:rsid w:val="00BF3F63"/>
    <w:rsid w:val="00C80447"/>
    <w:rsid w:val="00CD0AEB"/>
    <w:rsid w:val="00D35EA9"/>
    <w:rsid w:val="00EC5927"/>
    <w:rsid w:val="00ED075C"/>
    <w:rsid w:val="00FF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930E"/>
  <w15:docId w15:val="{45C43382-5EF4-344D-8E6D-8004B4A6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465FEA"/>
    <w:pPr>
      <w:spacing w:after="200" w:line="240" w:lineRule="auto"/>
    </w:pPr>
    <w:rPr>
      <w:i/>
      <w:iCs/>
      <w:color w:val="1F497D" w:themeColor="text2"/>
      <w:sz w:val="18"/>
      <w:szCs w:val="18"/>
    </w:rPr>
  </w:style>
  <w:style w:type="paragraph" w:styleId="NormalWeb">
    <w:name w:val="Normal (Web)"/>
    <w:basedOn w:val="Normal"/>
    <w:uiPriority w:val="99"/>
    <w:semiHidden/>
    <w:unhideWhenUsed/>
    <w:rsid w:val="00473B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73B30"/>
    <w:rPr>
      <w:color w:val="0000FF" w:themeColor="hyperlink"/>
      <w:u w:val="single"/>
    </w:rPr>
  </w:style>
  <w:style w:type="character" w:styleId="UnresolvedMention">
    <w:name w:val="Unresolved Mention"/>
    <w:basedOn w:val="DefaultParagraphFont"/>
    <w:uiPriority w:val="99"/>
    <w:semiHidden/>
    <w:unhideWhenUsed/>
    <w:rsid w:val="00473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6598">
      <w:bodyDiv w:val="1"/>
      <w:marLeft w:val="0"/>
      <w:marRight w:val="0"/>
      <w:marTop w:val="0"/>
      <w:marBottom w:val="0"/>
      <w:divBdr>
        <w:top w:val="none" w:sz="0" w:space="0" w:color="auto"/>
        <w:left w:val="none" w:sz="0" w:space="0" w:color="auto"/>
        <w:bottom w:val="none" w:sz="0" w:space="0" w:color="auto"/>
        <w:right w:val="none" w:sz="0" w:space="0" w:color="auto"/>
      </w:divBdr>
    </w:div>
    <w:div w:id="468481343">
      <w:bodyDiv w:val="1"/>
      <w:marLeft w:val="0"/>
      <w:marRight w:val="0"/>
      <w:marTop w:val="0"/>
      <w:marBottom w:val="0"/>
      <w:divBdr>
        <w:top w:val="none" w:sz="0" w:space="0" w:color="auto"/>
        <w:left w:val="none" w:sz="0" w:space="0" w:color="auto"/>
        <w:bottom w:val="none" w:sz="0" w:space="0" w:color="auto"/>
        <w:right w:val="none" w:sz="0" w:space="0" w:color="auto"/>
      </w:divBdr>
    </w:div>
    <w:div w:id="914976304">
      <w:bodyDiv w:val="1"/>
      <w:marLeft w:val="0"/>
      <w:marRight w:val="0"/>
      <w:marTop w:val="0"/>
      <w:marBottom w:val="0"/>
      <w:divBdr>
        <w:top w:val="none" w:sz="0" w:space="0" w:color="auto"/>
        <w:left w:val="none" w:sz="0" w:space="0" w:color="auto"/>
        <w:bottom w:val="none" w:sz="0" w:space="0" w:color="auto"/>
        <w:right w:val="none" w:sz="0" w:space="0" w:color="auto"/>
      </w:divBdr>
    </w:div>
    <w:div w:id="1173183351">
      <w:bodyDiv w:val="1"/>
      <w:marLeft w:val="0"/>
      <w:marRight w:val="0"/>
      <w:marTop w:val="0"/>
      <w:marBottom w:val="0"/>
      <w:divBdr>
        <w:top w:val="none" w:sz="0" w:space="0" w:color="auto"/>
        <w:left w:val="none" w:sz="0" w:space="0" w:color="auto"/>
        <w:bottom w:val="none" w:sz="0" w:space="0" w:color="auto"/>
        <w:right w:val="none" w:sz="0" w:space="0" w:color="auto"/>
      </w:divBdr>
    </w:div>
    <w:div w:id="1527520146">
      <w:bodyDiv w:val="1"/>
      <w:marLeft w:val="0"/>
      <w:marRight w:val="0"/>
      <w:marTop w:val="0"/>
      <w:marBottom w:val="0"/>
      <w:divBdr>
        <w:top w:val="none" w:sz="0" w:space="0" w:color="auto"/>
        <w:left w:val="none" w:sz="0" w:space="0" w:color="auto"/>
        <w:bottom w:val="none" w:sz="0" w:space="0" w:color="auto"/>
        <w:right w:val="none" w:sz="0" w:space="0" w:color="auto"/>
      </w:divBdr>
      <w:divsChild>
        <w:div w:id="967396633">
          <w:marLeft w:val="0"/>
          <w:marRight w:val="0"/>
          <w:marTop w:val="0"/>
          <w:marBottom w:val="0"/>
          <w:divBdr>
            <w:top w:val="single" w:sz="2" w:space="0" w:color="auto"/>
            <w:left w:val="single" w:sz="2" w:space="0" w:color="auto"/>
            <w:bottom w:val="single" w:sz="6" w:space="0" w:color="auto"/>
            <w:right w:val="single" w:sz="2" w:space="0" w:color="auto"/>
          </w:divBdr>
          <w:divsChild>
            <w:div w:id="1564676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438191">
                  <w:marLeft w:val="0"/>
                  <w:marRight w:val="0"/>
                  <w:marTop w:val="0"/>
                  <w:marBottom w:val="0"/>
                  <w:divBdr>
                    <w:top w:val="single" w:sz="2" w:space="0" w:color="D9D9E3"/>
                    <w:left w:val="single" w:sz="2" w:space="0" w:color="D9D9E3"/>
                    <w:bottom w:val="single" w:sz="2" w:space="0" w:color="D9D9E3"/>
                    <w:right w:val="single" w:sz="2" w:space="0" w:color="D9D9E3"/>
                  </w:divBdr>
                  <w:divsChild>
                    <w:div w:id="1867212756">
                      <w:marLeft w:val="0"/>
                      <w:marRight w:val="0"/>
                      <w:marTop w:val="0"/>
                      <w:marBottom w:val="0"/>
                      <w:divBdr>
                        <w:top w:val="single" w:sz="2" w:space="0" w:color="D9D9E3"/>
                        <w:left w:val="single" w:sz="2" w:space="0" w:color="D9D9E3"/>
                        <w:bottom w:val="single" w:sz="2" w:space="0" w:color="D9D9E3"/>
                        <w:right w:val="single" w:sz="2" w:space="0" w:color="D9D9E3"/>
                      </w:divBdr>
                      <w:divsChild>
                        <w:div w:id="649099916">
                          <w:marLeft w:val="0"/>
                          <w:marRight w:val="0"/>
                          <w:marTop w:val="0"/>
                          <w:marBottom w:val="0"/>
                          <w:divBdr>
                            <w:top w:val="single" w:sz="2" w:space="0" w:color="D9D9E3"/>
                            <w:left w:val="single" w:sz="2" w:space="0" w:color="D9D9E3"/>
                            <w:bottom w:val="single" w:sz="2" w:space="0" w:color="D9D9E3"/>
                            <w:right w:val="single" w:sz="2" w:space="0" w:color="D9D9E3"/>
                          </w:divBdr>
                          <w:divsChild>
                            <w:div w:id="139450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13221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58">
          <w:marLeft w:val="0"/>
          <w:marRight w:val="0"/>
          <w:marTop w:val="0"/>
          <w:marBottom w:val="0"/>
          <w:divBdr>
            <w:top w:val="none" w:sz="0" w:space="0" w:color="auto"/>
            <w:left w:val="none" w:sz="0" w:space="0" w:color="auto"/>
            <w:bottom w:val="none" w:sz="0" w:space="0" w:color="auto"/>
            <w:right w:val="none" w:sz="0" w:space="0" w:color="auto"/>
          </w:divBdr>
        </w:div>
      </w:divsChild>
    </w:div>
    <w:div w:id="1880969690">
      <w:bodyDiv w:val="1"/>
      <w:marLeft w:val="0"/>
      <w:marRight w:val="0"/>
      <w:marTop w:val="0"/>
      <w:marBottom w:val="0"/>
      <w:divBdr>
        <w:top w:val="none" w:sz="0" w:space="0" w:color="auto"/>
        <w:left w:val="none" w:sz="0" w:space="0" w:color="auto"/>
        <w:bottom w:val="none" w:sz="0" w:space="0" w:color="auto"/>
        <w:right w:val="none" w:sz="0" w:space="0" w:color="auto"/>
      </w:divBdr>
      <w:divsChild>
        <w:div w:id="1765032316">
          <w:marLeft w:val="0"/>
          <w:marRight w:val="0"/>
          <w:marTop w:val="0"/>
          <w:marBottom w:val="0"/>
          <w:divBdr>
            <w:top w:val="single" w:sz="2" w:space="0" w:color="D9D9E3"/>
            <w:left w:val="single" w:sz="2" w:space="0" w:color="D9D9E3"/>
            <w:bottom w:val="single" w:sz="2" w:space="0" w:color="D9D9E3"/>
            <w:right w:val="single" w:sz="2" w:space="0" w:color="D9D9E3"/>
          </w:divBdr>
          <w:divsChild>
            <w:div w:id="1605727643">
              <w:marLeft w:val="0"/>
              <w:marRight w:val="0"/>
              <w:marTop w:val="0"/>
              <w:marBottom w:val="0"/>
              <w:divBdr>
                <w:top w:val="single" w:sz="2" w:space="0" w:color="D9D9E3"/>
                <w:left w:val="single" w:sz="2" w:space="0" w:color="D9D9E3"/>
                <w:bottom w:val="single" w:sz="2" w:space="0" w:color="D9D9E3"/>
                <w:right w:val="single" w:sz="2" w:space="0" w:color="D9D9E3"/>
              </w:divBdr>
              <w:divsChild>
                <w:div w:id="318078820">
                  <w:marLeft w:val="0"/>
                  <w:marRight w:val="0"/>
                  <w:marTop w:val="0"/>
                  <w:marBottom w:val="0"/>
                  <w:divBdr>
                    <w:top w:val="single" w:sz="2" w:space="0" w:color="D9D9E3"/>
                    <w:left w:val="single" w:sz="2" w:space="0" w:color="D9D9E3"/>
                    <w:bottom w:val="single" w:sz="2" w:space="0" w:color="D9D9E3"/>
                    <w:right w:val="single" w:sz="2" w:space="0" w:color="D9D9E3"/>
                  </w:divBdr>
                  <w:divsChild>
                    <w:div w:id="1021124220">
                      <w:marLeft w:val="0"/>
                      <w:marRight w:val="0"/>
                      <w:marTop w:val="0"/>
                      <w:marBottom w:val="0"/>
                      <w:divBdr>
                        <w:top w:val="single" w:sz="2" w:space="0" w:color="D9D9E3"/>
                        <w:left w:val="single" w:sz="2" w:space="0" w:color="D9D9E3"/>
                        <w:bottom w:val="single" w:sz="2" w:space="0" w:color="D9D9E3"/>
                        <w:right w:val="single" w:sz="2" w:space="0" w:color="D9D9E3"/>
                      </w:divBdr>
                      <w:divsChild>
                        <w:div w:id="31734870">
                          <w:marLeft w:val="0"/>
                          <w:marRight w:val="0"/>
                          <w:marTop w:val="0"/>
                          <w:marBottom w:val="0"/>
                          <w:divBdr>
                            <w:top w:val="single" w:sz="2" w:space="0" w:color="auto"/>
                            <w:left w:val="single" w:sz="2" w:space="0" w:color="auto"/>
                            <w:bottom w:val="single" w:sz="6" w:space="0" w:color="auto"/>
                            <w:right w:val="single" w:sz="2" w:space="0" w:color="auto"/>
                          </w:divBdr>
                          <w:divsChild>
                            <w:div w:id="1000427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151809">
                                  <w:marLeft w:val="0"/>
                                  <w:marRight w:val="0"/>
                                  <w:marTop w:val="0"/>
                                  <w:marBottom w:val="0"/>
                                  <w:divBdr>
                                    <w:top w:val="single" w:sz="2" w:space="0" w:color="D9D9E3"/>
                                    <w:left w:val="single" w:sz="2" w:space="0" w:color="D9D9E3"/>
                                    <w:bottom w:val="single" w:sz="2" w:space="0" w:color="D9D9E3"/>
                                    <w:right w:val="single" w:sz="2" w:space="0" w:color="D9D9E3"/>
                                  </w:divBdr>
                                  <w:divsChild>
                                    <w:div w:id="1134373507">
                                      <w:marLeft w:val="0"/>
                                      <w:marRight w:val="0"/>
                                      <w:marTop w:val="0"/>
                                      <w:marBottom w:val="0"/>
                                      <w:divBdr>
                                        <w:top w:val="single" w:sz="2" w:space="0" w:color="D9D9E3"/>
                                        <w:left w:val="single" w:sz="2" w:space="0" w:color="D9D9E3"/>
                                        <w:bottom w:val="single" w:sz="2" w:space="0" w:color="D9D9E3"/>
                                        <w:right w:val="single" w:sz="2" w:space="0" w:color="D9D9E3"/>
                                      </w:divBdr>
                                      <w:divsChild>
                                        <w:div w:id="177357797">
                                          <w:marLeft w:val="0"/>
                                          <w:marRight w:val="0"/>
                                          <w:marTop w:val="0"/>
                                          <w:marBottom w:val="0"/>
                                          <w:divBdr>
                                            <w:top w:val="single" w:sz="2" w:space="0" w:color="D9D9E3"/>
                                            <w:left w:val="single" w:sz="2" w:space="0" w:color="D9D9E3"/>
                                            <w:bottom w:val="single" w:sz="2" w:space="0" w:color="D9D9E3"/>
                                            <w:right w:val="single" w:sz="2" w:space="0" w:color="D9D9E3"/>
                                          </w:divBdr>
                                          <w:divsChild>
                                            <w:div w:id="191817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2925667">
          <w:marLeft w:val="0"/>
          <w:marRight w:val="0"/>
          <w:marTop w:val="0"/>
          <w:marBottom w:val="0"/>
          <w:divBdr>
            <w:top w:val="none" w:sz="0" w:space="0" w:color="auto"/>
            <w:left w:val="none" w:sz="0" w:space="0" w:color="auto"/>
            <w:bottom w:val="none" w:sz="0" w:space="0" w:color="auto"/>
            <w:right w:val="none" w:sz="0" w:space="0" w:color="auto"/>
          </w:divBdr>
          <w:divsChild>
            <w:div w:id="1905601010">
              <w:marLeft w:val="0"/>
              <w:marRight w:val="0"/>
              <w:marTop w:val="0"/>
              <w:marBottom w:val="0"/>
              <w:divBdr>
                <w:top w:val="single" w:sz="2" w:space="0" w:color="D9D9E3"/>
                <w:left w:val="single" w:sz="2" w:space="0" w:color="D9D9E3"/>
                <w:bottom w:val="single" w:sz="2" w:space="0" w:color="D9D9E3"/>
                <w:right w:val="single" w:sz="2" w:space="0" w:color="D9D9E3"/>
              </w:divBdr>
              <w:divsChild>
                <w:div w:id="1311904348">
                  <w:marLeft w:val="0"/>
                  <w:marRight w:val="0"/>
                  <w:marTop w:val="0"/>
                  <w:marBottom w:val="0"/>
                  <w:divBdr>
                    <w:top w:val="single" w:sz="2" w:space="0" w:color="D9D9E3"/>
                    <w:left w:val="single" w:sz="2" w:space="0" w:color="D9D9E3"/>
                    <w:bottom w:val="single" w:sz="2" w:space="0" w:color="D9D9E3"/>
                    <w:right w:val="single" w:sz="2" w:space="0" w:color="D9D9E3"/>
                  </w:divBdr>
                  <w:divsChild>
                    <w:div w:id="134690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564101">
      <w:bodyDiv w:val="1"/>
      <w:marLeft w:val="0"/>
      <w:marRight w:val="0"/>
      <w:marTop w:val="0"/>
      <w:marBottom w:val="0"/>
      <w:divBdr>
        <w:top w:val="none" w:sz="0" w:space="0" w:color="auto"/>
        <w:left w:val="none" w:sz="0" w:space="0" w:color="auto"/>
        <w:bottom w:val="none" w:sz="0" w:space="0" w:color="auto"/>
        <w:right w:val="none" w:sz="0" w:space="0" w:color="auto"/>
      </w:divBdr>
      <w:divsChild>
        <w:div w:id="77464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ristianSwift/SeniorThesi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 James</cp:lastModifiedBy>
  <cp:revision>2</cp:revision>
  <dcterms:created xsi:type="dcterms:W3CDTF">2023-05-16T11:09:00Z</dcterms:created>
  <dcterms:modified xsi:type="dcterms:W3CDTF">2023-05-16T11:09:00Z</dcterms:modified>
</cp:coreProperties>
</file>