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Suministro Estándar: Rollo: 25 metros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720.0" w:type="dxa"/>
        <w:jc w:val="left"/>
        <w:tblBorders>
          <w:top w:color="3e3e3f" w:space="0" w:sz="8" w:val="single"/>
          <w:left w:color="3e3e3f" w:space="0" w:sz="8" w:val="single"/>
          <w:bottom w:color="3e3e3f" w:space="0" w:sz="8" w:val="single"/>
          <w:right w:color="3e3e3f" w:space="0" w:sz="8" w:val="single"/>
          <w:insideH w:color="3e3e3f" w:space="0" w:sz="8" w:val="single"/>
          <w:insideV w:color="3e3e3f" w:space="0" w:sz="8" w:val="single"/>
        </w:tblBorders>
        <w:tblLayout w:type="fixed"/>
        <w:tblLook w:val="0600"/>
      </w:tblPr>
      <w:tblGrid>
        <w:gridCol w:w="1770"/>
        <w:gridCol w:w="900"/>
        <w:gridCol w:w="990"/>
        <w:gridCol w:w="1020"/>
        <w:gridCol w:w="1755"/>
        <w:gridCol w:w="1530"/>
        <w:gridCol w:w="1755"/>
        <w:tblGridChange w:id="0">
          <w:tblGrid>
            <w:gridCol w:w="1770"/>
            <w:gridCol w:w="900"/>
            <w:gridCol w:w="990"/>
            <w:gridCol w:w="1020"/>
            <w:gridCol w:w="1755"/>
            <w:gridCol w:w="153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L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E3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E4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E5 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19-3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19-4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19-5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20-3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20-5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22-5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25-3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25-4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25-5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38-3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38-4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38-5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40-3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40-4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40-5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45-3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45-4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45-5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50-3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50-4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PR 50-5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3e3e3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e3e3f"/>
                <w:sz w:val="18"/>
                <w:szCs w:val="18"/>
                <w:rtl w:val="0"/>
              </w:rPr>
              <w:t xml:space="preserve">005047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