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E23C0" w:rsidR="000E23C0" w:rsidP="0058093C" w:rsidRDefault="000E23C0" w14:paraId="35290248" w14:textId="22F849D2">
      <w:pPr>
        <w:jc w:val="center"/>
        <w:rPr>
          <w:rFonts w:ascii="Times New Roman" w:hAnsi="Times New Roman" w:cs="Times New Roman"/>
          <w:sz w:val="32"/>
          <w:szCs w:val="32"/>
        </w:rPr>
      </w:pPr>
      <w:r w:rsidRPr="00F7725B">
        <w:rPr>
          <w:rFonts w:ascii="Times New Roman" w:hAnsi="Times New Roman" w:cs="Times New Roman"/>
          <w:b/>
          <w:bCs/>
          <w:sz w:val="32"/>
          <w:szCs w:val="32"/>
        </w:rPr>
        <w:t xml:space="preserve">Reference Types and </w:t>
      </w:r>
      <w:r w:rsidRPr="00F7725B" w:rsidR="0058093C">
        <w:rPr>
          <w:rFonts w:ascii="Times New Roman" w:hAnsi="Times New Roman" w:cs="Times New Roman"/>
          <w:b/>
          <w:bCs/>
          <w:sz w:val="32"/>
          <w:szCs w:val="32"/>
        </w:rPr>
        <w:t>Naming</w:t>
      </w:r>
    </w:p>
    <w:p w:rsidRPr="000E23C0" w:rsidR="000E23C0" w:rsidP="000E23C0" w:rsidRDefault="000E23C0" w14:paraId="75CD7223" w14:textId="209A1F8F">
      <w:p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pict w14:anchorId="588E9E7E">
          <v:rect id="_x0000_i1085" style="width:0;height:1.5pt" o:hr="t" o:hrstd="t" o:hralign="center" fillcolor="#a0a0a0" stroked="f"/>
        </w:pict>
      </w:r>
    </w:p>
    <w:p w:rsidRPr="000E23C0" w:rsidR="000E23C0" w:rsidP="000E23C0" w:rsidRDefault="000E23C0" w14:paraId="65A0A5B2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3C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0E23C0">
        <w:rPr>
          <w:rFonts w:ascii="Times New Roman" w:hAnsi="Times New Roman" w:cs="Times New Roman"/>
          <w:b/>
          <w:bCs/>
          <w:sz w:val="28"/>
          <w:szCs w:val="28"/>
        </w:rPr>
        <w:t xml:space="preserve"> What’s the Big Idea?</w:t>
      </w:r>
    </w:p>
    <w:p w:rsidRPr="000E23C0" w:rsidR="000E23C0" w:rsidP="000E23C0" w:rsidRDefault="000E23C0" w14:paraId="5F018224" w14:textId="77777777">
      <w:p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t>Formulas in Excel change when copied—</w:t>
      </w:r>
      <w:r w:rsidRPr="000E23C0">
        <w:rPr>
          <w:rFonts w:ascii="Times New Roman" w:hAnsi="Times New Roman" w:cs="Times New Roman"/>
          <w:b/>
          <w:bCs/>
          <w:sz w:val="28"/>
          <w:szCs w:val="28"/>
        </w:rPr>
        <w:t>unless you tell Excel not to</w:t>
      </w:r>
      <w:r w:rsidRPr="000E23C0">
        <w:rPr>
          <w:rFonts w:ascii="Times New Roman" w:hAnsi="Times New Roman" w:cs="Times New Roman"/>
          <w:sz w:val="28"/>
          <w:szCs w:val="28"/>
        </w:rPr>
        <w:t>. That’s where these referencing types come in.</w:t>
      </w:r>
    </w:p>
    <w:p w:rsidRPr="000E23C0" w:rsidR="000E23C0" w:rsidP="000E23C0" w:rsidRDefault="000E23C0" w14:paraId="57EA8F2B" w14:textId="77777777">
      <w:p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pict w14:anchorId="72633398">
          <v:rect id="_x0000_i1086" style="width:0;height:1.5pt" o:hr="t" o:hrstd="t" o:hralign="center" fillcolor="#a0a0a0" stroked="f"/>
        </w:pict>
      </w:r>
    </w:p>
    <w:p w:rsidRPr="000E23C0" w:rsidR="000E23C0" w:rsidP="000E23C0" w:rsidRDefault="000E23C0" w14:paraId="5C835AA2" w14:textId="6620A5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3C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23C0">
        <w:rPr>
          <w:rFonts w:ascii="Times New Roman" w:hAnsi="Times New Roman" w:cs="Times New Roman"/>
          <w:b/>
          <w:bCs/>
          <w:sz w:val="28"/>
          <w:szCs w:val="28"/>
        </w:rPr>
        <w:t xml:space="preserve"> Concepts</w:t>
      </w:r>
    </w:p>
    <w:tbl>
      <w:tblPr>
        <w:tblW w:w="106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620"/>
        <w:gridCol w:w="4230"/>
        <w:gridCol w:w="2790"/>
      </w:tblGrid>
      <w:tr w:rsidRPr="00F7725B" w:rsidR="00F7725B" w:rsidTr="00E37D02" w14:paraId="2521B512" w14:textId="77777777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Pr="000E23C0" w:rsidR="000E23C0" w:rsidP="000E23C0" w:rsidRDefault="000E23C0" w14:paraId="3638D5EA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590" w:type="dxa"/>
            <w:vAlign w:val="center"/>
            <w:hideMark/>
          </w:tcPr>
          <w:p w:rsidRPr="000E23C0" w:rsidR="000E23C0" w:rsidP="000E23C0" w:rsidRDefault="000E23C0" w14:paraId="3D733C69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4200" w:type="dxa"/>
            <w:vAlign w:val="center"/>
            <w:hideMark/>
          </w:tcPr>
          <w:p w:rsidRPr="000E23C0" w:rsidR="000E23C0" w:rsidP="000E23C0" w:rsidRDefault="000E23C0" w14:paraId="08E17026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2745" w:type="dxa"/>
            <w:vAlign w:val="center"/>
            <w:hideMark/>
          </w:tcPr>
          <w:p w:rsidRPr="000E23C0" w:rsidR="000E23C0" w:rsidP="000E23C0" w:rsidRDefault="000E23C0" w14:paraId="4B9819C7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 Formula</w:t>
            </w:r>
          </w:p>
        </w:tc>
      </w:tr>
      <w:tr w:rsidRPr="00F7725B" w:rsidR="00F7725B" w:rsidTr="00E37D02" w14:paraId="663CA58B" w14:textId="77777777">
        <w:trPr>
          <w:tblCellSpacing w:w="15" w:type="dxa"/>
        </w:trPr>
        <w:tc>
          <w:tcPr>
            <w:tcW w:w="1935" w:type="dxa"/>
            <w:vAlign w:val="center"/>
            <w:hideMark/>
          </w:tcPr>
          <w:p w:rsidRPr="000E23C0" w:rsidR="000E23C0" w:rsidP="000E23C0" w:rsidRDefault="000E23C0" w14:paraId="192C3BD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Relative</w:t>
            </w:r>
          </w:p>
        </w:tc>
        <w:tc>
          <w:tcPr>
            <w:tcW w:w="1590" w:type="dxa"/>
            <w:vAlign w:val="center"/>
            <w:hideMark/>
          </w:tcPr>
          <w:p w:rsidRPr="000E23C0" w:rsidR="000E23C0" w:rsidP="000E23C0" w:rsidRDefault="000E23C0" w14:paraId="5100B22C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4200" w:type="dxa"/>
            <w:vAlign w:val="center"/>
            <w:hideMark/>
          </w:tcPr>
          <w:p w:rsidRPr="000E23C0" w:rsidR="000E23C0" w:rsidP="000E23C0" w:rsidRDefault="000E23C0" w14:paraId="22C0209F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Both row and column shift</w:t>
            </w:r>
          </w:p>
        </w:tc>
        <w:tc>
          <w:tcPr>
            <w:tcW w:w="2745" w:type="dxa"/>
            <w:vAlign w:val="center"/>
            <w:hideMark/>
          </w:tcPr>
          <w:p w:rsidRPr="000E23C0" w:rsidR="000E23C0" w:rsidP="000E23C0" w:rsidRDefault="000E23C0" w14:paraId="3FB0370C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=A1 + B1</w:t>
            </w:r>
          </w:p>
        </w:tc>
      </w:tr>
      <w:tr w:rsidRPr="00F7725B" w:rsidR="00F7725B" w:rsidTr="00E37D02" w14:paraId="74B3CDCA" w14:textId="77777777">
        <w:trPr>
          <w:tblCellSpacing w:w="15" w:type="dxa"/>
        </w:trPr>
        <w:tc>
          <w:tcPr>
            <w:tcW w:w="1935" w:type="dxa"/>
            <w:vAlign w:val="center"/>
            <w:hideMark/>
          </w:tcPr>
          <w:p w:rsidRPr="000E23C0" w:rsidR="000E23C0" w:rsidP="000E23C0" w:rsidRDefault="000E23C0" w14:paraId="3FA7ABB3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Absolute</w:t>
            </w:r>
          </w:p>
        </w:tc>
        <w:tc>
          <w:tcPr>
            <w:tcW w:w="1590" w:type="dxa"/>
            <w:vAlign w:val="center"/>
            <w:hideMark/>
          </w:tcPr>
          <w:p w:rsidRPr="000E23C0" w:rsidR="000E23C0" w:rsidP="000E23C0" w:rsidRDefault="000E23C0" w14:paraId="1E72C294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$A$1</w:t>
            </w:r>
          </w:p>
        </w:tc>
        <w:tc>
          <w:tcPr>
            <w:tcW w:w="4200" w:type="dxa"/>
            <w:vAlign w:val="center"/>
            <w:hideMark/>
          </w:tcPr>
          <w:p w:rsidRPr="000E23C0" w:rsidR="000E23C0" w:rsidP="000E23C0" w:rsidRDefault="000E23C0" w14:paraId="339F655C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Both row and column stay locked</w:t>
            </w:r>
          </w:p>
        </w:tc>
        <w:tc>
          <w:tcPr>
            <w:tcW w:w="2745" w:type="dxa"/>
            <w:vAlign w:val="center"/>
            <w:hideMark/>
          </w:tcPr>
          <w:p w:rsidRPr="000E23C0" w:rsidR="000E23C0" w:rsidP="000E23C0" w:rsidRDefault="000E23C0" w14:paraId="050039BD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=$A$1 + $B$1</w:t>
            </w:r>
          </w:p>
        </w:tc>
      </w:tr>
      <w:tr w:rsidRPr="00F7725B" w:rsidR="00F7725B" w:rsidTr="00E37D02" w14:paraId="68BB4C50" w14:textId="77777777">
        <w:trPr>
          <w:tblCellSpacing w:w="15" w:type="dxa"/>
        </w:trPr>
        <w:tc>
          <w:tcPr>
            <w:tcW w:w="1935" w:type="dxa"/>
            <w:vAlign w:val="center"/>
            <w:hideMark/>
          </w:tcPr>
          <w:p w:rsidRPr="000E23C0" w:rsidR="000E23C0" w:rsidP="000E23C0" w:rsidRDefault="000E23C0" w14:paraId="30EABF30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Mixed (Column)</w:t>
            </w:r>
          </w:p>
        </w:tc>
        <w:tc>
          <w:tcPr>
            <w:tcW w:w="1590" w:type="dxa"/>
            <w:vAlign w:val="center"/>
            <w:hideMark/>
          </w:tcPr>
          <w:p w:rsidRPr="000E23C0" w:rsidR="000E23C0" w:rsidP="000E23C0" w:rsidRDefault="000E23C0" w14:paraId="38B55135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$A1</w:t>
            </w:r>
          </w:p>
        </w:tc>
        <w:tc>
          <w:tcPr>
            <w:tcW w:w="4200" w:type="dxa"/>
            <w:vAlign w:val="center"/>
            <w:hideMark/>
          </w:tcPr>
          <w:p w:rsidRPr="000E23C0" w:rsidR="000E23C0" w:rsidP="000E23C0" w:rsidRDefault="000E23C0" w14:paraId="1EF91DA5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Column stays locked, row can shift</w:t>
            </w:r>
          </w:p>
        </w:tc>
        <w:tc>
          <w:tcPr>
            <w:tcW w:w="2745" w:type="dxa"/>
            <w:vAlign w:val="center"/>
            <w:hideMark/>
          </w:tcPr>
          <w:p w:rsidRPr="000E23C0" w:rsidR="000E23C0" w:rsidP="000E23C0" w:rsidRDefault="000E23C0" w14:paraId="55F3100B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=$A1 + $B1</w:t>
            </w:r>
          </w:p>
        </w:tc>
      </w:tr>
      <w:tr w:rsidRPr="00F7725B" w:rsidR="00F7725B" w:rsidTr="00E37D02" w14:paraId="0CA09174" w14:textId="77777777">
        <w:trPr>
          <w:tblCellSpacing w:w="15" w:type="dxa"/>
        </w:trPr>
        <w:tc>
          <w:tcPr>
            <w:tcW w:w="1935" w:type="dxa"/>
            <w:vAlign w:val="center"/>
            <w:hideMark/>
          </w:tcPr>
          <w:p w:rsidRPr="000E23C0" w:rsidR="000E23C0" w:rsidP="000E23C0" w:rsidRDefault="000E23C0" w14:paraId="746B7C7D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Mixed (Row)</w:t>
            </w:r>
          </w:p>
        </w:tc>
        <w:tc>
          <w:tcPr>
            <w:tcW w:w="1590" w:type="dxa"/>
            <w:vAlign w:val="center"/>
            <w:hideMark/>
          </w:tcPr>
          <w:p w:rsidRPr="000E23C0" w:rsidR="000E23C0" w:rsidP="000E23C0" w:rsidRDefault="000E23C0" w14:paraId="5A93C909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A$1</w:t>
            </w:r>
          </w:p>
        </w:tc>
        <w:tc>
          <w:tcPr>
            <w:tcW w:w="4200" w:type="dxa"/>
            <w:vAlign w:val="center"/>
            <w:hideMark/>
          </w:tcPr>
          <w:p w:rsidRPr="000E23C0" w:rsidR="000E23C0" w:rsidP="000E23C0" w:rsidRDefault="000E23C0" w14:paraId="72944166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Row stays locked, column can shift</w:t>
            </w:r>
          </w:p>
        </w:tc>
        <w:tc>
          <w:tcPr>
            <w:tcW w:w="2745" w:type="dxa"/>
            <w:vAlign w:val="center"/>
            <w:hideMark/>
          </w:tcPr>
          <w:p w:rsidRPr="000E23C0" w:rsidR="000E23C0" w:rsidP="000E23C0" w:rsidRDefault="000E23C0" w14:paraId="3C9DCBCF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23C0">
              <w:rPr>
                <w:rFonts w:ascii="Times New Roman" w:hAnsi="Times New Roman" w:cs="Times New Roman"/>
                <w:sz w:val="28"/>
                <w:szCs w:val="28"/>
              </w:rPr>
              <w:t>=A$1 + B$1</w:t>
            </w:r>
          </w:p>
        </w:tc>
      </w:tr>
    </w:tbl>
    <w:p w:rsidRPr="000E23C0" w:rsidR="000E23C0" w:rsidP="000E23C0" w:rsidRDefault="000E23C0" w14:paraId="06F8CD09" w14:textId="77777777">
      <w:p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pict w14:anchorId="62BF36AB">
          <v:rect id="_x0000_i1087" style="width:0;height:1.5pt" o:hr="t" o:hrstd="t" o:hralign="center" fillcolor="#a0a0a0" stroked="f"/>
        </w:pict>
      </w:r>
    </w:p>
    <w:p w:rsidRPr="000E23C0" w:rsidR="000E23C0" w:rsidP="000E23C0" w:rsidRDefault="000E23C0" w14:paraId="11DE8719" w14:textId="3A4ED1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3C0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F7725B" w:rsidR="004440B5">
        <w:rPr>
          <w:rFonts w:ascii="Times New Roman" w:hAnsi="Times New Roman" w:cs="Times New Roman"/>
          <w:b/>
          <w:bCs/>
          <w:sz w:val="28"/>
          <w:szCs w:val="28"/>
        </w:rPr>
        <w:t xml:space="preserve"> Mixed Reference</w:t>
      </w:r>
      <w:r w:rsidRPr="000E23C0">
        <w:rPr>
          <w:rFonts w:ascii="Times New Roman" w:hAnsi="Times New Roman" w:cs="Times New Roman"/>
          <w:b/>
          <w:bCs/>
          <w:sz w:val="28"/>
          <w:szCs w:val="28"/>
        </w:rPr>
        <w:t xml:space="preserve"> Live Demo: Times Table</w:t>
      </w:r>
    </w:p>
    <w:p w:rsidRPr="000E23C0" w:rsidR="000E23C0" w:rsidP="000E23C0" w:rsidRDefault="000E23C0" w14:paraId="20F17FBC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t>Fill A2:A11 with numbers 1–10.</w:t>
      </w:r>
    </w:p>
    <w:p w:rsidRPr="000E23C0" w:rsidR="000E23C0" w:rsidP="000E23C0" w:rsidRDefault="000E23C0" w14:paraId="6BBE04DE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t>Fill B1:K1 with numbers 1–10.</w:t>
      </w:r>
    </w:p>
    <w:p w:rsidRPr="000E23C0" w:rsidR="000E23C0" w:rsidP="000E23C0" w:rsidRDefault="000E23C0" w14:paraId="73CDB3FA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t>In B2, enter: =$A2*B$1</w:t>
      </w:r>
    </w:p>
    <w:p w:rsidRPr="000E23C0" w:rsidR="000E23C0" w:rsidP="000E23C0" w:rsidRDefault="000E23C0" w14:paraId="357E7D6D" w14:textId="777777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t>Drag across and down.</w:t>
      </w:r>
    </w:p>
    <w:p w:rsidRPr="000E23C0" w:rsidR="000E23C0" w:rsidP="000E23C0" w:rsidRDefault="000E23C0" w14:paraId="509E7EF6" w14:textId="77777777">
      <w:p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b/>
          <w:bCs/>
          <w:sz w:val="28"/>
          <w:szCs w:val="28"/>
        </w:rPr>
        <w:t>Explanation</w:t>
      </w:r>
      <w:r w:rsidRPr="000E23C0">
        <w:rPr>
          <w:rFonts w:ascii="Times New Roman" w:hAnsi="Times New Roman" w:cs="Times New Roman"/>
          <w:sz w:val="28"/>
          <w:szCs w:val="28"/>
        </w:rPr>
        <w:t>:</w:t>
      </w:r>
    </w:p>
    <w:p w:rsidRPr="000E23C0" w:rsidR="000E23C0" w:rsidP="000E23C0" w:rsidRDefault="000E23C0" w14:paraId="6B797E54" w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t>$A2: Locks column A for vertical drag.</w:t>
      </w:r>
    </w:p>
    <w:p w:rsidRPr="000E23C0" w:rsidR="000E23C0" w:rsidP="000E23C0" w:rsidRDefault="000E23C0" w14:paraId="2EF049FD" w14:textId="777777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t>B$1: Locks row 1 for horizontal drag.</w:t>
      </w:r>
    </w:p>
    <w:p w:rsidRPr="000E23C0" w:rsidR="000E23C0" w:rsidP="000E23C0" w:rsidRDefault="000E23C0" w14:paraId="3988A88C" w14:textId="2AFF5333">
      <w:p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pict w14:anchorId="5CA1200D">
          <v:rect id="_x0000_i1088" style="width:0;height:1.5pt" o:hr="t" o:hrstd="t" o:hralign="center" fillcolor="#a0a0a0" stroked="f"/>
        </w:pict>
      </w:r>
    </w:p>
    <w:p w:rsidR="0001617E" w:rsidP="00A969D4" w:rsidRDefault="000E23C0" w14:paraId="6593BFCD" w14:textId="62E80E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23C0">
        <w:rPr>
          <w:rFonts w:ascii="Times New Roman" w:hAnsi="Times New Roman" w:cs="Times New Roman"/>
          <w:sz w:val="28"/>
          <w:szCs w:val="28"/>
        </w:rPr>
        <w:t>Think of $ like a nail that pins either the row or the column (or both) in place.</w:t>
      </w:r>
    </w:p>
    <w:p w:rsidRPr="00854CFE" w:rsidR="003655BF" w:rsidP="00A969D4" w:rsidRDefault="00FD106B" w14:paraId="448FB8BA" w14:textId="5C97B2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You can reference a cell/range in another sheet by using the following format: </w:t>
      </w:r>
      <w:r w:rsidRPr="00854CFE">
        <w:rPr>
          <w:rFonts w:ascii="Times New Roman" w:hAnsi="Times New Roman" w:cs="Times New Roman"/>
          <w:i/>
          <w:iCs/>
          <w:sz w:val="28"/>
          <w:szCs w:val="28"/>
        </w:rPr>
        <w:t>‘</w:t>
      </w:r>
      <w:proofErr w:type="spellStart"/>
      <w:r w:rsidRPr="00854CFE">
        <w:rPr>
          <w:rFonts w:ascii="Times New Roman" w:hAnsi="Times New Roman" w:cs="Times New Roman"/>
          <w:i/>
          <w:iCs/>
          <w:sz w:val="28"/>
          <w:szCs w:val="28"/>
        </w:rPr>
        <w:t>sheet</w:t>
      </w:r>
      <w:r w:rsidRPr="00854CFE" w:rsidR="00854CFE">
        <w:rPr>
          <w:rFonts w:ascii="Times New Roman" w:hAnsi="Times New Roman" w:cs="Times New Roman"/>
          <w:i/>
          <w:iCs/>
          <w:sz w:val="28"/>
          <w:szCs w:val="28"/>
        </w:rPr>
        <w:t>_name</w:t>
      </w:r>
      <w:proofErr w:type="spellEnd"/>
      <w:r w:rsidRPr="00854CFE" w:rsidR="00854CFE">
        <w:rPr>
          <w:rFonts w:ascii="Times New Roman" w:hAnsi="Times New Roman" w:cs="Times New Roman"/>
          <w:i/>
          <w:iCs/>
          <w:sz w:val="28"/>
          <w:szCs w:val="28"/>
        </w:rPr>
        <w:t>’</w:t>
      </w:r>
      <w:r w:rsidRPr="00854CFE" w:rsidR="003655BF">
        <w:rPr>
          <w:rFonts w:ascii="Times New Roman" w:hAnsi="Times New Roman" w:cs="Times New Roman"/>
          <w:i/>
          <w:iCs/>
          <w:sz w:val="28"/>
          <w:szCs w:val="28"/>
        </w:rPr>
        <w:t>!$B$2</w:t>
      </w:r>
    </w:p>
    <w:p w:rsidRPr="009D0E5F" w:rsidR="009D0E5F" w:rsidP="009D0E5F" w:rsidRDefault="009D0E5F" w14:paraId="1358FA37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b/>
          <w:bCs/>
          <w:sz w:val="28"/>
          <w:szCs w:val="28"/>
        </w:rPr>
        <w:t>Referencing a Cell in a Different Workbook (Excel Guide)</w:t>
      </w:r>
    </w:p>
    <w:p w:rsidRPr="009D0E5F" w:rsidR="009D0E5F" w:rsidP="009D0E5F" w:rsidRDefault="009D0E5F" w14:paraId="5783BCF0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pict w14:anchorId="503E9B98">
          <v:rect id="_x0000_i1224" style="width:0;height:1.5pt" o:hr="t" o:hrstd="t" o:hralign="center" fillcolor="#a0a0a0" stroked="f"/>
        </w:pict>
      </w:r>
    </w:p>
    <w:p w:rsidRPr="009D0E5F" w:rsidR="009D0E5F" w:rsidP="009D0E5F" w:rsidRDefault="009D0E5F" w14:paraId="73F41C6D" w14:textId="7777777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0E5F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 xml:space="preserve"> Basic Syntax</w:t>
      </w:r>
    </w:p>
    <w:p w:rsidRPr="009D0E5F" w:rsidR="009D0E5F" w:rsidP="009D0E5F" w:rsidRDefault="009D0E5F" w14:paraId="76F3683F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>To reference a cell in another Excel workbook:</w:t>
      </w:r>
    </w:p>
    <w:p w:rsidRPr="009D0E5F" w:rsidR="009D0E5F" w:rsidP="009D0E5F" w:rsidRDefault="009D0E5F" w14:paraId="72F33364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>='[WorkbookName.xlsx]</w:t>
      </w:r>
      <w:proofErr w:type="spellStart"/>
      <w:r w:rsidRPr="009D0E5F">
        <w:rPr>
          <w:rFonts w:ascii="Times New Roman" w:hAnsi="Times New Roman" w:cs="Times New Roman"/>
          <w:sz w:val="28"/>
          <w:szCs w:val="28"/>
        </w:rPr>
        <w:t>SheetName</w:t>
      </w:r>
      <w:proofErr w:type="spellEnd"/>
      <w:r w:rsidRPr="009D0E5F">
        <w:rPr>
          <w:rFonts w:ascii="Times New Roman" w:hAnsi="Times New Roman" w:cs="Times New Roman"/>
          <w:sz w:val="28"/>
          <w:szCs w:val="28"/>
        </w:rPr>
        <w:t>'!</w:t>
      </w:r>
      <w:proofErr w:type="spellStart"/>
      <w:r w:rsidRPr="009D0E5F">
        <w:rPr>
          <w:rFonts w:ascii="Times New Roman" w:hAnsi="Times New Roman" w:cs="Times New Roman"/>
          <w:sz w:val="28"/>
          <w:szCs w:val="28"/>
        </w:rPr>
        <w:t>CellReference</w:t>
      </w:r>
      <w:proofErr w:type="spellEnd"/>
    </w:p>
    <w:p w:rsidRPr="009D0E5F" w:rsidR="009D0E5F" w:rsidP="009D0E5F" w:rsidRDefault="009D0E5F" w14:paraId="770782EE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pict w14:anchorId="0CE3E99E">
          <v:rect id="_x0000_i1225" style="width:0;height:1.5pt" o:hr="t" o:hrstd="t" o:hralign="center" fillcolor="#a0a0a0" stroked="f"/>
        </w:pict>
      </w:r>
    </w:p>
    <w:p w:rsidRPr="009D0E5F" w:rsidR="009D0E5F" w:rsidP="009D0E5F" w:rsidRDefault="009D0E5F" w14:paraId="7636CB2F" w14:textId="7777777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0E5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:rsidRPr="009D0E5F" w:rsidR="009D0E5F" w:rsidP="009D0E5F" w:rsidRDefault="009D0E5F" w14:paraId="2F1DCB7A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 xml:space="preserve">If you're working in 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>Workbook A</w:t>
      </w:r>
      <w:r w:rsidRPr="009D0E5F">
        <w:rPr>
          <w:rFonts w:ascii="Times New Roman" w:hAnsi="Times New Roman" w:cs="Times New Roman"/>
          <w:sz w:val="28"/>
          <w:szCs w:val="28"/>
        </w:rPr>
        <w:t xml:space="preserve">, and want to reference cell 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>B2</w:t>
      </w:r>
      <w:r w:rsidRPr="009D0E5F">
        <w:rPr>
          <w:rFonts w:ascii="Times New Roman" w:hAnsi="Times New Roman" w:cs="Times New Roman"/>
          <w:sz w:val="28"/>
          <w:szCs w:val="28"/>
        </w:rPr>
        <w:t xml:space="preserve"> from 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>Workbook B</w:t>
      </w:r>
      <w:r w:rsidRPr="009D0E5F">
        <w:rPr>
          <w:rFonts w:ascii="Times New Roman" w:hAnsi="Times New Roman" w:cs="Times New Roman"/>
          <w:sz w:val="28"/>
          <w:szCs w:val="28"/>
        </w:rPr>
        <w:t xml:space="preserve">, on the sheet named </w:t>
      </w:r>
      <w:proofErr w:type="spellStart"/>
      <w:r w:rsidRPr="009D0E5F">
        <w:rPr>
          <w:rFonts w:ascii="Times New Roman" w:hAnsi="Times New Roman" w:cs="Times New Roman"/>
          <w:sz w:val="28"/>
          <w:szCs w:val="28"/>
        </w:rPr>
        <w:t>SalesData</w:t>
      </w:r>
      <w:proofErr w:type="spellEnd"/>
      <w:r w:rsidRPr="009D0E5F">
        <w:rPr>
          <w:rFonts w:ascii="Times New Roman" w:hAnsi="Times New Roman" w:cs="Times New Roman"/>
          <w:sz w:val="28"/>
          <w:szCs w:val="28"/>
        </w:rPr>
        <w:t>:</w:t>
      </w:r>
    </w:p>
    <w:p w:rsidRPr="009D0E5F" w:rsidR="009D0E5F" w:rsidP="009D0E5F" w:rsidRDefault="009D0E5F" w14:paraId="2513D579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>='[WorkbookB.xlsx]SalesData'!B2</w:t>
      </w:r>
    </w:p>
    <w:p w:rsidRPr="009D0E5F" w:rsidR="009D0E5F" w:rsidP="009D0E5F" w:rsidRDefault="009D0E5F" w14:paraId="04F147BF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pict w14:anchorId="1E860C3F">
          <v:rect id="_x0000_i1226" style="width:0;height:1.5pt" o:hr="t" o:hrstd="t" o:hralign="center" fillcolor="#a0a0a0" stroked="f"/>
        </w:pict>
      </w:r>
    </w:p>
    <w:p w:rsidRPr="009D0E5F" w:rsidR="009D0E5F" w:rsidP="009D0E5F" w:rsidRDefault="009D0E5F" w14:paraId="375A141F" w14:textId="7777777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0E5F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 xml:space="preserve"> Notes</w:t>
      </w:r>
    </w:p>
    <w:p w:rsidRPr="009D0E5F" w:rsidR="009D0E5F" w:rsidP="009D0E5F" w:rsidRDefault="009D0E5F" w14:paraId="15C2C9C6" w14:textId="7777777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 xml:space="preserve">The 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>other workbook must be open</w:t>
      </w:r>
      <w:r w:rsidRPr="009D0E5F">
        <w:rPr>
          <w:rFonts w:ascii="Times New Roman" w:hAnsi="Times New Roman" w:cs="Times New Roman"/>
          <w:sz w:val="28"/>
          <w:szCs w:val="28"/>
        </w:rPr>
        <w:t xml:space="preserve"> to easily create or edit the reference.</w:t>
      </w:r>
    </w:p>
    <w:p w:rsidRPr="009D0E5F" w:rsidR="009D0E5F" w:rsidP="009D0E5F" w:rsidRDefault="009D0E5F" w14:paraId="6CC3629B" w14:textId="7777777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 xml:space="preserve">If the workbook is 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>closed</w:t>
      </w:r>
      <w:r w:rsidRPr="009D0E5F">
        <w:rPr>
          <w:rFonts w:ascii="Times New Roman" w:hAnsi="Times New Roman" w:cs="Times New Roman"/>
          <w:sz w:val="28"/>
          <w:szCs w:val="28"/>
        </w:rPr>
        <w:t>, Excel shows the full file path:</w:t>
      </w:r>
    </w:p>
    <w:p w:rsidRPr="009D0E5F" w:rsidR="009D0E5F" w:rsidP="009D0E5F" w:rsidRDefault="009D0E5F" w14:paraId="1EAABE8F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>='C:\Users\</w:t>
      </w:r>
      <w:proofErr w:type="spellStart"/>
      <w:r w:rsidRPr="009D0E5F">
        <w:rPr>
          <w:rFonts w:ascii="Times New Roman" w:hAnsi="Times New Roman" w:cs="Times New Roman"/>
          <w:sz w:val="28"/>
          <w:szCs w:val="28"/>
        </w:rPr>
        <w:t>YourName</w:t>
      </w:r>
      <w:proofErr w:type="spellEnd"/>
      <w:r w:rsidRPr="009D0E5F">
        <w:rPr>
          <w:rFonts w:ascii="Times New Roman" w:hAnsi="Times New Roman" w:cs="Times New Roman"/>
          <w:sz w:val="28"/>
          <w:szCs w:val="28"/>
        </w:rPr>
        <w:t>\Documents\[WorkbookB.xlsx]SalesData'!B2</w:t>
      </w:r>
    </w:p>
    <w:p w:rsidRPr="009D0E5F" w:rsidR="009D0E5F" w:rsidP="009D0E5F" w:rsidRDefault="009D0E5F" w14:paraId="175D3D4F" w14:textId="7777777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 xml:space="preserve">If the 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>sheet name contains spaces</w:t>
      </w:r>
      <w:r w:rsidRPr="009D0E5F">
        <w:rPr>
          <w:rFonts w:ascii="Times New Roman" w:hAnsi="Times New Roman" w:cs="Times New Roman"/>
          <w:sz w:val="28"/>
          <w:szCs w:val="28"/>
        </w:rPr>
        <w:t>, enclose it in single quotes:</w:t>
      </w:r>
    </w:p>
    <w:p w:rsidRPr="009D0E5F" w:rsidR="009D0E5F" w:rsidP="009D0E5F" w:rsidRDefault="009D0E5F" w14:paraId="6F05AC81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>='[Budget2025.xlsx]Q1 Summary'!C3</w:t>
      </w:r>
    </w:p>
    <w:p w:rsidRPr="009D0E5F" w:rsidR="009D0E5F" w:rsidP="009D0E5F" w:rsidRDefault="009D0E5F" w14:paraId="47B7C288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pict w14:anchorId="1790890F">
          <v:rect id="_x0000_i1227" style="width:0;height:1.5pt" o:hr="t" o:hrstd="t" o:hralign="center" fillcolor="#a0a0a0" stroked="f"/>
        </w:pict>
      </w:r>
    </w:p>
    <w:p w:rsidRPr="009D0E5F" w:rsidR="009D0E5F" w:rsidP="009D0E5F" w:rsidRDefault="009D0E5F" w14:paraId="6FAEA402" w14:textId="7777777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D0E5F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 xml:space="preserve"> Tips</w:t>
      </w:r>
    </w:p>
    <w:p w:rsidRPr="009D0E5F" w:rsidR="009D0E5F" w:rsidP="009D0E5F" w:rsidRDefault="009D0E5F" w14:paraId="19D6E14E" w14:textId="777777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 xml:space="preserve">Use 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>square brackets</w:t>
      </w:r>
      <w:r w:rsidRPr="009D0E5F">
        <w:rPr>
          <w:rFonts w:ascii="Times New Roman" w:hAnsi="Times New Roman" w:cs="Times New Roman"/>
          <w:sz w:val="28"/>
          <w:szCs w:val="28"/>
        </w:rPr>
        <w:t xml:space="preserve"> for the workbook name.</w:t>
      </w:r>
    </w:p>
    <w:p w:rsidRPr="009D0E5F" w:rsidR="009D0E5F" w:rsidP="009D0E5F" w:rsidRDefault="009D0E5F" w14:paraId="638E3B7C" w14:textId="777777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 xml:space="preserve">Use </w:t>
      </w:r>
      <w:r w:rsidRPr="009D0E5F">
        <w:rPr>
          <w:rFonts w:ascii="Times New Roman" w:hAnsi="Times New Roman" w:cs="Times New Roman"/>
          <w:b/>
          <w:bCs/>
          <w:sz w:val="28"/>
          <w:szCs w:val="28"/>
        </w:rPr>
        <w:t>single quotes</w:t>
      </w:r>
      <w:r w:rsidRPr="009D0E5F">
        <w:rPr>
          <w:rFonts w:ascii="Times New Roman" w:hAnsi="Times New Roman" w:cs="Times New Roman"/>
          <w:sz w:val="28"/>
          <w:szCs w:val="28"/>
        </w:rPr>
        <w:t xml:space="preserve"> around the entire reference if the sheet name includes spaces.</w:t>
      </w:r>
    </w:p>
    <w:p w:rsidRPr="009D0E5F" w:rsidR="009D0E5F" w:rsidP="009D0E5F" w:rsidRDefault="009D0E5F" w14:paraId="628CEF31" w14:textId="7777777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lastRenderedPageBreak/>
        <w:t>Create cross-workbook formulas while both files are open—Excel will auto-generate the correct link.</w:t>
      </w:r>
    </w:p>
    <w:p w:rsidRPr="009D0E5F" w:rsidR="009D0E5F" w:rsidP="009D0E5F" w:rsidRDefault="009D0E5F" w14:paraId="53C12143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pict w14:anchorId="1EE6B275">
          <v:rect id="_x0000_i1228" style="width:0;height:1.5pt" o:hr="t" o:hrstd="t" o:hralign="center" fillcolor="#a0a0a0" stroked="f"/>
        </w:pict>
      </w:r>
    </w:p>
    <w:p w:rsidRPr="009D0E5F" w:rsidR="009D0E5F" w:rsidP="009D0E5F" w:rsidRDefault="009D0E5F" w14:paraId="3325E7D9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>This is helpful for:</w:t>
      </w:r>
    </w:p>
    <w:p w:rsidRPr="009D0E5F" w:rsidR="009D0E5F" w:rsidP="009D0E5F" w:rsidRDefault="009D0E5F" w14:paraId="503C47DF" w14:textId="777777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>Linking totals between budget files</w:t>
      </w:r>
    </w:p>
    <w:p w:rsidRPr="009D0E5F" w:rsidR="009D0E5F" w:rsidP="009D0E5F" w:rsidRDefault="009D0E5F" w14:paraId="339E2043" w14:textId="7777777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D0E5F">
        <w:rPr>
          <w:rFonts w:ascii="Times New Roman" w:hAnsi="Times New Roman" w:cs="Times New Roman"/>
          <w:sz w:val="28"/>
          <w:szCs w:val="28"/>
        </w:rPr>
        <w:t>Referencing standard input sheets</w:t>
      </w:r>
    </w:p>
    <w:p w:rsidRPr="00A969D4" w:rsidR="00854CFE" w:rsidP="04714855" w:rsidRDefault="009D0E5F" w14:paraId="427F7A20" w14:noSpellErr="1" w14:textId="50B912E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4714855" w:rsidR="009D0E5F">
        <w:rPr>
          <w:rFonts w:ascii="Times New Roman" w:hAnsi="Times New Roman" w:cs="Times New Roman"/>
          <w:sz w:val="28"/>
          <w:szCs w:val="28"/>
        </w:rPr>
        <w:t>Consolidating</w:t>
      </w:r>
      <w:r w:rsidRPr="04714855" w:rsidR="009D0E5F">
        <w:rPr>
          <w:rFonts w:ascii="Times New Roman" w:hAnsi="Times New Roman" w:cs="Times New Roman"/>
          <w:sz w:val="28"/>
          <w:szCs w:val="28"/>
        </w:rPr>
        <w:t xml:space="preserve"> data across departments or time periods</w:t>
      </w:r>
    </w:p>
    <w:sectPr w:rsidRPr="00F7725B" w:rsidR="00212334">
      <w:pgSz w:w="12240" w:h="15840" w:orient="portrait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C98"/>
    <w:multiLevelType w:val="multilevel"/>
    <w:tmpl w:val="D77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465C5E"/>
    <w:multiLevelType w:val="multilevel"/>
    <w:tmpl w:val="78B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F92893"/>
    <w:multiLevelType w:val="multilevel"/>
    <w:tmpl w:val="9C1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9A0688"/>
    <w:multiLevelType w:val="multilevel"/>
    <w:tmpl w:val="A19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AC0692"/>
    <w:multiLevelType w:val="multilevel"/>
    <w:tmpl w:val="89C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D1D6A59"/>
    <w:multiLevelType w:val="multilevel"/>
    <w:tmpl w:val="3A2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4876E80"/>
    <w:multiLevelType w:val="multilevel"/>
    <w:tmpl w:val="E1A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C64134"/>
    <w:multiLevelType w:val="multilevel"/>
    <w:tmpl w:val="374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CB2C58"/>
    <w:multiLevelType w:val="multilevel"/>
    <w:tmpl w:val="DE7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AD54603"/>
    <w:multiLevelType w:val="multilevel"/>
    <w:tmpl w:val="3E30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28F2FFC"/>
    <w:multiLevelType w:val="multilevel"/>
    <w:tmpl w:val="086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7FD686F"/>
    <w:multiLevelType w:val="multilevel"/>
    <w:tmpl w:val="619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A880CE1"/>
    <w:multiLevelType w:val="multilevel"/>
    <w:tmpl w:val="A85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D502C2A"/>
    <w:multiLevelType w:val="multilevel"/>
    <w:tmpl w:val="11C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FD67EC3"/>
    <w:multiLevelType w:val="multilevel"/>
    <w:tmpl w:val="89E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EA5A32"/>
    <w:multiLevelType w:val="multilevel"/>
    <w:tmpl w:val="D5A2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80DAE"/>
    <w:multiLevelType w:val="multilevel"/>
    <w:tmpl w:val="EA94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387503">
    <w:abstractNumId w:val="15"/>
  </w:num>
  <w:num w:numId="2" w16cid:durableId="405222977">
    <w:abstractNumId w:val="13"/>
  </w:num>
  <w:num w:numId="3" w16cid:durableId="2114667939">
    <w:abstractNumId w:val="1"/>
  </w:num>
  <w:num w:numId="4" w16cid:durableId="1491482798">
    <w:abstractNumId w:val="11"/>
  </w:num>
  <w:num w:numId="5" w16cid:durableId="758982620">
    <w:abstractNumId w:val="8"/>
  </w:num>
  <w:num w:numId="6" w16cid:durableId="888884630">
    <w:abstractNumId w:val="16"/>
  </w:num>
  <w:num w:numId="7" w16cid:durableId="463622948">
    <w:abstractNumId w:val="10"/>
  </w:num>
  <w:num w:numId="8" w16cid:durableId="2081443698">
    <w:abstractNumId w:val="14"/>
  </w:num>
  <w:num w:numId="9" w16cid:durableId="585262826">
    <w:abstractNumId w:val="0"/>
  </w:num>
  <w:num w:numId="10" w16cid:durableId="2047556065">
    <w:abstractNumId w:val="12"/>
  </w:num>
  <w:num w:numId="11" w16cid:durableId="630790096">
    <w:abstractNumId w:val="2"/>
  </w:num>
  <w:num w:numId="12" w16cid:durableId="1169057399">
    <w:abstractNumId w:val="9"/>
  </w:num>
  <w:num w:numId="13" w16cid:durableId="532160431">
    <w:abstractNumId w:val="7"/>
  </w:num>
  <w:num w:numId="14" w16cid:durableId="1197885641">
    <w:abstractNumId w:val="3"/>
  </w:num>
  <w:num w:numId="15" w16cid:durableId="1034959426">
    <w:abstractNumId w:val="4"/>
  </w:num>
  <w:num w:numId="16" w16cid:durableId="1786728857">
    <w:abstractNumId w:val="6"/>
  </w:num>
  <w:num w:numId="17" w16cid:durableId="2108889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16"/>
    <w:rsid w:val="0001617E"/>
    <w:rsid w:val="000912A8"/>
    <w:rsid w:val="000940D8"/>
    <w:rsid w:val="000C0791"/>
    <w:rsid w:val="000D4567"/>
    <w:rsid w:val="000E23C0"/>
    <w:rsid w:val="00185CE7"/>
    <w:rsid w:val="00212334"/>
    <w:rsid w:val="002E26AC"/>
    <w:rsid w:val="003655BF"/>
    <w:rsid w:val="003F1295"/>
    <w:rsid w:val="004244F7"/>
    <w:rsid w:val="004440B5"/>
    <w:rsid w:val="0058093C"/>
    <w:rsid w:val="005F681D"/>
    <w:rsid w:val="00622092"/>
    <w:rsid w:val="006560C6"/>
    <w:rsid w:val="007B0ABE"/>
    <w:rsid w:val="00800F16"/>
    <w:rsid w:val="0080131B"/>
    <w:rsid w:val="00854CFE"/>
    <w:rsid w:val="008A668D"/>
    <w:rsid w:val="009D0E5F"/>
    <w:rsid w:val="00A57F05"/>
    <w:rsid w:val="00A969D4"/>
    <w:rsid w:val="00C670FD"/>
    <w:rsid w:val="00DD1FB6"/>
    <w:rsid w:val="00E37D02"/>
    <w:rsid w:val="00F11F7C"/>
    <w:rsid w:val="00F7725B"/>
    <w:rsid w:val="00FD106B"/>
    <w:rsid w:val="04714855"/>
    <w:rsid w:val="2063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E610"/>
  <w15:chartTrackingRefBased/>
  <w15:docId w15:val="{8FD2DB1D-0F97-444F-8E3A-B99F9D88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F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F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00F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00F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00F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00F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00F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00F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00F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00F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0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F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00F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0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F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0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F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ED51E9-FE83-4B24-BD6C-F91E3C27DA25}"/>
</file>

<file path=customXml/itemProps2.xml><?xml version="1.0" encoding="utf-8"?>
<ds:datastoreItem xmlns:ds="http://schemas.openxmlformats.org/officeDocument/2006/customXml" ds:itemID="{9C4B30DA-E150-4EDA-9AF1-36515998437E}"/>
</file>

<file path=customXml/itemProps3.xml><?xml version="1.0" encoding="utf-8"?>
<ds:datastoreItem xmlns:ds="http://schemas.openxmlformats.org/officeDocument/2006/customXml" ds:itemID="{44184611-3C33-41DD-B333-3792FBEE75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Vazquez</dc:creator>
  <keywords/>
  <dc:description/>
  <lastModifiedBy>Cristian Vazquez</lastModifiedBy>
  <revision>29</revision>
  <dcterms:created xsi:type="dcterms:W3CDTF">2025-04-08T23:18:00.0000000Z</dcterms:created>
  <dcterms:modified xsi:type="dcterms:W3CDTF">2026-04-10T00:44:57.7190881Z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e8eed3-d905-479d-9a27-111bb9e4ff59_Enabled">
    <vt:lpwstr>true</vt:lpwstr>
  </property>
  <property fmtid="{D5CDD505-2E9C-101B-9397-08002B2CF9AE}" pid="3" name="MSIP_Label_21e8eed3-d905-479d-9a27-111bb9e4ff59_SetDate">
    <vt:lpwstr>2025-04-08T23:18:40Z</vt:lpwstr>
  </property>
  <property fmtid="{D5CDD505-2E9C-101B-9397-08002B2CF9AE}" pid="4" name="MSIP_Label_21e8eed3-d905-479d-9a27-111bb9e4ff59_Method">
    <vt:lpwstr>Standard</vt:lpwstr>
  </property>
  <property fmtid="{D5CDD505-2E9C-101B-9397-08002B2CF9AE}" pid="5" name="MSIP_Label_21e8eed3-d905-479d-9a27-111bb9e4ff59_Name">
    <vt:lpwstr>Sensitivity Label - Internal</vt:lpwstr>
  </property>
  <property fmtid="{D5CDD505-2E9C-101B-9397-08002B2CF9AE}" pid="6" name="MSIP_Label_21e8eed3-d905-479d-9a27-111bb9e4ff59_SiteId">
    <vt:lpwstr>74e8c284-3410-4349-85ac-7157c206039a</vt:lpwstr>
  </property>
  <property fmtid="{D5CDD505-2E9C-101B-9397-08002B2CF9AE}" pid="7" name="MSIP_Label_21e8eed3-d905-479d-9a27-111bb9e4ff59_ActionId">
    <vt:lpwstr>69a24497-d9a5-49a0-b277-85f257f5f78c</vt:lpwstr>
  </property>
  <property fmtid="{D5CDD505-2E9C-101B-9397-08002B2CF9AE}" pid="8" name="MSIP_Label_21e8eed3-d905-479d-9a27-111bb9e4ff59_ContentBits">
    <vt:lpwstr>0</vt:lpwstr>
  </property>
  <property fmtid="{D5CDD505-2E9C-101B-9397-08002B2CF9AE}" pid="9" name="MSIP_Label_21e8eed3-d905-479d-9a27-111bb9e4ff59_Tag">
    <vt:lpwstr>10, 3, 0, 1</vt:lpwstr>
  </property>
  <property fmtid="{D5CDD505-2E9C-101B-9397-08002B2CF9AE}" pid="10" name="ContentTypeId">
    <vt:lpwstr>0x010100F39A6126A237F147B35154137202B7D2</vt:lpwstr>
  </property>
</Properties>
</file>