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4F4" w:rsidRPr="001F64F4" w:rsidRDefault="001F64F4" w:rsidP="001F64F4">
      <w:pPr>
        <w:rPr>
          <w:lang w:val="en-US"/>
        </w:rPr>
      </w:pPr>
      <w:r w:rsidRPr="001F64F4">
        <w:rPr>
          <w:lang w:val="en-US"/>
        </w:rPr>
        <w:t>data(</w:t>
      </w:r>
      <w:proofErr w:type="spellStart"/>
      <w:r w:rsidRPr="001F64F4">
        <w:rPr>
          <w:lang w:val="en-US"/>
        </w:rPr>
        <w:t>LifeCycleSavings</w:t>
      </w:r>
      <w:proofErr w:type="spellEnd"/>
      <w:r w:rsidRPr="001F64F4">
        <w:rPr>
          <w:lang w:val="en-US"/>
        </w:rPr>
        <w:t>)</w:t>
      </w:r>
    </w:p>
    <w:p w:rsidR="001F64F4" w:rsidRPr="001F64F4" w:rsidRDefault="001F64F4" w:rsidP="001F64F4">
      <w:pPr>
        <w:rPr>
          <w:lang w:val="en-US"/>
        </w:rPr>
      </w:pPr>
      <w:r w:rsidRPr="001F64F4">
        <w:rPr>
          <w:lang w:val="en-US"/>
        </w:rPr>
        <w:t>View(</w:t>
      </w:r>
      <w:proofErr w:type="spellStart"/>
      <w:r w:rsidRPr="001F64F4">
        <w:rPr>
          <w:lang w:val="en-US"/>
        </w:rPr>
        <w:t>LifeCycleSavings</w:t>
      </w:r>
      <w:proofErr w:type="spellEnd"/>
      <w:r w:rsidRPr="001F64F4">
        <w:rPr>
          <w:lang w:val="en-US"/>
        </w:rPr>
        <w:t>)</w:t>
      </w:r>
    </w:p>
    <w:p w:rsidR="001F64F4" w:rsidRPr="001F64F4" w:rsidRDefault="001F64F4" w:rsidP="001F64F4">
      <w:pPr>
        <w:rPr>
          <w:lang w:val="en-US"/>
        </w:rPr>
      </w:pPr>
      <w:proofErr w:type="spellStart"/>
      <w:proofErr w:type="gramStart"/>
      <w:r w:rsidRPr="001F64F4">
        <w:rPr>
          <w:lang w:val="en-US"/>
        </w:rPr>
        <w:t>install.packages</w:t>
      </w:r>
      <w:proofErr w:type="spellEnd"/>
      <w:proofErr w:type="gramEnd"/>
      <w:r w:rsidRPr="001F64F4">
        <w:rPr>
          <w:lang w:val="en-US"/>
        </w:rPr>
        <w:t>(c("cluster", "</w:t>
      </w:r>
      <w:proofErr w:type="spellStart"/>
      <w:r w:rsidRPr="001F64F4">
        <w:rPr>
          <w:lang w:val="en-US"/>
        </w:rPr>
        <w:t>factoextra</w:t>
      </w:r>
      <w:proofErr w:type="spellEnd"/>
      <w:r w:rsidRPr="001F64F4">
        <w:rPr>
          <w:lang w:val="en-US"/>
        </w:rPr>
        <w:t>"))</w:t>
      </w:r>
    </w:p>
    <w:p w:rsidR="001F64F4" w:rsidRPr="001F64F4" w:rsidRDefault="001F64F4" w:rsidP="001F64F4">
      <w:pPr>
        <w:rPr>
          <w:lang w:val="en-US"/>
        </w:rPr>
      </w:pPr>
      <w:proofErr w:type="spellStart"/>
      <w:r w:rsidRPr="001F64F4">
        <w:rPr>
          <w:lang w:val="en-US"/>
        </w:rPr>
        <w:t>lf</w:t>
      </w:r>
      <w:proofErr w:type="spellEnd"/>
      <w:r w:rsidRPr="001F64F4">
        <w:rPr>
          <w:lang w:val="en-US"/>
        </w:rPr>
        <w:t xml:space="preserve"> &lt;- scale(</w:t>
      </w:r>
      <w:proofErr w:type="spellStart"/>
      <w:r w:rsidRPr="001F64F4">
        <w:rPr>
          <w:lang w:val="en-US"/>
        </w:rPr>
        <w:t>LifeCycleSavings</w:t>
      </w:r>
      <w:proofErr w:type="spellEnd"/>
      <w:r w:rsidRPr="001F64F4">
        <w:rPr>
          <w:lang w:val="en-US"/>
        </w:rPr>
        <w:t>)</w:t>
      </w:r>
    </w:p>
    <w:p w:rsidR="001F64F4" w:rsidRPr="001F64F4" w:rsidRDefault="001F64F4" w:rsidP="001F64F4">
      <w:pPr>
        <w:rPr>
          <w:lang w:val="en-US"/>
        </w:rPr>
      </w:pPr>
    </w:p>
    <w:p w:rsidR="001F64F4" w:rsidRPr="001F64F4" w:rsidRDefault="001F64F4" w:rsidP="001F64F4">
      <w:pPr>
        <w:rPr>
          <w:lang w:val="en-US"/>
        </w:rPr>
      </w:pPr>
      <w:r w:rsidRPr="001F64F4">
        <w:rPr>
          <w:lang w:val="en-US"/>
        </w:rPr>
        <w:t>library("</w:t>
      </w:r>
      <w:proofErr w:type="spellStart"/>
      <w:r w:rsidRPr="001F64F4">
        <w:rPr>
          <w:lang w:val="en-US"/>
        </w:rPr>
        <w:t>factoextra</w:t>
      </w:r>
      <w:proofErr w:type="spellEnd"/>
      <w:r w:rsidRPr="001F64F4">
        <w:rPr>
          <w:lang w:val="en-US"/>
        </w:rPr>
        <w:t>")</w:t>
      </w:r>
    </w:p>
    <w:p w:rsidR="001F64F4" w:rsidRPr="001F64F4" w:rsidRDefault="001F64F4" w:rsidP="001F64F4">
      <w:pPr>
        <w:rPr>
          <w:lang w:val="en-US"/>
        </w:rPr>
      </w:pPr>
      <w:r w:rsidRPr="001F64F4">
        <w:rPr>
          <w:lang w:val="en-US"/>
        </w:rPr>
        <w:t xml:space="preserve">res &lt;- </w:t>
      </w:r>
      <w:proofErr w:type="spellStart"/>
      <w:r w:rsidRPr="001F64F4">
        <w:rPr>
          <w:lang w:val="en-US"/>
        </w:rPr>
        <w:t>get_clust_</w:t>
      </w:r>
      <w:proofErr w:type="gramStart"/>
      <w:r w:rsidRPr="001F64F4">
        <w:rPr>
          <w:lang w:val="en-US"/>
        </w:rPr>
        <w:t>tendency</w:t>
      </w:r>
      <w:proofErr w:type="spellEnd"/>
      <w:r w:rsidRPr="001F64F4">
        <w:rPr>
          <w:lang w:val="en-US"/>
        </w:rPr>
        <w:t>(</w:t>
      </w:r>
      <w:proofErr w:type="spellStart"/>
      <w:proofErr w:type="gramEnd"/>
      <w:r w:rsidRPr="001F64F4">
        <w:rPr>
          <w:lang w:val="en-US"/>
        </w:rPr>
        <w:t>lf</w:t>
      </w:r>
      <w:proofErr w:type="spellEnd"/>
      <w:r w:rsidRPr="001F64F4">
        <w:rPr>
          <w:lang w:val="en-US"/>
        </w:rPr>
        <w:t>, 40, graph = TRUE)</w:t>
      </w:r>
    </w:p>
    <w:p w:rsidR="001F64F4" w:rsidRPr="001F64F4" w:rsidRDefault="001F64F4" w:rsidP="001F64F4">
      <w:pPr>
        <w:rPr>
          <w:color w:val="70AD47" w:themeColor="accent6"/>
          <w:lang w:val="en-US"/>
        </w:rPr>
      </w:pPr>
      <w:r w:rsidRPr="001F64F4">
        <w:rPr>
          <w:color w:val="70AD47" w:themeColor="accent6"/>
          <w:lang w:val="en-US"/>
        </w:rPr>
        <w:t xml:space="preserve"># </w:t>
      </w:r>
      <w:proofErr w:type="spellStart"/>
      <w:r w:rsidRPr="001F64F4">
        <w:rPr>
          <w:color w:val="70AD47" w:themeColor="accent6"/>
          <w:lang w:val="en-US"/>
        </w:rPr>
        <w:t>Hopskin</w:t>
      </w:r>
      <w:proofErr w:type="spellEnd"/>
      <w:r w:rsidRPr="001F64F4">
        <w:rPr>
          <w:color w:val="70AD47" w:themeColor="accent6"/>
          <w:lang w:val="en-US"/>
        </w:rPr>
        <w:t xml:space="preserve"> statistic</w:t>
      </w:r>
    </w:p>
    <w:p w:rsidR="001F64F4" w:rsidRDefault="001F64F4" w:rsidP="001F64F4">
      <w:pPr>
        <w:rPr>
          <w:lang w:val="en-US"/>
        </w:rPr>
      </w:pPr>
      <w:proofErr w:type="spellStart"/>
      <w:r w:rsidRPr="001F64F4">
        <w:rPr>
          <w:lang w:val="en-US"/>
        </w:rPr>
        <w:t>res$hopkins_stat</w:t>
      </w:r>
      <w:proofErr w:type="spellEnd"/>
    </w:p>
    <w:p w:rsidR="001F64F4" w:rsidRDefault="001F64F4" w:rsidP="001F64F4">
      <w:pPr>
        <w:rPr>
          <w:lang w:val="en-US"/>
        </w:rPr>
      </w:pPr>
    </w:p>
    <w:p w:rsidR="001F64F4" w:rsidRPr="001F64F4" w:rsidRDefault="001F64F4" w:rsidP="001F64F4">
      <w:pPr>
        <w:rPr>
          <w:b/>
          <w:lang w:val="en-US"/>
        </w:rPr>
      </w:pPr>
      <w:r>
        <w:rPr>
          <w:b/>
          <w:lang w:val="en-US"/>
        </w:rPr>
        <w:t xml:space="preserve">Console: </w:t>
      </w:r>
      <w:r w:rsidRPr="001F64F4">
        <w:rPr>
          <w:b/>
          <w:lang w:val="en-US"/>
        </w:rPr>
        <w:t>0.2980111</w:t>
      </w:r>
    </w:p>
    <w:p w:rsidR="001F64F4" w:rsidRPr="001F64F4" w:rsidRDefault="001F64F4" w:rsidP="001F64F4">
      <w:pPr>
        <w:rPr>
          <w:lang w:val="en-US"/>
        </w:rPr>
      </w:pPr>
    </w:p>
    <w:p w:rsidR="001F64F4" w:rsidRPr="001F64F4" w:rsidRDefault="001F64F4" w:rsidP="001F64F4">
      <w:pPr>
        <w:rPr>
          <w:color w:val="70AD47" w:themeColor="accent6"/>
          <w:lang w:val="en-US"/>
        </w:rPr>
      </w:pPr>
      <w:r w:rsidRPr="001F64F4">
        <w:rPr>
          <w:color w:val="70AD47" w:themeColor="accent6"/>
          <w:lang w:val="en-US"/>
        </w:rPr>
        <w:t># Visualize the dissimilarity matrix</w:t>
      </w:r>
    </w:p>
    <w:p w:rsidR="001F64F4" w:rsidRDefault="001F64F4" w:rsidP="001F64F4">
      <w:pPr>
        <w:rPr>
          <w:lang w:val="en-US"/>
        </w:rPr>
      </w:pPr>
      <w:r w:rsidRPr="001F64F4">
        <w:rPr>
          <w:lang w:val="en-US"/>
        </w:rPr>
        <w:t>print(</w:t>
      </w:r>
      <w:proofErr w:type="spellStart"/>
      <w:r w:rsidRPr="001F64F4">
        <w:rPr>
          <w:lang w:val="en-US"/>
        </w:rPr>
        <w:t>res$plot</w:t>
      </w:r>
      <w:proofErr w:type="spellEnd"/>
      <w:r w:rsidRPr="001F64F4">
        <w:rPr>
          <w:lang w:val="en-US"/>
        </w:rPr>
        <w:t>)</w:t>
      </w:r>
    </w:p>
    <w:p w:rsidR="001F64F4" w:rsidRPr="001F64F4" w:rsidRDefault="001F64F4" w:rsidP="001F64F4">
      <w:pPr>
        <w:rPr>
          <w:lang w:val="en-US"/>
        </w:rPr>
      </w:pPr>
      <w:r>
        <w:rPr>
          <w:noProof/>
        </w:rPr>
        <w:drawing>
          <wp:inline distT="0" distB="0" distL="0" distR="0" wp14:anchorId="67542419" wp14:editId="544B5E4B">
            <wp:extent cx="5612130" cy="33286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F4" w:rsidRDefault="001F64F4" w:rsidP="001F64F4">
      <w:pPr>
        <w:rPr>
          <w:lang w:val="en-US"/>
        </w:rPr>
      </w:pPr>
    </w:p>
    <w:p w:rsidR="00E4712D" w:rsidRPr="001F64F4" w:rsidRDefault="00E4712D" w:rsidP="001F64F4">
      <w:pPr>
        <w:rPr>
          <w:lang w:val="en-US"/>
        </w:rPr>
      </w:pPr>
    </w:p>
    <w:p w:rsidR="001F64F4" w:rsidRPr="001F64F4" w:rsidRDefault="001F64F4" w:rsidP="001F64F4">
      <w:pPr>
        <w:rPr>
          <w:lang w:val="en-US"/>
        </w:rPr>
      </w:pPr>
      <w:r w:rsidRPr="001F64F4">
        <w:rPr>
          <w:lang w:val="en-US"/>
        </w:rPr>
        <w:lastRenderedPageBreak/>
        <w:t>library("cluster")</w:t>
      </w:r>
    </w:p>
    <w:p w:rsidR="001F64F4" w:rsidRPr="001F64F4" w:rsidRDefault="001F64F4" w:rsidP="001F64F4">
      <w:pPr>
        <w:rPr>
          <w:lang w:val="en-US"/>
        </w:rPr>
      </w:pPr>
      <w:proofErr w:type="spellStart"/>
      <w:proofErr w:type="gramStart"/>
      <w:r w:rsidRPr="001F64F4">
        <w:rPr>
          <w:lang w:val="en-US"/>
        </w:rPr>
        <w:t>set.seed</w:t>
      </w:r>
      <w:proofErr w:type="spellEnd"/>
      <w:proofErr w:type="gramEnd"/>
      <w:r w:rsidRPr="001F64F4">
        <w:rPr>
          <w:lang w:val="en-US"/>
        </w:rPr>
        <w:t>(123)</w:t>
      </w:r>
    </w:p>
    <w:p w:rsidR="001F64F4" w:rsidRPr="001F64F4" w:rsidRDefault="001F64F4" w:rsidP="001F64F4">
      <w:pPr>
        <w:rPr>
          <w:color w:val="70AD47" w:themeColor="accent6"/>
          <w:lang w:val="en-US"/>
        </w:rPr>
      </w:pPr>
      <w:r w:rsidRPr="001F64F4">
        <w:rPr>
          <w:color w:val="70AD47" w:themeColor="accent6"/>
          <w:lang w:val="en-US"/>
        </w:rPr>
        <w:t># Compute the gap statistic</w:t>
      </w:r>
    </w:p>
    <w:p w:rsidR="001F64F4" w:rsidRPr="001F64F4" w:rsidRDefault="001F64F4" w:rsidP="001F64F4">
      <w:pPr>
        <w:rPr>
          <w:lang w:val="en-US"/>
        </w:rPr>
      </w:pPr>
      <w:proofErr w:type="spellStart"/>
      <w:r w:rsidRPr="001F64F4">
        <w:rPr>
          <w:lang w:val="en-US"/>
        </w:rPr>
        <w:t>gap_stat</w:t>
      </w:r>
      <w:proofErr w:type="spellEnd"/>
      <w:r w:rsidRPr="001F64F4">
        <w:rPr>
          <w:lang w:val="en-US"/>
        </w:rPr>
        <w:t xml:space="preserve"> &lt;- </w:t>
      </w:r>
      <w:proofErr w:type="spellStart"/>
      <w:proofErr w:type="gramStart"/>
      <w:r w:rsidRPr="001F64F4">
        <w:rPr>
          <w:lang w:val="en-US"/>
        </w:rPr>
        <w:t>clusGap</w:t>
      </w:r>
      <w:proofErr w:type="spellEnd"/>
      <w:r w:rsidRPr="001F64F4">
        <w:rPr>
          <w:lang w:val="en-US"/>
        </w:rPr>
        <w:t>(</w:t>
      </w:r>
      <w:proofErr w:type="spellStart"/>
      <w:proofErr w:type="gramEnd"/>
      <w:r w:rsidRPr="001F64F4">
        <w:rPr>
          <w:lang w:val="en-US"/>
        </w:rPr>
        <w:t>lf</w:t>
      </w:r>
      <w:proofErr w:type="spellEnd"/>
      <w:r w:rsidRPr="001F64F4">
        <w:rPr>
          <w:lang w:val="en-US"/>
        </w:rPr>
        <w:t xml:space="preserve">, FUN = </w:t>
      </w:r>
      <w:proofErr w:type="spellStart"/>
      <w:r w:rsidRPr="001F64F4">
        <w:rPr>
          <w:lang w:val="en-US"/>
        </w:rPr>
        <w:t>kmeans</w:t>
      </w:r>
      <w:proofErr w:type="spellEnd"/>
      <w:r w:rsidRPr="001F64F4">
        <w:rPr>
          <w:lang w:val="en-US"/>
        </w:rPr>
        <w:t xml:space="preserve">, </w:t>
      </w:r>
      <w:proofErr w:type="spellStart"/>
      <w:r w:rsidRPr="001F64F4">
        <w:rPr>
          <w:lang w:val="en-US"/>
        </w:rPr>
        <w:t>nstart</w:t>
      </w:r>
      <w:proofErr w:type="spellEnd"/>
      <w:r w:rsidRPr="001F64F4">
        <w:rPr>
          <w:lang w:val="en-US"/>
        </w:rPr>
        <w:t xml:space="preserve"> = 25, </w:t>
      </w:r>
    </w:p>
    <w:p w:rsidR="001F64F4" w:rsidRDefault="001F64F4" w:rsidP="001F64F4">
      <w:pPr>
        <w:rPr>
          <w:lang w:val="en-US"/>
        </w:rPr>
      </w:pPr>
      <w:r w:rsidRPr="001F64F4">
        <w:rPr>
          <w:lang w:val="en-US"/>
        </w:rPr>
        <w:t xml:space="preserve">                    </w:t>
      </w:r>
      <w:proofErr w:type="spellStart"/>
      <w:r w:rsidRPr="001F64F4">
        <w:rPr>
          <w:lang w:val="en-US"/>
        </w:rPr>
        <w:t>K.max</w:t>
      </w:r>
      <w:proofErr w:type="spellEnd"/>
      <w:r w:rsidRPr="001F64F4">
        <w:rPr>
          <w:lang w:val="en-US"/>
        </w:rPr>
        <w:t xml:space="preserve"> = 10, B = 500) </w:t>
      </w:r>
    </w:p>
    <w:p w:rsidR="001F64F4" w:rsidRPr="001F64F4" w:rsidRDefault="001F64F4" w:rsidP="001F64F4">
      <w:pPr>
        <w:rPr>
          <w:b/>
          <w:lang w:val="en-US"/>
        </w:rPr>
      </w:pPr>
      <w:r>
        <w:rPr>
          <w:b/>
          <w:lang w:val="en-US"/>
        </w:rPr>
        <w:t xml:space="preserve">Console: </w:t>
      </w:r>
      <w:r w:rsidRPr="001F64F4">
        <w:rPr>
          <w:b/>
          <w:lang w:val="en-US"/>
        </w:rPr>
        <w:t xml:space="preserve">Clustering k = </w:t>
      </w:r>
      <w:proofErr w:type="gramStart"/>
      <w:r w:rsidRPr="001F64F4">
        <w:rPr>
          <w:b/>
          <w:lang w:val="en-US"/>
        </w:rPr>
        <w:t>1,2,...</w:t>
      </w:r>
      <w:proofErr w:type="gramEnd"/>
      <w:r w:rsidRPr="001F64F4">
        <w:rPr>
          <w:b/>
          <w:lang w:val="en-US"/>
        </w:rPr>
        <w:t xml:space="preserve">, </w:t>
      </w:r>
      <w:proofErr w:type="spellStart"/>
      <w:r w:rsidRPr="001F64F4">
        <w:rPr>
          <w:b/>
          <w:lang w:val="en-US"/>
        </w:rPr>
        <w:t>K.max</w:t>
      </w:r>
      <w:proofErr w:type="spellEnd"/>
      <w:r w:rsidRPr="001F64F4">
        <w:rPr>
          <w:b/>
          <w:lang w:val="en-US"/>
        </w:rPr>
        <w:t xml:space="preserve"> (= 10): .. done</w:t>
      </w:r>
    </w:p>
    <w:p w:rsidR="001F64F4" w:rsidRPr="001F64F4" w:rsidRDefault="001F64F4" w:rsidP="001F64F4">
      <w:pPr>
        <w:rPr>
          <w:b/>
          <w:lang w:val="en-US"/>
        </w:rPr>
      </w:pPr>
      <w:r w:rsidRPr="001F64F4">
        <w:rPr>
          <w:b/>
          <w:lang w:val="en-US"/>
        </w:rPr>
        <w:t xml:space="preserve">Bootstrapping, b = </w:t>
      </w:r>
      <w:proofErr w:type="gramStart"/>
      <w:r w:rsidRPr="001F64F4">
        <w:rPr>
          <w:b/>
          <w:lang w:val="en-US"/>
        </w:rPr>
        <w:t>1,2,...</w:t>
      </w:r>
      <w:proofErr w:type="gramEnd"/>
      <w:r w:rsidRPr="001F64F4">
        <w:rPr>
          <w:b/>
          <w:lang w:val="en-US"/>
        </w:rPr>
        <w:t>, B (= 500)  [one "." per sample]:</w:t>
      </w:r>
    </w:p>
    <w:p w:rsidR="001F64F4" w:rsidRPr="001F64F4" w:rsidRDefault="001F64F4" w:rsidP="00E4712D">
      <w:pPr>
        <w:spacing w:line="240" w:lineRule="auto"/>
        <w:rPr>
          <w:b/>
          <w:lang w:val="en-US"/>
        </w:rPr>
      </w:pPr>
      <w:r w:rsidRPr="001F64F4">
        <w:rPr>
          <w:b/>
          <w:lang w:val="en-US"/>
        </w:rPr>
        <w:t xml:space="preserve">.................................................. 50 </w:t>
      </w:r>
    </w:p>
    <w:p w:rsidR="001F64F4" w:rsidRPr="001F64F4" w:rsidRDefault="001F64F4" w:rsidP="00E4712D">
      <w:pPr>
        <w:spacing w:line="240" w:lineRule="auto"/>
        <w:rPr>
          <w:b/>
          <w:lang w:val="en-US"/>
        </w:rPr>
      </w:pPr>
      <w:r w:rsidRPr="001F64F4">
        <w:rPr>
          <w:b/>
          <w:lang w:val="en-US"/>
        </w:rPr>
        <w:t xml:space="preserve">.................................................. 100 </w:t>
      </w:r>
    </w:p>
    <w:p w:rsidR="001F64F4" w:rsidRPr="001F64F4" w:rsidRDefault="001F64F4" w:rsidP="00E4712D">
      <w:pPr>
        <w:spacing w:line="240" w:lineRule="auto"/>
        <w:rPr>
          <w:b/>
          <w:lang w:val="en-US"/>
        </w:rPr>
      </w:pPr>
      <w:r w:rsidRPr="001F64F4">
        <w:rPr>
          <w:b/>
          <w:lang w:val="en-US"/>
        </w:rPr>
        <w:t xml:space="preserve">.................................................. 150 </w:t>
      </w:r>
    </w:p>
    <w:p w:rsidR="001F64F4" w:rsidRPr="001F64F4" w:rsidRDefault="001F64F4" w:rsidP="00E4712D">
      <w:pPr>
        <w:spacing w:line="240" w:lineRule="auto"/>
        <w:rPr>
          <w:b/>
          <w:lang w:val="en-US"/>
        </w:rPr>
      </w:pPr>
      <w:r w:rsidRPr="001F64F4">
        <w:rPr>
          <w:b/>
          <w:lang w:val="en-US"/>
        </w:rPr>
        <w:t xml:space="preserve">.................................................. 200 </w:t>
      </w:r>
    </w:p>
    <w:p w:rsidR="001F64F4" w:rsidRPr="001F64F4" w:rsidRDefault="001F64F4" w:rsidP="00E4712D">
      <w:pPr>
        <w:spacing w:line="240" w:lineRule="auto"/>
        <w:rPr>
          <w:b/>
          <w:lang w:val="en-US"/>
        </w:rPr>
      </w:pPr>
      <w:r w:rsidRPr="001F64F4">
        <w:rPr>
          <w:b/>
          <w:lang w:val="en-US"/>
        </w:rPr>
        <w:t xml:space="preserve">.................................................. 250 </w:t>
      </w:r>
    </w:p>
    <w:p w:rsidR="001F64F4" w:rsidRPr="001F64F4" w:rsidRDefault="001F64F4" w:rsidP="00E4712D">
      <w:pPr>
        <w:spacing w:line="240" w:lineRule="auto"/>
        <w:rPr>
          <w:b/>
          <w:lang w:val="en-US"/>
        </w:rPr>
      </w:pPr>
      <w:r w:rsidRPr="001F64F4">
        <w:rPr>
          <w:b/>
          <w:lang w:val="en-US"/>
        </w:rPr>
        <w:t xml:space="preserve">.................................................. 300 </w:t>
      </w:r>
    </w:p>
    <w:p w:rsidR="001F64F4" w:rsidRPr="001F64F4" w:rsidRDefault="001F64F4" w:rsidP="00E4712D">
      <w:pPr>
        <w:spacing w:line="240" w:lineRule="auto"/>
        <w:rPr>
          <w:b/>
          <w:lang w:val="en-US"/>
        </w:rPr>
      </w:pPr>
      <w:r w:rsidRPr="001F64F4">
        <w:rPr>
          <w:b/>
          <w:lang w:val="en-US"/>
        </w:rPr>
        <w:t xml:space="preserve">.................................................. 350 </w:t>
      </w:r>
    </w:p>
    <w:p w:rsidR="001F64F4" w:rsidRPr="001F64F4" w:rsidRDefault="001F64F4" w:rsidP="00E4712D">
      <w:pPr>
        <w:spacing w:line="240" w:lineRule="auto"/>
        <w:rPr>
          <w:b/>
          <w:lang w:val="en-US"/>
        </w:rPr>
      </w:pPr>
      <w:r w:rsidRPr="001F64F4">
        <w:rPr>
          <w:b/>
          <w:lang w:val="en-US"/>
        </w:rPr>
        <w:t xml:space="preserve">.................................................. 400 </w:t>
      </w:r>
    </w:p>
    <w:p w:rsidR="001F64F4" w:rsidRPr="001F64F4" w:rsidRDefault="001F64F4" w:rsidP="00E4712D">
      <w:pPr>
        <w:spacing w:line="240" w:lineRule="auto"/>
        <w:rPr>
          <w:b/>
          <w:lang w:val="en-US"/>
        </w:rPr>
      </w:pPr>
      <w:r w:rsidRPr="001F64F4">
        <w:rPr>
          <w:b/>
          <w:lang w:val="en-US"/>
        </w:rPr>
        <w:t xml:space="preserve">.................................................. 450 </w:t>
      </w:r>
    </w:p>
    <w:p w:rsidR="001F64F4" w:rsidRPr="001F64F4" w:rsidRDefault="001F64F4" w:rsidP="00E4712D">
      <w:pPr>
        <w:spacing w:line="240" w:lineRule="auto"/>
        <w:rPr>
          <w:b/>
          <w:lang w:val="en-US"/>
        </w:rPr>
      </w:pPr>
      <w:r w:rsidRPr="001F64F4">
        <w:rPr>
          <w:b/>
          <w:lang w:val="en-US"/>
        </w:rPr>
        <w:t>.................................................. 500</w:t>
      </w:r>
    </w:p>
    <w:p w:rsidR="001F64F4" w:rsidRPr="001F64F4" w:rsidRDefault="001F64F4" w:rsidP="001F64F4">
      <w:pPr>
        <w:rPr>
          <w:color w:val="70AD47" w:themeColor="accent6"/>
          <w:lang w:val="en-US"/>
        </w:rPr>
      </w:pPr>
      <w:r w:rsidRPr="001F64F4">
        <w:rPr>
          <w:color w:val="70AD47" w:themeColor="accent6"/>
          <w:lang w:val="en-US"/>
        </w:rPr>
        <w:t># Plot the result</w:t>
      </w:r>
    </w:p>
    <w:p w:rsidR="001F64F4" w:rsidRPr="001F64F4" w:rsidRDefault="001F64F4" w:rsidP="001F64F4">
      <w:pPr>
        <w:rPr>
          <w:lang w:val="en-US"/>
        </w:rPr>
      </w:pPr>
      <w:r w:rsidRPr="001F64F4">
        <w:rPr>
          <w:lang w:val="en-US"/>
        </w:rPr>
        <w:t>library(</w:t>
      </w:r>
      <w:proofErr w:type="spellStart"/>
      <w:r w:rsidRPr="001F64F4">
        <w:rPr>
          <w:lang w:val="en-US"/>
        </w:rPr>
        <w:t>factoextra</w:t>
      </w:r>
      <w:proofErr w:type="spellEnd"/>
      <w:r w:rsidRPr="001F64F4">
        <w:rPr>
          <w:lang w:val="en-US"/>
        </w:rPr>
        <w:t>)</w:t>
      </w:r>
    </w:p>
    <w:p w:rsidR="001F64F4" w:rsidRDefault="001F64F4" w:rsidP="001F64F4">
      <w:pPr>
        <w:rPr>
          <w:lang w:val="en-US"/>
        </w:rPr>
      </w:pPr>
      <w:proofErr w:type="spellStart"/>
      <w:r w:rsidRPr="001F64F4">
        <w:rPr>
          <w:lang w:val="en-US"/>
        </w:rPr>
        <w:t>fviz_gap_stat</w:t>
      </w:r>
      <w:proofErr w:type="spellEnd"/>
      <w:r w:rsidRPr="001F64F4">
        <w:rPr>
          <w:lang w:val="en-US"/>
        </w:rPr>
        <w:t>(</w:t>
      </w:r>
      <w:proofErr w:type="spellStart"/>
      <w:r w:rsidRPr="001F64F4">
        <w:rPr>
          <w:lang w:val="en-US"/>
        </w:rPr>
        <w:t>gap_stat</w:t>
      </w:r>
      <w:proofErr w:type="spellEnd"/>
      <w:r w:rsidRPr="001F64F4">
        <w:rPr>
          <w:lang w:val="en-US"/>
        </w:rPr>
        <w:t>)</w:t>
      </w:r>
    </w:p>
    <w:p w:rsidR="001F64F4" w:rsidRPr="001F64F4" w:rsidRDefault="001F64F4" w:rsidP="001F64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E808C5" wp14:editId="1B8C1419">
            <wp:extent cx="5612130" cy="33286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F4" w:rsidRPr="001F64F4" w:rsidRDefault="001F64F4" w:rsidP="001F64F4">
      <w:pPr>
        <w:rPr>
          <w:lang w:val="en-US"/>
        </w:rPr>
      </w:pPr>
    </w:p>
    <w:p w:rsidR="001F64F4" w:rsidRPr="001F64F4" w:rsidRDefault="001F64F4" w:rsidP="001F64F4">
      <w:pPr>
        <w:rPr>
          <w:color w:val="70AD47" w:themeColor="accent6"/>
          <w:lang w:val="en-US"/>
        </w:rPr>
      </w:pPr>
      <w:r w:rsidRPr="001F64F4">
        <w:rPr>
          <w:color w:val="70AD47" w:themeColor="accent6"/>
          <w:lang w:val="en-US"/>
        </w:rPr>
        <w:t># Compute k-means</w:t>
      </w:r>
    </w:p>
    <w:p w:rsidR="001F64F4" w:rsidRPr="001F64F4" w:rsidRDefault="001F64F4" w:rsidP="001F64F4">
      <w:pPr>
        <w:rPr>
          <w:lang w:val="en-US"/>
        </w:rPr>
      </w:pPr>
      <w:proofErr w:type="spellStart"/>
      <w:proofErr w:type="gramStart"/>
      <w:r w:rsidRPr="001F64F4">
        <w:rPr>
          <w:lang w:val="en-US"/>
        </w:rPr>
        <w:t>set.seed</w:t>
      </w:r>
      <w:proofErr w:type="spellEnd"/>
      <w:proofErr w:type="gramEnd"/>
      <w:r w:rsidRPr="001F64F4">
        <w:rPr>
          <w:lang w:val="en-US"/>
        </w:rPr>
        <w:t>(123)</w:t>
      </w:r>
    </w:p>
    <w:p w:rsidR="001F64F4" w:rsidRPr="001F64F4" w:rsidRDefault="001F64F4" w:rsidP="001F64F4">
      <w:pPr>
        <w:rPr>
          <w:lang w:val="en-US"/>
        </w:rPr>
      </w:pPr>
      <w:r w:rsidRPr="001F64F4">
        <w:rPr>
          <w:lang w:val="en-US"/>
        </w:rPr>
        <w:t xml:space="preserve">km.res &lt;- </w:t>
      </w:r>
      <w:proofErr w:type="spellStart"/>
      <w:proofErr w:type="gramStart"/>
      <w:r w:rsidRPr="001F64F4">
        <w:rPr>
          <w:lang w:val="en-US"/>
        </w:rPr>
        <w:t>kmeans</w:t>
      </w:r>
      <w:proofErr w:type="spellEnd"/>
      <w:r w:rsidRPr="001F64F4">
        <w:rPr>
          <w:lang w:val="en-US"/>
        </w:rPr>
        <w:t>(</w:t>
      </w:r>
      <w:proofErr w:type="spellStart"/>
      <w:proofErr w:type="gramEnd"/>
      <w:r w:rsidRPr="001F64F4">
        <w:rPr>
          <w:lang w:val="en-US"/>
        </w:rPr>
        <w:t>lf</w:t>
      </w:r>
      <w:proofErr w:type="spellEnd"/>
      <w:r w:rsidRPr="001F64F4">
        <w:rPr>
          <w:lang w:val="en-US"/>
        </w:rPr>
        <w:t xml:space="preserve">, </w:t>
      </w:r>
      <w:r>
        <w:rPr>
          <w:lang w:val="en-US"/>
        </w:rPr>
        <w:t>2</w:t>
      </w:r>
      <w:r w:rsidRPr="001F64F4">
        <w:rPr>
          <w:lang w:val="en-US"/>
        </w:rPr>
        <w:t xml:space="preserve">, </w:t>
      </w:r>
      <w:proofErr w:type="spellStart"/>
      <w:r w:rsidRPr="001F64F4">
        <w:rPr>
          <w:lang w:val="en-US"/>
        </w:rPr>
        <w:t>nstart</w:t>
      </w:r>
      <w:proofErr w:type="spellEnd"/>
      <w:r w:rsidRPr="001F64F4">
        <w:rPr>
          <w:lang w:val="en-US"/>
        </w:rPr>
        <w:t xml:space="preserve"> = 25)</w:t>
      </w:r>
    </w:p>
    <w:p w:rsidR="001F64F4" w:rsidRDefault="001F64F4" w:rsidP="001F64F4">
      <w:pPr>
        <w:rPr>
          <w:lang w:val="en-US"/>
        </w:rPr>
      </w:pPr>
      <w:proofErr w:type="gramStart"/>
      <w:r w:rsidRPr="001F64F4">
        <w:rPr>
          <w:lang w:val="en-US"/>
        </w:rPr>
        <w:t>head(</w:t>
      </w:r>
      <w:proofErr w:type="spellStart"/>
      <w:proofErr w:type="gramEnd"/>
      <w:r w:rsidRPr="001F64F4">
        <w:rPr>
          <w:lang w:val="en-US"/>
        </w:rPr>
        <w:t>km.res$cluster</w:t>
      </w:r>
      <w:proofErr w:type="spellEnd"/>
      <w:r w:rsidRPr="001F64F4">
        <w:rPr>
          <w:lang w:val="en-US"/>
        </w:rPr>
        <w:t>, 20)</w:t>
      </w:r>
    </w:p>
    <w:p w:rsidR="001F64F4" w:rsidRDefault="001F64F4" w:rsidP="001F64F4">
      <w:pPr>
        <w:rPr>
          <w:lang w:val="en-US"/>
        </w:rPr>
      </w:pPr>
    </w:p>
    <w:p w:rsidR="001F64F4" w:rsidRPr="001F64F4" w:rsidRDefault="001F64F4" w:rsidP="001F64F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</w:pPr>
      <w:proofErr w:type="spellStart"/>
      <w:r w:rsidRPr="001F64F4">
        <w:rPr>
          <w:b/>
          <w:lang w:val="es-ES"/>
        </w:rPr>
        <w:t>Console</w:t>
      </w:r>
      <w:proofErr w:type="spellEnd"/>
      <w:r w:rsidRPr="001F64F4">
        <w:rPr>
          <w:b/>
          <w:lang w:val="es-ES"/>
        </w:rPr>
        <w:t>:</w:t>
      </w:r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 xml:space="preserve"> Australia    Austria    </w:t>
      </w:r>
      <w:proofErr w:type="spellStart"/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>Belgium</w:t>
      </w:r>
      <w:proofErr w:type="spellEnd"/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 xml:space="preserve">    Bolivia     </w:t>
      </w:r>
      <w:proofErr w:type="spellStart"/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>Brazil</w:t>
      </w:r>
      <w:proofErr w:type="spellEnd"/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 xml:space="preserve">     </w:t>
      </w:r>
      <w:proofErr w:type="spellStart"/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>Canada</w:t>
      </w:r>
      <w:proofErr w:type="spellEnd"/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s-ES" w:eastAsia="es-ES"/>
        </w:rPr>
        <w:t xml:space="preserve">      Chile </w:t>
      </w:r>
    </w:p>
    <w:p w:rsidR="001F64F4" w:rsidRPr="001F64F4" w:rsidRDefault="001F64F4" w:rsidP="001F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   2          2          2          1          1          2          1 </w:t>
      </w:r>
    </w:p>
    <w:p w:rsidR="001F64F4" w:rsidRPr="001F64F4" w:rsidRDefault="001F64F4" w:rsidP="001F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China   Colombia Costa Rica    </w:t>
      </w:r>
      <w:proofErr w:type="spellStart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Denmark</w:t>
      </w:r>
      <w:proofErr w:type="spellEnd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Ecuador    </w:t>
      </w:r>
      <w:proofErr w:type="spellStart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Finland</w:t>
      </w:r>
      <w:proofErr w:type="spellEnd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France </w:t>
      </w:r>
    </w:p>
    <w:p w:rsidR="001F64F4" w:rsidRPr="001F64F4" w:rsidRDefault="001F64F4" w:rsidP="001F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   1          1          1          2          1          2          2 </w:t>
      </w:r>
    </w:p>
    <w:p w:rsidR="001F64F4" w:rsidRPr="001F64F4" w:rsidRDefault="001F64F4" w:rsidP="001F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</w:t>
      </w:r>
      <w:proofErr w:type="spellStart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Germany</w:t>
      </w:r>
      <w:proofErr w:type="spellEnd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</w:t>
      </w:r>
      <w:proofErr w:type="spellStart"/>
      <w:proofErr w:type="gramStart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Greece</w:t>
      </w:r>
      <w:proofErr w:type="spellEnd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</w:t>
      </w:r>
      <w:proofErr w:type="spellStart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Guatamala</w:t>
      </w:r>
      <w:proofErr w:type="spellEnd"/>
      <w:proofErr w:type="gramEnd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Honduras    </w:t>
      </w:r>
      <w:proofErr w:type="spellStart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>Iceland</w:t>
      </w:r>
      <w:proofErr w:type="spellEnd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India </w:t>
      </w:r>
    </w:p>
    <w:p w:rsidR="001F64F4" w:rsidRPr="001F64F4" w:rsidRDefault="001F64F4" w:rsidP="001F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</w:pPr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         2          2          1          1          2          1 </w:t>
      </w:r>
    </w:p>
    <w:p w:rsidR="001F64F4" w:rsidRDefault="001F64F4" w:rsidP="001F64F4">
      <w:pPr>
        <w:rPr>
          <w:b/>
          <w:lang w:val="en-US"/>
        </w:rPr>
      </w:pPr>
    </w:p>
    <w:p w:rsidR="001F64F4" w:rsidRDefault="001F64F4" w:rsidP="001F64F4">
      <w:pPr>
        <w:rPr>
          <w:b/>
          <w:lang w:val="en-US"/>
        </w:rPr>
      </w:pPr>
    </w:p>
    <w:p w:rsidR="00E4712D" w:rsidRDefault="00E4712D" w:rsidP="001F64F4">
      <w:pPr>
        <w:rPr>
          <w:b/>
          <w:lang w:val="en-US"/>
        </w:rPr>
      </w:pPr>
    </w:p>
    <w:p w:rsidR="00E4712D" w:rsidRPr="001F64F4" w:rsidRDefault="00E4712D" w:rsidP="001F64F4">
      <w:pPr>
        <w:rPr>
          <w:b/>
          <w:lang w:val="en-US"/>
        </w:rPr>
      </w:pPr>
    </w:p>
    <w:p w:rsidR="001F64F4" w:rsidRPr="001F64F4" w:rsidRDefault="001F64F4" w:rsidP="001F64F4">
      <w:pPr>
        <w:rPr>
          <w:lang w:val="en-US"/>
        </w:rPr>
      </w:pPr>
    </w:p>
    <w:p w:rsidR="001F64F4" w:rsidRPr="001F64F4" w:rsidRDefault="001F64F4" w:rsidP="001F64F4">
      <w:pPr>
        <w:rPr>
          <w:color w:val="70AD47" w:themeColor="accent6"/>
          <w:lang w:val="en-US"/>
        </w:rPr>
      </w:pPr>
      <w:r w:rsidRPr="001F64F4">
        <w:rPr>
          <w:color w:val="70AD47" w:themeColor="accent6"/>
          <w:lang w:val="en-US"/>
        </w:rPr>
        <w:lastRenderedPageBreak/>
        <w:t xml:space="preserve"># Visualize clusters using </w:t>
      </w:r>
      <w:proofErr w:type="spellStart"/>
      <w:r w:rsidRPr="001F64F4">
        <w:rPr>
          <w:color w:val="70AD47" w:themeColor="accent6"/>
          <w:lang w:val="en-US"/>
        </w:rPr>
        <w:t>factoextra</w:t>
      </w:r>
      <w:proofErr w:type="spellEnd"/>
    </w:p>
    <w:p w:rsidR="001F64F4" w:rsidRPr="001F64F4" w:rsidRDefault="001F64F4" w:rsidP="001F64F4">
      <w:pPr>
        <w:rPr>
          <w:lang w:val="en-US"/>
        </w:rPr>
      </w:pPr>
      <w:proofErr w:type="spellStart"/>
      <w:r w:rsidRPr="001F64F4">
        <w:rPr>
          <w:lang w:val="en-US"/>
        </w:rPr>
        <w:t>fviz_</w:t>
      </w:r>
      <w:proofErr w:type="gramStart"/>
      <w:r w:rsidRPr="001F64F4">
        <w:rPr>
          <w:lang w:val="en-US"/>
        </w:rPr>
        <w:t>cluster</w:t>
      </w:r>
      <w:proofErr w:type="spellEnd"/>
      <w:r w:rsidRPr="001F64F4">
        <w:rPr>
          <w:lang w:val="en-US"/>
        </w:rPr>
        <w:t>(</w:t>
      </w:r>
      <w:proofErr w:type="gramEnd"/>
      <w:r w:rsidRPr="001F64F4">
        <w:rPr>
          <w:lang w:val="en-US"/>
        </w:rPr>
        <w:t xml:space="preserve">km.res, </w:t>
      </w:r>
      <w:proofErr w:type="spellStart"/>
      <w:r w:rsidRPr="001F64F4">
        <w:rPr>
          <w:lang w:val="en-US"/>
        </w:rPr>
        <w:t>LifeCycleSavings</w:t>
      </w:r>
      <w:proofErr w:type="spellEnd"/>
      <w:r w:rsidRPr="001F64F4">
        <w:rPr>
          <w:lang w:val="en-US"/>
        </w:rPr>
        <w:t>)</w:t>
      </w:r>
    </w:p>
    <w:p w:rsidR="001F64F4" w:rsidRPr="001F64F4" w:rsidRDefault="001F64F4" w:rsidP="001F64F4">
      <w:pPr>
        <w:rPr>
          <w:lang w:val="en-US"/>
        </w:rPr>
      </w:pPr>
      <w:r>
        <w:rPr>
          <w:noProof/>
        </w:rPr>
        <w:drawing>
          <wp:inline distT="0" distB="0" distL="0" distR="0" wp14:anchorId="5910E037" wp14:editId="45ADB04E">
            <wp:extent cx="5612130" cy="332867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F4" w:rsidRPr="001F64F4" w:rsidRDefault="001F64F4" w:rsidP="001F64F4">
      <w:pPr>
        <w:rPr>
          <w:color w:val="70AD47" w:themeColor="accent6"/>
          <w:lang w:val="en-US"/>
        </w:rPr>
      </w:pPr>
      <w:r w:rsidRPr="001F64F4">
        <w:rPr>
          <w:color w:val="70AD47" w:themeColor="accent6"/>
          <w:lang w:val="en-US"/>
        </w:rPr>
        <w:t># Enhanced hierarchical clustering</w:t>
      </w:r>
    </w:p>
    <w:p w:rsidR="001F64F4" w:rsidRDefault="001F64F4" w:rsidP="001F64F4">
      <w:pPr>
        <w:rPr>
          <w:color w:val="70AD47" w:themeColor="accent6"/>
          <w:lang w:val="en-US"/>
        </w:rPr>
      </w:pPr>
      <w:proofErr w:type="spellStart"/>
      <w:proofErr w:type="gramStart"/>
      <w:r w:rsidRPr="001F64F4">
        <w:rPr>
          <w:lang w:val="en-US"/>
        </w:rPr>
        <w:t>res.hc</w:t>
      </w:r>
      <w:proofErr w:type="spellEnd"/>
      <w:proofErr w:type="gramEnd"/>
      <w:r w:rsidRPr="001F64F4">
        <w:rPr>
          <w:lang w:val="en-US"/>
        </w:rPr>
        <w:t xml:space="preserve"> &lt;- </w:t>
      </w:r>
      <w:proofErr w:type="spellStart"/>
      <w:r w:rsidRPr="001F64F4">
        <w:rPr>
          <w:lang w:val="en-US"/>
        </w:rPr>
        <w:t>eclust</w:t>
      </w:r>
      <w:proofErr w:type="spellEnd"/>
      <w:r w:rsidRPr="001F64F4">
        <w:rPr>
          <w:lang w:val="en-US"/>
        </w:rPr>
        <w:t>(</w:t>
      </w:r>
      <w:proofErr w:type="spellStart"/>
      <w:r w:rsidRPr="001F64F4">
        <w:rPr>
          <w:lang w:val="en-US"/>
        </w:rPr>
        <w:t>lf</w:t>
      </w:r>
      <w:proofErr w:type="spellEnd"/>
      <w:r w:rsidRPr="001F64F4">
        <w:rPr>
          <w:lang w:val="en-US"/>
        </w:rPr>
        <w:t>, "</w:t>
      </w:r>
      <w:proofErr w:type="spellStart"/>
      <w:r w:rsidRPr="001F64F4">
        <w:rPr>
          <w:lang w:val="en-US"/>
        </w:rPr>
        <w:t>hclust</w:t>
      </w:r>
      <w:proofErr w:type="spellEnd"/>
      <w:r w:rsidRPr="001F64F4">
        <w:rPr>
          <w:lang w:val="en-US"/>
        </w:rPr>
        <w:t xml:space="preserve">") </w:t>
      </w:r>
      <w:r w:rsidRPr="001F64F4">
        <w:rPr>
          <w:color w:val="70AD47" w:themeColor="accent6"/>
          <w:lang w:val="en-US"/>
        </w:rPr>
        <w:t xml:space="preserve"># compute </w:t>
      </w:r>
      <w:proofErr w:type="spellStart"/>
      <w:r w:rsidRPr="001F64F4">
        <w:rPr>
          <w:color w:val="70AD47" w:themeColor="accent6"/>
          <w:lang w:val="en-US"/>
        </w:rPr>
        <w:t>hclust</w:t>
      </w:r>
      <w:proofErr w:type="spellEnd"/>
    </w:p>
    <w:p w:rsidR="001F64F4" w:rsidRDefault="001F64F4" w:rsidP="001F64F4">
      <w:pPr>
        <w:rPr>
          <w:lang w:val="en-US"/>
        </w:rPr>
      </w:pPr>
    </w:p>
    <w:p w:rsidR="001F64F4" w:rsidRPr="001F64F4" w:rsidRDefault="001F64F4" w:rsidP="001F64F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</w:pPr>
      <w:r>
        <w:rPr>
          <w:b/>
          <w:lang w:val="en-US"/>
        </w:rPr>
        <w:t xml:space="preserve">Console: </w:t>
      </w:r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 xml:space="preserve">Clustering k = </w:t>
      </w:r>
      <w:proofErr w:type="gramStart"/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1,2,...</w:t>
      </w:r>
      <w:proofErr w:type="gramEnd"/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 xml:space="preserve">, </w:t>
      </w:r>
      <w:proofErr w:type="spellStart"/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>K.max</w:t>
      </w:r>
      <w:proofErr w:type="spellEnd"/>
      <w:r w:rsidRPr="001F64F4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s-ES"/>
        </w:rPr>
        <w:t xml:space="preserve"> (= 10): .. done</w:t>
      </w:r>
    </w:p>
    <w:p w:rsidR="001F64F4" w:rsidRPr="001F64F4" w:rsidRDefault="001F64F4" w:rsidP="001F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Bootstrapping, b = </w:t>
      </w:r>
      <w:proofErr w:type="gramStart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1,2,...</w:t>
      </w:r>
      <w:proofErr w:type="gramEnd"/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, B (= 100)  [one "." per sample]:</w:t>
      </w:r>
    </w:p>
    <w:p w:rsidR="001F64F4" w:rsidRPr="001F64F4" w:rsidRDefault="001F64F4" w:rsidP="001F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</w:pPr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.................................................. 50 </w:t>
      </w:r>
    </w:p>
    <w:p w:rsidR="001F64F4" w:rsidRPr="001F64F4" w:rsidRDefault="001F64F4" w:rsidP="001F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</w:pPr>
      <w:r w:rsidRPr="001F64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 w:eastAsia="es-ES"/>
        </w:rPr>
        <w:t xml:space="preserve">.................................................. 100 </w:t>
      </w:r>
    </w:p>
    <w:p w:rsidR="001F64F4" w:rsidRPr="001F64F4" w:rsidRDefault="001F64F4" w:rsidP="001F64F4">
      <w:pPr>
        <w:rPr>
          <w:lang w:val="en-US"/>
        </w:rPr>
      </w:pPr>
    </w:p>
    <w:p w:rsidR="001F64F4" w:rsidRDefault="001F64F4" w:rsidP="001F64F4">
      <w:pPr>
        <w:rPr>
          <w:lang w:val="en-US"/>
        </w:rPr>
      </w:pPr>
    </w:p>
    <w:p w:rsidR="00E4712D" w:rsidRDefault="00E4712D" w:rsidP="001F64F4">
      <w:pPr>
        <w:rPr>
          <w:lang w:val="en-US"/>
        </w:rPr>
      </w:pPr>
    </w:p>
    <w:p w:rsidR="00E4712D" w:rsidRDefault="00E4712D" w:rsidP="001F64F4">
      <w:pPr>
        <w:rPr>
          <w:lang w:val="en-US"/>
        </w:rPr>
      </w:pPr>
    </w:p>
    <w:p w:rsidR="00E4712D" w:rsidRDefault="00E4712D" w:rsidP="001F64F4">
      <w:pPr>
        <w:rPr>
          <w:lang w:val="en-US"/>
        </w:rPr>
      </w:pPr>
    </w:p>
    <w:p w:rsidR="00E4712D" w:rsidRDefault="00E4712D" w:rsidP="001F64F4">
      <w:pPr>
        <w:rPr>
          <w:lang w:val="en-US"/>
        </w:rPr>
      </w:pPr>
    </w:p>
    <w:p w:rsidR="00E4712D" w:rsidRDefault="00E4712D" w:rsidP="001F64F4">
      <w:pPr>
        <w:rPr>
          <w:lang w:val="en-US"/>
        </w:rPr>
      </w:pPr>
    </w:p>
    <w:p w:rsidR="00E4712D" w:rsidRDefault="00E4712D" w:rsidP="001F64F4">
      <w:pPr>
        <w:rPr>
          <w:lang w:val="en-US"/>
        </w:rPr>
      </w:pPr>
    </w:p>
    <w:p w:rsidR="00E4712D" w:rsidRPr="001F64F4" w:rsidRDefault="00E4712D" w:rsidP="001F64F4">
      <w:pPr>
        <w:rPr>
          <w:lang w:val="en-US"/>
        </w:rPr>
      </w:pPr>
      <w:bookmarkStart w:id="0" w:name="_GoBack"/>
      <w:bookmarkEnd w:id="0"/>
    </w:p>
    <w:p w:rsidR="009C6478" w:rsidRDefault="001F64F4" w:rsidP="001F64F4">
      <w:pPr>
        <w:rPr>
          <w:color w:val="70AD47" w:themeColor="accent6"/>
          <w:lang w:val="en-US"/>
        </w:rPr>
      </w:pPr>
      <w:proofErr w:type="spellStart"/>
      <w:r w:rsidRPr="001F64F4">
        <w:rPr>
          <w:lang w:val="en-US"/>
        </w:rPr>
        <w:lastRenderedPageBreak/>
        <w:t>fviz_</w:t>
      </w:r>
      <w:proofErr w:type="gramStart"/>
      <w:r w:rsidRPr="001F64F4">
        <w:rPr>
          <w:lang w:val="en-US"/>
        </w:rPr>
        <w:t>dend</w:t>
      </w:r>
      <w:proofErr w:type="spellEnd"/>
      <w:r w:rsidRPr="001F64F4">
        <w:rPr>
          <w:lang w:val="en-US"/>
        </w:rPr>
        <w:t>(</w:t>
      </w:r>
      <w:proofErr w:type="spellStart"/>
      <w:proofErr w:type="gramEnd"/>
      <w:r w:rsidRPr="001F64F4">
        <w:rPr>
          <w:lang w:val="en-US"/>
        </w:rPr>
        <w:t>res.hc</w:t>
      </w:r>
      <w:proofErr w:type="spellEnd"/>
      <w:r w:rsidRPr="001F64F4">
        <w:rPr>
          <w:lang w:val="en-US"/>
        </w:rPr>
        <w:t xml:space="preserve">, </w:t>
      </w:r>
      <w:proofErr w:type="spellStart"/>
      <w:r w:rsidRPr="001F64F4">
        <w:rPr>
          <w:lang w:val="en-US"/>
        </w:rPr>
        <w:t>rect</w:t>
      </w:r>
      <w:proofErr w:type="spellEnd"/>
      <w:r w:rsidRPr="001F64F4">
        <w:rPr>
          <w:lang w:val="en-US"/>
        </w:rPr>
        <w:t xml:space="preserve"> = TRUE) </w:t>
      </w:r>
      <w:r w:rsidRPr="001F64F4">
        <w:rPr>
          <w:color w:val="70AD47" w:themeColor="accent6"/>
          <w:lang w:val="en-US"/>
        </w:rPr>
        <w:t xml:space="preserve"># </w:t>
      </w:r>
      <w:proofErr w:type="spellStart"/>
      <w:r w:rsidRPr="001F64F4">
        <w:rPr>
          <w:color w:val="70AD47" w:themeColor="accent6"/>
          <w:lang w:val="en-US"/>
        </w:rPr>
        <w:t>dendrogam</w:t>
      </w:r>
      <w:proofErr w:type="spellEnd"/>
    </w:p>
    <w:p w:rsidR="001F64F4" w:rsidRPr="001F64F4" w:rsidRDefault="001F64F4" w:rsidP="001F64F4">
      <w:pPr>
        <w:rPr>
          <w:lang w:val="en-US"/>
        </w:rPr>
      </w:pPr>
      <w:r>
        <w:rPr>
          <w:noProof/>
        </w:rPr>
        <w:drawing>
          <wp:inline distT="0" distB="0" distL="0" distR="0" wp14:anchorId="601BE5F3" wp14:editId="0EFE8A47">
            <wp:extent cx="5612130" cy="332867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4F4" w:rsidRPr="001F64F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796" w:rsidRDefault="00B74796" w:rsidP="00EC46EC">
      <w:pPr>
        <w:spacing w:after="0" w:line="240" w:lineRule="auto"/>
      </w:pPr>
      <w:r>
        <w:separator/>
      </w:r>
    </w:p>
  </w:endnote>
  <w:endnote w:type="continuationSeparator" w:id="0">
    <w:p w:rsidR="00B74796" w:rsidRDefault="00B74796" w:rsidP="00EC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796" w:rsidRDefault="00B74796" w:rsidP="00EC46EC">
      <w:pPr>
        <w:spacing w:after="0" w:line="240" w:lineRule="auto"/>
      </w:pPr>
      <w:r>
        <w:separator/>
      </w:r>
    </w:p>
  </w:footnote>
  <w:footnote w:type="continuationSeparator" w:id="0">
    <w:p w:rsidR="00B74796" w:rsidRDefault="00B74796" w:rsidP="00EC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EC" w:rsidRPr="008948EA" w:rsidRDefault="00EC46EC" w:rsidP="00EC46EC">
    <w:pPr>
      <w:widowControl w:val="0"/>
      <w:spacing w:after="0" w:line="240" w:lineRule="auto"/>
      <w:jc w:val="center"/>
      <w:rPr>
        <w:rFonts w:ascii="Arial" w:eastAsia="Calibri" w:hAnsi="Arial" w:cs="Arial"/>
        <w:sz w:val="20"/>
        <w:szCs w:val="24"/>
      </w:rPr>
    </w:pPr>
    <w:r w:rsidRPr="008948EA">
      <w:rPr>
        <w:rFonts w:ascii="Arial" w:eastAsia="Calibri" w:hAnsi="Arial" w:cs="Arial"/>
        <w:noProof/>
        <w:sz w:val="18"/>
        <w:lang w:eastAsia="es-CL"/>
      </w:rPr>
      <w:drawing>
        <wp:anchor distT="0" distB="0" distL="114300" distR="114300" simplePos="0" relativeHeight="251659264" behindDoc="0" locked="0" layoutInCell="1" allowOverlap="1" wp14:anchorId="3077E8DB" wp14:editId="032CF4C0">
          <wp:simplePos x="0" y="0"/>
          <wp:positionH relativeFrom="leftMargin">
            <wp:align>right</wp:align>
          </wp:positionH>
          <wp:positionV relativeFrom="paragraph">
            <wp:posOffset>-106680</wp:posOffset>
          </wp:positionV>
          <wp:extent cx="552450" cy="552450"/>
          <wp:effectExtent l="0" t="0" r="0" b="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948EA">
      <w:rPr>
        <w:rFonts w:ascii="Arial" w:eastAsia="Calibri" w:hAnsi="Arial" w:cs="Arial"/>
        <w:noProof/>
        <w:lang w:eastAsia="es-CL"/>
      </w:rPr>
      <w:drawing>
        <wp:anchor distT="0" distB="0" distL="114300" distR="114300" simplePos="0" relativeHeight="251660288" behindDoc="0" locked="0" layoutInCell="1" allowOverlap="1" wp14:anchorId="5FC67689" wp14:editId="5BBE5962">
          <wp:simplePos x="0" y="0"/>
          <wp:positionH relativeFrom="rightMargin">
            <wp:align>left</wp:align>
          </wp:positionH>
          <wp:positionV relativeFrom="topMargin">
            <wp:posOffset>318770</wp:posOffset>
          </wp:positionV>
          <wp:extent cx="871220" cy="543560"/>
          <wp:effectExtent l="0" t="0" r="5080" b="8890"/>
          <wp:wrapSquare wrapText="bothSides"/>
          <wp:docPr id="5" name="Imagen 3" descr="fen-aic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en-aicg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543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948EA">
      <w:rPr>
        <w:rFonts w:ascii="Arial" w:eastAsia="Calibri" w:hAnsi="Arial" w:cs="Arial"/>
        <w:sz w:val="20"/>
        <w:szCs w:val="24"/>
      </w:rPr>
      <w:t>Universidad de Talca</w:t>
    </w:r>
  </w:p>
  <w:p w:rsidR="00EC46EC" w:rsidRPr="008948EA" w:rsidRDefault="00EC46EC" w:rsidP="00EC46EC">
    <w:pPr>
      <w:widowControl w:val="0"/>
      <w:spacing w:after="0" w:line="240" w:lineRule="auto"/>
      <w:jc w:val="center"/>
      <w:rPr>
        <w:rFonts w:ascii="Arial" w:eastAsia="Calibri" w:hAnsi="Arial" w:cs="Arial"/>
        <w:sz w:val="20"/>
        <w:szCs w:val="24"/>
      </w:rPr>
    </w:pPr>
    <w:r w:rsidRPr="008948EA">
      <w:rPr>
        <w:rFonts w:ascii="Arial" w:eastAsia="Calibri" w:hAnsi="Arial" w:cs="Arial"/>
        <w:sz w:val="20"/>
        <w:szCs w:val="24"/>
      </w:rPr>
      <w:t>Facultad de Economía y Negocios</w:t>
    </w:r>
  </w:p>
  <w:p w:rsidR="00EC46EC" w:rsidRPr="008948EA" w:rsidRDefault="00EC46EC" w:rsidP="00EC46EC">
    <w:pPr>
      <w:widowControl w:val="0"/>
      <w:spacing w:after="0" w:line="240" w:lineRule="auto"/>
      <w:jc w:val="center"/>
      <w:rPr>
        <w:rFonts w:ascii="Arial" w:eastAsia="Calibri" w:hAnsi="Arial" w:cs="Arial"/>
        <w:sz w:val="20"/>
        <w:szCs w:val="24"/>
      </w:rPr>
    </w:pPr>
    <w:r w:rsidRPr="008948EA">
      <w:rPr>
        <w:rFonts w:ascii="Arial" w:eastAsia="Calibri" w:hAnsi="Arial" w:cs="Arial"/>
        <w:sz w:val="20"/>
        <w:szCs w:val="24"/>
      </w:rPr>
      <w:t>Escuela de Auditoria e Ingeniería en Control de Gestión</w:t>
    </w:r>
  </w:p>
  <w:p w:rsidR="00EC46EC" w:rsidRPr="008948EA" w:rsidRDefault="00EC46EC" w:rsidP="00EC46EC">
    <w:pPr>
      <w:widowControl w:val="0"/>
      <w:pBdr>
        <w:bottom w:val="thickThinSmallGap" w:sz="24" w:space="0" w:color="6B4215"/>
      </w:pBdr>
      <w:tabs>
        <w:tab w:val="center" w:pos="4419"/>
        <w:tab w:val="right" w:pos="8838"/>
      </w:tabs>
      <w:adjustRightInd w:val="0"/>
      <w:spacing w:after="0" w:line="120" w:lineRule="auto"/>
      <w:textAlignment w:val="baseline"/>
      <w:rPr>
        <w:rFonts w:ascii="Cambria" w:eastAsia="Times New Roman" w:hAnsi="Cambria" w:cs="Calibri"/>
        <w:sz w:val="24"/>
        <w:szCs w:val="32"/>
        <w:lang w:eastAsia="es-ES"/>
      </w:rPr>
    </w:pPr>
  </w:p>
  <w:p w:rsidR="00EC46EC" w:rsidRDefault="00EC46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F4"/>
    <w:rsid w:val="001027A1"/>
    <w:rsid w:val="001F64F4"/>
    <w:rsid w:val="009C6478"/>
    <w:rsid w:val="00B74796"/>
    <w:rsid w:val="00E4712D"/>
    <w:rsid w:val="00EC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1378"/>
  <w15:chartTrackingRefBased/>
  <w15:docId w15:val="{9C852FA0-E2D3-4331-906E-22724E06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4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4F4"/>
    <w:rPr>
      <w:rFonts w:ascii="Consolas" w:hAnsi="Consolas"/>
      <w:sz w:val="20"/>
      <w:szCs w:val="20"/>
      <w:lang w:val="es-CL"/>
    </w:rPr>
  </w:style>
  <w:style w:type="character" w:customStyle="1" w:styleId="gnkrckgcgsb">
    <w:name w:val="gnkrckgcgsb"/>
    <w:basedOn w:val="DefaultParagraphFont"/>
    <w:rsid w:val="001F64F4"/>
  </w:style>
  <w:style w:type="paragraph" w:styleId="Header">
    <w:name w:val="header"/>
    <w:basedOn w:val="Normal"/>
    <w:link w:val="HeaderChar"/>
    <w:uiPriority w:val="99"/>
    <w:unhideWhenUsed/>
    <w:rsid w:val="00EC4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6EC"/>
    <w:rPr>
      <w:lang w:val="es-CL"/>
    </w:rPr>
  </w:style>
  <w:style w:type="paragraph" w:styleId="Footer">
    <w:name w:val="footer"/>
    <w:basedOn w:val="Normal"/>
    <w:link w:val="FooterChar"/>
    <w:uiPriority w:val="99"/>
    <w:unhideWhenUsed/>
    <w:rsid w:val="00EC4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6EC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338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Zuñiga Melendez</dc:creator>
  <cp:keywords/>
  <dc:description/>
  <cp:lastModifiedBy>Cristian Zuñiga Melendez</cp:lastModifiedBy>
  <cp:revision>3</cp:revision>
  <cp:lastPrinted>2017-11-21T01:48:00Z</cp:lastPrinted>
  <dcterms:created xsi:type="dcterms:W3CDTF">2017-11-21T01:38:00Z</dcterms:created>
  <dcterms:modified xsi:type="dcterms:W3CDTF">2017-11-21T01:50:00Z</dcterms:modified>
</cp:coreProperties>
</file>