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ABD6E" w14:textId="5B2E25EC" w:rsidR="00CE60CE" w:rsidRPr="009672B0" w:rsidRDefault="009672B0" w:rsidP="009672B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SMARTparking</w:t>
      </w:r>
      <w:proofErr w:type="spellEnd"/>
    </w:p>
    <w:p w14:paraId="7901F4E8" w14:textId="77777777" w:rsidR="00EE3AC8" w:rsidRPr="00A25A89" w:rsidRDefault="00A25A89" w:rsidP="00CE60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25A89">
        <w:rPr>
          <w:rFonts w:ascii="Times New Roman" w:hAnsi="Times New Roman" w:cs="Times New Roman"/>
          <w:sz w:val="28"/>
          <w:szCs w:val="28"/>
          <w:u w:val="single"/>
        </w:rPr>
        <w:t>Obiectivele proiectului propus</w:t>
      </w:r>
    </w:p>
    <w:p w14:paraId="5B1D6137" w14:textId="77777777" w:rsidR="00A25A89" w:rsidRDefault="008D2076" w:rsidP="00AE735B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735B">
        <w:rPr>
          <w:rFonts w:ascii="Times New Roman" w:hAnsi="Times New Roman" w:cs="Times New Roman"/>
          <w:b/>
          <w:bCs/>
          <w:sz w:val="28"/>
          <w:szCs w:val="28"/>
        </w:rPr>
        <w:t xml:space="preserve">Obiectivul principal </w:t>
      </w:r>
      <w:r>
        <w:rPr>
          <w:rFonts w:ascii="Times New Roman" w:hAnsi="Times New Roman" w:cs="Times New Roman"/>
          <w:sz w:val="28"/>
          <w:szCs w:val="28"/>
        </w:rPr>
        <w:t>este de acrea</w:t>
      </w:r>
      <w:r w:rsidR="003A090A">
        <w:rPr>
          <w:rFonts w:ascii="Times New Roman" w:hAnsi="Times New Roman" w:cs="Times New Roman"/>
          <w:sz w:val="28"/>
          <w:szCs w:val="28"/>
        </w:rPr>
        <w:t xml:space="preserve"> unsistem automatizat de gestionare a accesului într-o parcare, destinat să îmbunătățească eficiența utilizării spațiilor de parcare și să reducă timpul de așteptare la intrarea și ieșirea din parcare.</w:t>
      </w:r>
    </w:p>
    <w:p w14:paraId="11275B6B" w14:textId="77777777" w:rsidR="00AE735B" w:rsidRDefault="00AE735B" w:rsidP="00A25A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12632">
        <w:rPr>
          <w:rFonts w:ascii="Times New Roman" w:hAnsi="Times New Roman" w:cs="Times New Roman"/>
          <w:b/>
          <w:bCs/>
          <w:sz w:val="28"/>
          <w:szCs w:val="28"/>
        </w:rPr>
        <w:t>Obiective secunda</w:t>
      </w:r>
      <w:r w:rsidR="00712632" w:rsidRPr="00712632">
        <w:rPr>
          <w:rFonts w:ascii="Times New Roman" w:hAnsi="Times New Roman" w:cs="Times New Roman"/>
          <w:b/>
          <w:bCs/>
          <w:sz w:val="28"/>
          <w:szCs w:val="28"/>
        </w:rPr>
        <w:t>re</w:t>
      </w:r>
      <w:r w:rsidR="00D133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EAC295" w14:textId="77777777" w:rsidR="00AC16AB" w:rsidRDefault="00AC16AB" w:rsidP="00D13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Implementarea unui sistem care să poată actualiza în timp real numărul de locuri disponibile, îmbunătățind experiența utilizatorilor.</w:t>
      </w:r>
    </w:p>
    <w:p w14:paraId="22379623" w14:textId="77777777" w:rsidR="00FA1635" w:rsidRDefault="00AC16AB" w:rsidP="00FA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Asigurarea unui sistem sigur și fiabil care să minimizeze erorile umane în gestionarea accesului în parcare.</w:t>
      </w:r>
    </w:p>
    <w:p w14:paraId="4987858B" w14:textId="77777777" w:rsidR="00CE60CE" w:rsidRPr="00CE60CE" w:rsidRDefault="00CE60CE" w:rsidP="00CE60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1B149D" w14:textId="77777777" w:rsidR="009F24AD" w:rsidRPr="00CE60CE" w:rsidRDefault="006655EF" w:rsidP="00CE60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Descrierea domeniului ales </w:t>
      </w:r>
      <w:r w:rsidR="00CF4C41">
        <w:rPr>
          <w:rFonts w:ascii="Times New Roman" w:hAnsi="Times New Roman" w:cs="Times New Roman"/>
          <w:sz w:val="28"/>
          <w:szCs w:val="28"/>
          <w:u w:val="single"/>
        </w:rPr>
        <w:t>ș</w:t>
      </w:r>
      <w:r w:rsidR="00DE48CE">
        <w:rPr>
          <w:rFonts w:ascii="Times New Roman" w:hAnsi="Times New Roman" w:cs="Times New Roman"/>
          <w:sz w:val="28"/>
          <w:szCs w:val="28"/>
          <w:u w:val="single"/>
        </w:rPr>
        <w:t>i a solu</w:t>
      </w:r>
      <w:r w:rsidR="00CF4C41">
        <w:rPr>
          <w:rFonts w:ascii="Times New Roman" w:hAnsi="Times New Roman" w:cs="Times New Roman"/>
          <w:sz w:val="28"/>
          <w:szCs w:val="28"/>
          <w:u w:val="single"/>
        </w:rPr>
        <w:t>ț</w:t>
      </w:r>
      <w:r w:rsidR="00DE48CE">
        <w:rPr>
          <w:rFonts w:ascii="Times New Roman" w:hAnsi="Times New Roman" w:cs="Times New Roman"/>
          <w:sz w:val="28"/>
          <w:szCs w:val="28"/>
          <w:u w:val="single"/>
        </w:rPr>
        <w:t>iilor similare</w:t>
      </w:r>
    </w:p>
    <w:p w14:paraId="7CF2B32F" w14:textId="77777777" w:rsidR="00964444" w:rsidRPr="00CE60CE" w:rsidRDefault="00964444" w:rsidP="005E3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2887">
        <w:rPr>
          <w:rFonts w:ascii="Times New Roman" w:hAnsi="Times New Roman" w:cs="Times New Roman"/>
          <w:b/>
          <w:bCs/>
          <w:sz w:val="28"/>
          <w:szCs w:val="28"/>
        </w:rPr>
        <w:t>Domeniul ales</w:t>
      </w:r>
      <w:r w:rsidRPr="002F7A5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7946" w:rsidRPr="002F7A50">
        <w:rPr>
          <w:rFonts w:ascii="Times New Roman" w:hAnsi="Times New Roman" w:cs="Times New Roman"/>
          <w:i/>
          <w:iCs/>
          <w:sz w:val="28"/>
          <w:szCs w:val="28"/>
        </w:rPr>
        <w:t>Smart Parking</w:t>
      </w:r>
      <w:r w:rsidR="00152887">
        <w:rPr>
          <w:rFonts w:ascii="Times New Roman" w:hAnsi="Times New Roman" w:cs="Times New Roman"/>
          <w:sz w:val="28"/>
          <w:szCs w:val="28"/>
        </w:rPr>
        <w:t xml:space="preserve"> reprezint</w:t>
      </w:r>
      <w:r w:rsidR="00CF4C41">
        <w:rPr>
          <w:rFonts w:ascii="Times New Roman" w:hAnsi="Times New Roman" w:cs="Times New Roman"/>
          <w:sz w:val="28"/>
          <w:szCs w:val="28"/>
        </w:rPr>
        <w:t>ă</w:t>
      </w:r>
      <w:r w:rsidR="00152887">
        <w:rPr>
          <w:rFonts w:ascii="Times New Roman" w:hAnsi="Times New Roman" w:cs="Times New Roman"/>
          <w:sz w:val="28"/>
          <w:szCs w:val="28"/>
        </w:rPr>
        <w:t xml:space="preserve"> a</w:t>
      </w:r>
      <w:r w:rsidRPr="00CE60CE">
        <w:rPr>
          <w:rFonts w:ascii="Times New Roman" w:hAnsi="Times New Roman" w:cs="Times New Roman"/>
          <w:sz w:val="28"/>
          <w:szCs w:val="28"/>
        </w:rPr>
        <w:t>utomatizarea accesului vehiculelor</w:t>
      </w:r>
      <w:r w:rsidR="00001226">
        <w:rPr>
          <w:rFonts w:ascii="Times New Roman" w:hAnsi="Times New Roman" w:cs="Times New Roman"/>
          <w:sz w:val="28"/>
          <w:szCs w:val="28"/>
        </w:rPr>
        <w:t xml:space="preserve"> în parc</w:t>
      </w:r>
      <w:r w:rsidR="00F56E4F">
        <w:rPr>
          <w:rFonts w:ascii="Times New Roman" w:hAnsi="Times New Roman" w:cs="Times New Roman"/>
          <w:sz w:val="28"/>
          <w:szCs w:val="28"/>
        </w:rPr>
        <w:t>ări</w:t>
      </w:r>
      <w:r w:rsidRPr="00CE60CE">
        <w:rPr>
          <w:rFonts w:ascii="Times New Roman" w:hAnsi="Times New Roman" w:cs="Times New Roman"/>
          <w:sz w:val="28"/>
          <w:szCs w:val="28"/>
        </w:rPr>
        <w:t>, un domeniu în creștere care răspunde nevoii de optimizare a traficului și de utilizare eficientă a spațiilor urbane limitate.</w:t>
      </w:r>
    </w:p>
    <w:p w14:paraId="05D0FE80" w14:textId="77777777" w:rsidR="00C401D1" w:rsidRDefault="00964444" w:rsidP="007A74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7A50">
        <w:rPr>
          <w:rFonts w:ascii="Times New Roman" w:hAnsi="Times New Roman" w:cs="Times New Roman"/>
          <w:b/>
          <w:bCs/>
          <w:sz w:val="28"/>
          <w:szCs w:val="28"/>
        </w:rPr>
        <w:t xml:space="preserve">Soluții similare: </w:t>
      </w:r>
      <w:r w:rsidRPr="00CE60CE">
        <w:rPr>
          <w:rFonts w:ascii="Times New Roman" w:hAnsi="Times New Roman" w:cs="Times New Roman"/>
          <w:sz w:val="28"/>
          <w:szCs w:val="28"/>
        </w:rPr>
        <w:t>Multe parcări moderne folosesc sisteme integrate care includ bariera automată, camere de supraveghere și software de gestionare a parcării. Spre deosebire de acestea, soluția noastră este proiectată să fie mai accesibilă și mai ușor de implementat pentru parcările de dimensiuni mici până la medii.</w:t>
      </w:r>
    </w:p>
    <w:p w14:paraId="3DC021AF" w14:textId="77777777" w:rsidR="007A7485" w:rsidRDefault="007A7485" w:rsidP="007A74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8FE5C" w14:textId="77777777" w:rsidR="007A7485" w:rsidRPr="007A7485" w:rsidRDefault="007A7485" w:rsidP="007A7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A2C359" w14:textId="77777777" w:rsidR="00693A23" w:rsidRPr="00C401D1" w:rsidRDefault="00C401D1" w:rsidP="00693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401D1">
        <w:rPr>
          <w:rFonts w:ascii="Times New Roman" w:hAnsi="Times New Roman" w:cs="Times New Roman"/>
          <w:sz w:val="28"/>
          <w:szCs w:val="28"/>
          <w:u w:val="single"/>
        </w:rPr>
        <w:t>Descrierea solu</w:t>
      </w:r>
      <w:r w:rsidR="00DC088A">
        <w:rPr>
          <w:rFonts w:ascii="Times New Roman" w:hAnsi="Times New Roman" w:cs="Times New Roman"/>
          <w:sz w:val="28"/>
          <w:szCs w:val="28"/>
          <w:u w:val="single"/>
        </w:rPr>
        <w:t>ț</w:t>
      </w:r>
      <w:r w:rsidRPr="00C401D1">
        <w:rPr>
          <w:rFonts w:ascii="Times New Roman" w:hAnsi="Times New Roman" w:cs="Times New Roman"/>
          <w:sz w:val="28"/>
          <w:szCs w:val="28"/>
          <w:u w:val="single"/>
        </w:rPr>
        <w:t>iei propuse</w:t>
      </w:r>
    </w:p>
    <w:p w14:paraId="402D0273" w14:textId="77777777" w:rsidR="001A4AA2" w:rsidRPr="00DC088A" w:rsidRDefault="001A4AA2" w:rsidP="00DC08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5034">
        <w:rPr>
          <w:rFonts w:ascii="Times New Roman" w:hAnsi="Times New Roman" w:cs="Times New Roman"/>
          <w:b/>
          <w:bCs/>
          <w:sz w:val="28"/>
          <w:szCs w:val="28"/>
        </w:rPr>
        <w:t>Componente</w:t>
      </w:r>
      <w:r w:rsidRPr="001A4AA2">
        <w:rPr>
          <w:rFonts w:ascii="Times New Roman" w:hAnsi="Times New Roman" w:cs="Times New Roman"/>
          <w:sz w:val="28"/>
          <w:szCs w:val="28"/>
        </w:rPr>
        <w:t>:</w:t>
      </w:r>
    </w:p>
    <w:p w14:paraId="19C3DCCE" w14:textId="77777777" w:rsidR="001A4AA2" w:rsidRPr="00F55D19" w:rsidRDefault="001A4AA2" w:rsidP="00F55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D19">
        <w:rPr>
          <w:rFonts w:ascii="Times New Roman" w:hAnsi="Times New Roman" w:cs="Times New Roman"/>
          <w:sz w:val="28"/>
          <w:szCs w:val="28"/>
        </w:rPr>
        <w:t>Senzori de proximitate: Amplasați la intrare și ieșire pentru a detecta prezența vehiculelor.</w:t>
      </w:r>
    </w:p>
    <w:p w14:paraId="09FA9B50" w14:textId="77777777" w:rsidR="001A4AA2" w:rsidRPr="001A4AA2" w:rsidRDefault="008B7CAD" w:rsidP="00F55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Servo</w:t>
      </w:r>
      <w:r w:rsidR="001A4AA2" w:rsidRPr="001A4AA2">
        <w:rPr>
          <w:rFonts w:ascii="Times New Roman" w:hAnsi="Times New Roman" w:cs="Times New Roman"/>
          <w:sz w:val="28"/>
          <w:szCs w:val="28"/>
        </w:rPr>
        <w:t xml:space="preserve">: </w:t>
      </w:r>
      <w:r w:rsidR="006D089A">
        <w:rPr>
          <w:rFonts w:ascii="Times New Roman" w:hAnsi="Times New Roman" w:cs="Times New Roman"/>
          <w:sz w:val="28"/>
          <w:szCs w:val="28"/>
        </w:rPr>
        <w:t>Comandat</w:t>
      </w:r>
      <w:r w:rsidR="001A4AA2" w:rsidRPr="001A4AA2">
        <w:rPr>
          <w:rFonts w:ascii="Times New Roman" w:hAnsi="Times New Roman" w:cs="Times New Roman"/>
          <w:sz w:val="28"/>
          <w:szCs w:val="28"/>
        </w:rPr>
        <w:t xml:space="preserve"> de semnalele de la senzorii de proximitate.</w:t>
      </w:r>
    </w:p>
    <w:p w14:paraId="6E2502AF" w14:textId="77777777" w:rsidR="001A4AA2" w:rsidRPr="001A4AA2" w:rsidRDefault="001A4AA2" w:rsidP="00F55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4AA2">
        <w:rPr>
          <w:rFonts w:ascii="Times New Roman" w:hAnsi="Times New Roman" w:cs="Times New Roman"/>
          <w:sz w:val="28"/>
          <w:szCs w:val="28"/>
        </w:rPr>
        <w:t>Ecran LCD: Afișează numărul de locuri libere disponibile în parcare.</w:t>
      </w:r>
    </w:p>
    <w:p w14:paraId="1CE4DD60" w14:textId="77777777" w:rsidR="006D089A" w:rsidRDefault="001A4AA2" w:rsidP="007A7485">
      <w:pPr>
        <w:ind w:left="779"/>
        <w:rPr>
          <w:rFonts w:ascii="Times New Roman" w:hAnsi="Times New Roman" w:cs="Times New Roman"/>
          <w:sz w:val="28"/>
          <w:szCs w:val="28"/>
        </w:rPr>
      </w:pPr>
      <w:r w:rsidRPr="00765034">
        <w:rPr>
          <w:rFonts w:ascii="Times New Roman" w:hAnsi="Times New Roman" w:cs="Times New Roman"/>
          <w:b/>
          <w:bCs/>
          <w:sz w:val="28"/>
          <w:szCs w:val="28"/>
        </w:rPr>
        <w:t>Logică de funcționare</w:t>
      </w:r>
      <w:r w:rsidRPr="00765034">
        <w:rPr>
          <w:rFonts w:ascii="Times New Roman" w:hAnsi="Times New Roman" w:cs="Times New Roman"/>
          <w:sz w:val="28"/>
          <w:szCs w:val="28"/>
        </w:rPr>
        <w:t>: Când un vehicul se apropie, senzorul de proximitate detectează prezența acestuia și tr</w:t>
      </w:r>
      <w:r w:rsidR="00765034">
        <w:rPr>
          <w:rFonts w:ascii="Times New Roman" w:hAnsi="Times New Roman" w:cs="Times New Roman"/>
          <w:sz w:val="28"/>
          <w:szCs w:val="28"/>
        </w:rPr>
        <w:t>imite comanda motorului</w:t>
      </w:r>
      <w:r w:rsidRPr="00765034">
        <w:rPr>
          <w:rFonts w:ascii="Times New Roman" w:hAnsi="Times New Roman" w:cs="Times New Roman"/>
          <w:sz w:val="28"/>
          <w:szCs w:val="28"/>
        </w:rPr>
        <w:t>, care activează ridicarea barierei dacă există locuri disponibile. Numărul de locuri este actualizat și afișat pe ecranul LCD.</w:t>
      </w:r>
    </w:p>
    <w:p w14:paraId="130D71A3" w14:textId="77777777" w:rsidR="007A7485" w:rsidRDefault="007A7485" w:rsidP="007A7485">
      <w:pPr>
        <w:ind w:left="779"/>
        <w:rPr>
          <w:rFonts w:ascii="Times New Roman" w:hAnsi="Times New Roman" w:cs="Times New Roman"/>
          <w:sz w:val="28"/>
          <w:szCs w:val="28"/>
        </w:rPr>
      </w:pPr>
    </w:p>
    <w:p w14:paraId="05CD31D1" w14:textId="77777777" w:rsidR="00963131" w:rsidRPr="00963131" w:rsidRDefault="00963131" w:rsidP="00963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63131">
        <w:rPr>
          <w:rFonts w:ascii="Times New Roman" w:hAnsi="Times New Roman" w:cs="Times New Roman"/>
          <w:sz w:val="28"/>
          <w:szCs w:val="28"/>
          <w:u w:val="single"/>
        </w:rPr>
        <w:t>Descrierea soluției implementate cu prezentarea funcționalităților aferente soluției</w:t>
      </w:r>
    </w:p>
    <w:p w14:paraId="2BFCC9DC" w14:textId="77777777" w:rsidR="00963131" w:rsidRDefault="00963131" w:rsidP="00765034">
      <w:pPr>
        <w:ind w:left="7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Sistemul nostru integrează tehnologie de senzor</w:t>
      </w:r>
      <w:r w:rsidR="008E5AD7">
        <w:rPr>
          <w:rFonts w:ascii="Times New Roman" w:hAnsi="Times New Roman" w:cs="Times New Roman"/>
          <w:sz w:val="28"/>
          <w:szCs w:val="28"/>
        </w:rPr>
        <w:t xml:space="preserve">i </w:t>
      </w:r>
      <w:r w:rsidR="00E75EAE">
        <w:rPr>
          <w:rFonts w:ascii="Times New Roman" w:hAnsi="Times New Roman" w:cs="Times New Roman"/>
          <w:sz w:val="28"/>
          <w:szCs w:val="28"/>
        </w:rPr>
        <w:t xml:space="preserve">de proximitate </w:t>
      </w:r>
      <w:r>
        <w:rPr>
          <w:rFonts w:ascii="Times New Roman" w:hAnsi="Times New Roman" w:cs="Times New Roman"/>
          <w:sz w:val="28"/>
          <w:szCs w:val="28"/>
        </w:rPr>
        <w:t>pentru a asigura un flux continuu și automatizat al vehiculelor. Bariera se ridică at</w:t>
      </w:r>
      <w:r w:rsidR="008E5AD7">
        <w:rPr>
          <w:rFonts w:ascii="Times New Roman" w:hAnsi="Times New Roman" w:cs="Times New Roman"/>
          <w:sz w:val="28"/>
          <w:szCs w:val="28"/>
        </w:rPr>
        <w:t>unci cand motorul primeste comanda de la senzori,</w:t>
      </w:r>
      <w:r>
        <w:rPr>
          <w:rFonts w:ascii="Times New Roman" w:hAnsi="Times New Roman" w:cs="Times New Roman"/>
          <w:sz w:val="28"/>
          <w:szCs w:val="28"/>
        </w:rPr>
        <w:t xml:space="preserve"> la detectarea vehiculului dacă există locuri libere. Ecranul LCD actualizează în timp real numărul de locuri disponibile, informând conducătorii auto despre disponibilitatea locurilor de parcare.</w:t>
      </w:r>
    </w:p>
    <w:p w14:paraId="1BD8D9D6" w14:textId="77777777" w:rsidR="00085351" w:rsidRPr="00C26EAF" w:rsidRDefault="00ED3949" w:rsidP="00502BB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6EAF">
        <w:rPr>
          <w:rFonts w:ascii="Times New Roman" w:hAnsi="Times New Roman" w:cs="Times New Roman"/>
          <w:sz w:val="28"/>
          <w:szCs w:val="28"/>
        </w:rPr>
        <w:lastRenderedPageBreak/>
        <w:t xml:space="preserve">Bill of </w:t>
      </w:r>
      <w:r w:rsidR="00456DA4" w:rsidRPr="00C26EAF">
        <w:rPr>
          <w:rFonts w:ascii="Times New Roman" w:hAnsi="Times New Roman" w:cs="Times New Roman"/>
          <w:sz w:val="28"/>
          <w:szCs w:val="28"/>
        </w:rPr>
        <w:t>materials</w:t>
      </w:r>
    </w:p>
    <w:tbl>
      <w:tblPr>
        <w:tblStyle w:val="TableGrid"/>
        <w:tblW w:w="116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042"/>
        <w:gridCol w:w="8456"/>
        <w:gridCol w:w="1150"/>
      </w:tblGrid>
      <w:tr w:rsidR="0034269E" w14:paraId="2C66971A" w14:textId="77777777" w:rsidTr="00F90857">
        <w:trPr>
          <w:trHeight w:val="648"/>
        </w:trPr>
        <w:tc>
          <w:tcPr>
            <w:tcW w:w="2042" w:type="dxa"/>
          </w:tcPr>
          <w:p w14:paraId="6929A335" w14:textId="77777777" w:rsidR="00C26EAF" w:rsidRDefault="0034269E" w:rsidP="00281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necesare</w:t>
            </w:r>
          </w:p>
        </w:tc>
        <w:tc>
          <w:tcPr>
            <w:tcW w:w="8456" w:type="dxa"/>
          </w:tcPr>
          <w:p w14:paraId="7D67187E" w14:textId="77777777" w:rsidR="00C26EAF" w:rsidRDefault="0034269E" w:rsidP="00281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</w:p>
        </w:tc>
        <w:tc>
          <w:tcPr>
            <w:tcW w:w="1150" w:type="dxa"/>
          </w:tcPr>
          <w:p w14:paraId="77239DB8" w14:textId="77777777" w:rsidR="00C26EAF" w:rsidRDefault="0034269E" w:rsidP="002811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r w:rsidR="0000122E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</w:p>
        </w:tc>
      </w:tr>
      <w:tr w:rsidR="0034269E" w14:paraId="1E375259" w14:textId="77777777" w:rsidTr="00F90857">
        <w:trPr>
          <w:trHeight w:val="766"/>
        </w:trPr>
        <w:tc>
          <w:tcPr>
            <w:tcW w:w="2042" w:type="dxa"/>
          </w:tcPr>
          <w:p w14:paraId="76BF92A3" w14:textId="77777777" w:rsidR="00C26EAF" w:rsidRDefault="0034269E" w:rsidP="00155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r w:rsidR="000F70D9">
              <w:rPr>
                <w:rFonts w:ascii="Times New Roman" w:hAnsi="Times New Roman" w:cs="Times New Roman"/>
                <w:sz w:val="28"/>
                <w:szCs w:val="28"/>
              </w:rPr>
              <w:t>tor SERVO MG</w:t>
            </w:r>
            <w:r w:rsidR="0000122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27D33"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8456" w:type="dxa"/>
          </w:tcPr>
          <w:p w14:paraId="2E698162" w14:textId="77777777" w:rsidR="00155811" w:rsidRDefault="009672B0" w:rsidP="009B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155811" w:rsidRPr="00C06D9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https://ardushop.ro/ro/electronica/328-somotor-mg90s.html?search_query=motor+servo&amp;results=132</w:t>
              </w:r>
            </w:hyperlink>
          </w:p>
        </w:tc>
        <w:tc>
          <w:tcPr>
            <w:tcW w:w="1150" w:type="dxa"/>
          </w:tcPr>
          <w:p w14:paraId="20956458" w14:textId="77777777" w:rsidR="00C26EAF" w:rsidRDefault="00155811" w:rsidP="00155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14.46 lei</w:t>
            </w:r>
          </w:p>
        </w:tc>
      </w:tr>
      <w:tr w:rsidR="0034269E" w14:paraId="2585763D" w14:textId="77777777" w:rsidTr="00F90857">
        <w:trPr>
          <w:trHeight w:val="1344"/>
        </w:trPr>
        <w:tc>
          <w:tcPr>
            <w:tcW w:w="2042" w:type="dxa"/>
          </w:tcPr>
          <w:p w14:paraId="4B5ED3A8" w14:textId="77777777" w:rsidR="00C26EAF" w:rsidRDefault="00815344" w:rsidP="000D0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s</w:t>
            </w:r>
            <w:r w:rsidR="000D0DE3">
              <w:rPr>
                <w:rFonts w:ascii="Times New Roman" w:hAnsi="Times New Roman" w:cs="Times New Roman"/>
                <w:sz w:val="28"/>
                <w:szCs w:val="28"/>
              </w:rPr>
              <w:t>enzor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D0DE3">
              <w:rPr>
                <w:rFonts w:ascii="Times New Roman" w:hAnsi="Times New Roman" w:cs="Times New Roman"/>
                <w:sz w:val="28"/>
                <w:szCs w:val="28"/>
              </w:rPr>
              <w:t xml:space="preserve"> IR infraro</w:t>
            </w:r>
            <w:r w:rsidR="001C31D7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r w:rsidR="000D0D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8456" w:type="dxa"/>
          </w:tcPr>
          <w:p w14:paraId="0FEABE22" w14:textId="77777777" w:rsidR="0028116D" w:rsidRDefault="009672B0" w:rsidP="009B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28116D" w:rsidRPr="00C06D9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https://ardushop.ro/ro/electronica/41-modul-senzor-ir-infrarosu-evita-obstacole.html?gad_source=1&amp;gclid=CjwKCAjwo6GyBhBwEiwAzQTmcyaZnyMBogKrBl1V7egOQbl0FekMWAONJ5joG0Ic_CiTMACdvl5EIxoCdHkQAvD_BwE</w:t>
              </w:r>
            </w:hyperlink>
          </w:p>
        </w:tc>
        <w:tc>
          <w:tcPr>
            <w:tcW w:w="1150" w:type="dxa"/>
          </w:tcPr>
          <w:p w14:paraId="3B8CD99F" w14:textId="77777777" w:rsidR="00C26EAF" w:rsidRDefault="001C31D7" w:rsidP="00815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17.56 lei</w:t>
            </w:r>
          </w:p>
        </w:tc>
      </w:tr>
      <w:tr w:rsidR="0034269E" w14:paraId="4475148A" w14:textId="77777777" w:rsidTr="00F90857">
        <w:trPr>
          <w:trHeight w:val="648"/>
        </w:trPr>
        <w:tc>
          <w:tcPr>
            <w:tcW w:w="2042" w:type="dxa"/>
          </w:tcPr>
          <w:p w14:paraId="0C15D4F6" w14:textId="77777777" w:rsidR="00C26EAF" w:rsidRDefault="000C1E77" w:rsidP="000C1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Ecran LCD 1602</w:t>
            </w:r>
          </w:p>
        </w:tc>
        <w:tc>
          <w:tcPr>
            <w:tcW w:w="8456" w:type="dxa"/>
          </w:tcPr>
          <w:p w14:paraId="3C9789D4" w14:textId="77777777" w:rsidR="00584419" w:rsidRDefault="009672B0" w:rsidP="009B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anchor="/14-culoare-albastru" w:history="1">
              <w:r w:rsidR="00584419" w:rsidRPr="00C06D9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https://ardushop.ro/ro/electronica/36-lcd-1602.html?search_query=ecran+lcd&amp;results=75#/14-culoare-albastru</w:t>
              </w:r>
            </w:hyperlink>
          </w:p>
        </w:tc>
        <w:tc>
          <w:tcPr>
            <w:tcW w:w="1150" w:type="dxa"/>
          </w:tcPr>
          <w:p w14:paraId="1C8F6727" w14:textId="77777777" w:rsidR="00C26EAF" w:rsidRDefault="00584419" w:rsidP="00584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15.18 lei</w:t>
            </w:r>
          </w:p>
        </w:tc>
      </w:tr>
      <w:tr w:rsidR="009B1366" w14:paraId="06DDBAA3" w14:textId="77777777" w:rsidTr="00F90857">
        <w:trPr>
          <w:trHeight w:val="661"/>
        </w:trPr>
        <w:tc>
          <w:tcPr>
            <w:tcW w:w="2042" w:type="dxa"/>
          </w:tcPr>
          <w:p w14:paraId="5AA1D603" w14:textId="77777777" w:rsidR="00C26EAF" w:rsidRDefault="001602A4" w:rsidP="00160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Arduino UNO</w:t>
            </w:r>
          </w:p>
        </w:tc>
        <w:tc>
          <w:tcPr>
            <w:tcW w:w="8456" w:type="dxa"/>
          </w:tcPr>
          <w:p w14:paraId="0D9C0FCD" w14:textId="77777777" w:rsidR="00FE5E02" w:rsidRDefault="009672B0" w:rsidP="009B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FE5E02" w:rsidRPr="00C06D9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https://ardushop.ro/ro/home/29-placa-de-dezvoltare-uno-r3.html?search_query=ARDUINO+UNO&amp;results=362</w:t>
              </w:r>
            </w:hyperlink>
          </w:p>
        </w:tc>
        <w:tc>
          <w:tcPr>
            <w:tcW w:w="1150" w:type="dxa"/>
          </w:tcPr>
          <w:p w14:paraId="3716F5BA" w14:textId="77777777" w:rsidR="00C26EAF" w:rsidRDefault="00FE5E02" w:rsidP="00FE5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16.32 lei</w:t>
            </w:r>
          </w:p>
        </w:tc>
      </w:tr>
      <w:tr w:rsidR="00793F1A" w14:paraId="5EDC5A87" w14:textId="77777777" w:rsidTr="00F90857">
        <w:trPr>
          <w:trHeight w:val="648"/>
        </w:trPr>
        <w:tc>
          <w:tcPr>
            <w:tcW w:w="2042" w:type="dxa"/>
          </w:tcPr>
          <w:p w14:paraId="034DBF6F" w14:textId="77777777" w:rsidR="00793F1A" w:rsidRDefault="00793F1A" w:rsidP="00160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Fire de leg</w:t>
            </w:r>
            <w:r w:rsidR="009B136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tură</w:t>
            </w:r>
          </w:p>
        </w:tc>
        <w:tc>
          <w:tcPr>
            <w:tcW w:w="8456" w:type="dxa"/>
          </w:tcPr>
          <w:p w14:paraId="58B5ABFC" w14:textId="77777777" w:rsidR="009B1366" w:rsidRDefault="009672B0" w:rsidP="009B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9B1366" w:rsidRPr="00C06D9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https://ardushop.ro/ro/electronica/324-40-x-fire-dupont-tata-mama-10-cm2.html?search_query=fire+&amp;results=204</w:t>
              </w:r>
            </w:hyperlink>
          </w:p>
        </w:tc>
        <w:tc>
          <w:tcPr>
            <w:tcW w:w="1150" w:type="dxa"/>
          </w:tcPr>
          <w:p w14:paraId="4C93D843" w14:textId="77777777" w:rsidR="00793F1A" w:rsidRDefault="009B1366" w:rsidP="00FE5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4.82 lei</w:t>
            </w:r>
          </w:p>
        </w:tc>
      </w:tr>
    </w:tbl>
    <w:p w14:paraId="4689E53A" w14:textId="77777777" w:rsidR="00C26EAF" w:rsidRDefault="00C26EAF" w:rsidP="00EA7630">
      <w:pPr>
        <w:rPr>
          <w:rFonts w:ascii="Times New Roman" w:hAnsi="Times New Roman" w:cs="Times New Roman"/>
          <w:sz w:val="28"/>
          <w:szCs w:val="28"/>
        </w:rPr>
      </w:pPr>
    </w:p>
    <w:p w14:paraId="332BC966" w14:textId="77777777" w:rsidR="001C6D3B" w:rsidRDefault="00C86A97" w:rsidP="00C86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 circuitului</w:t>
      </w:r>
    </w:p>
    <w:p w14:paraId="31DA140A" w14:textId="77777777" w:rsidR="00EA358F" w:rsidRPr="00EA358F" w:rsidRDefault="003123B6" w:rsidP="00EA35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DBB98" wp14:editId="2E48AB61">
            <wp:extent cx="6256020" cy="3161665"/>
            <wp:effectExtent l="0" t="0" r="0" b="635"/>
            <wp:docPr id="932356757" name="Imagine 1" descr="O imagine care conține Inginerie electronică, electronice, Componentă electronică, circui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56757" name="Imagine 1" descr="O imagine care conține Inginerie electronică, electronice, Componentă electronică, circui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608" cy="31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2443" w14:textId="77777777" w:rsidR="009672B0" w:rsidRDefault="009672B0" w:rsidP="009672B0">
      <w:pPr>
        <w:pStyle w:val="ListParagraph"/>
        <w:ind w:left="1499"/>
        <w:rPr>
          <w:rFonts w:ascii="Times New Roman" w:hAnsi="Times New Roman" w:cs="Times New Roman"/>
          <w:sz w:val="28"/>
          <w:szCs w:val="28"/>
        </w:rPr>
      </w:pPr>
    </w:p>
    <w:p w14:paraId="4A9AC721" w14:textId="77777777" w:rsidR="009672B0" w:rsidRPr="009672B0" w:rsidRDefault="009672B0" w:rsidP="009672B0">
      <w:pPr>
        <w:rPr>
          <w:rFonts w:ascii="Times New Roman" w:hAnsi="Times New Roman" w:cs="Times New Roman"/>
          <w:sz w:val="28"/>
          <w:szCs w:val="28"/>
        </w:rPr>
      </w:pPr>
    </w:p>
    <w:p w14:paraId="68C31754" w14:textId="77777777" w:rsidR="009672B0" w:rsidRPr="009672B0" w:rsidRDefault="009672B0" w:rsidP="009672B0">
      <w:pPr>
        <w:rPr>
          <w:rFonts w:ascii="Times New Roman" w:hAnsi="Times New Roman" w:cs="Times New Roman"/>
          <w:sz w:val="28"/>
          <w:szCs w:val="28"/>
        </w:rPr>
      </w:pPr>
    </w:p>
    <w:p w14:paraId="09CDBB2B" w14:textId="77777777" w:rsidR="009672B0" w:rsidRPr="009672B0" w:rsidRDefault="009672B0" w:rsidP="009672B0">
      <w:pPr>
        <w:rPr>
          <w:rFonts w:ascii="Times New Roman" w:hAnsi="Times New Roman" w:cs="Times New Roman"/>
          <w:sz w:val="28"/>
          <w:szCs w:val="28"/>
        </w:rPr>
      </w:pPr>
    </w:p>
    <w:p w14:paraId="63FA0AAA" w14:textId="77777777" w:rsidR="009672B0" w:rsidRPr="009672B0" w:rsidRDefault="009672B0" w:rsidP="009672B0">
      <w:pPr>
        <w:rPr>
          <w:rFonts w:ascii="Times New Roman" w:hAnsi="Times New Roman" w:cs="Times New Roman"/>
          <w:sz w:val="28"/>
          <w:szCs w:val="28"/>
        </w:rPr>
      </w:pPr>
    </w:p>
    <w:p w14:paraId="3A9697E8" w14:textId="77777777" w:rsidR="009672B0" w:rsidRPr="009672B0" w:rsidRDefault="009672B0" w:rsidP="009672B0">
      <w:pPr>
        <w:rPr>
          <w:rFonts w:ascii="Times New Roman" w:hAnsi="Times New Roman" w:cs="Times New Roman"/>
          <w:sz w:val="28"/>
          <w:szCs w:val="28"/>
        </w:rPr>
      </w:pPr>
    </w:p>
    <w:p w14:paraId="51231A30" w14:textId="77777777" w:rsidR="009672B0" w:rsidRPr="009672B0" w:rsidRDefault="009672B0" w:rsidP="009672B0">
      <w:pPr>
        <w:rPr>
          <w:rFonts w:ascii="Times New Roman" w:hAnsi="Times New Roman" w:cs="Times New Roman"/>
          <w:sz w:val="28"/>
          <w:szCs w:val="28"/>
        </w:rPr>
      </w:pPr>
    </w:p>
    <w:p w14:paraId="163F9023" w14:textId="136F4221" w:rsidR="007B6C7A" w:rsidRPr="009672B0" w:rsidRDefault="009672B0" w:rsidP="00967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358F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9501BA3" wp14:editId="6988F734">
            <wp:simplePos x="0" y="0"/>
            <wp:positionH relativeFrom="margin">
              <wp:posOffset>-164465</wp:posOffset>
            </wp:positionH>
            <wp:positionV relativeFrom="paragraph">
              <wp:posOffset>262255</wp:posOffset>
            </wp:positionV>
            <wp:extent cx="3916680" cy="4663440"/>
            <wp:effectExtent l="0" t="0" r="7620" b="3810"/>
            <wp:wrapNone/>
            <wp:docPr id="483360346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60346" name="Imagine 1" descr="O imagine care conține text, captură de ecran, software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C7A" w:rsidRPr="009672B0">
        <w:rPr>
          <w:rFonts w:ascii="Times New Roman" w:hAnsi="Times New Roman" w:cs="Times New Roman"/>
          <w:sz w:val="28"/>
          <w:szCs w:val="28"/>
        </w:rPr>
        <w:t>Implementarea codului</w:t>
      </w:r>
    </w:p>
    <w:p w14:paraId="1F8953A7" w14:textId="7A037D25" w:rsidR="00311916" w:rsidRPr="00311916" w:rsidRDefault="00311916" w:rsidP="00311916">
      <w:pPr>
        <w:rPr>
          <w:rFonts w:ascii="Times New Roman" w:hAnsi="Times New Roman" w:cs="Times New Roman"/>
          <w:sz w:val="28"/>
          <w:szCs w:val="28"/>
        </w:rPr>
      </w:pPr>
    </w:p>
    <w:p w14:paraId="725AE556" w14:textId="29BD59BF" w:rsidR="007B6C7A" w:rsidRDefault="007B6C7A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241D12DF" w14:textId="45EB0505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0A69CDF5" w14:textId="0AB29DDE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180ED46C" w14:textId="0104EFCE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0BF7F15A" w14:textId="4D460D0B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41F2D36D" w14:textId="77777777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1BA5CC40" w14:textId="77777777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429969F3" w14:textId="77777777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128259AF" w14:textId="77777777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2DB75036" w14:textId="77777777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6C8D05F3" w14:textId="77777777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792A2F6A" w14:textId="77777777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6269E453" w14:textId="77777777" w:rsidR="00EA358F" w:rsidRDefault="00311916" w:rsidP="007B6C7A">
      <w:pPr>
        <w:ind w:left="1139"/>
        <w:rPr>
          <w:rFonts w:ascii="Times New Roman" w:hAnsi="Times New Roman" w:cs="Times New Roman"/>
          <w:sz w:val="28"/>
          <w:szCs w:val="28"/>
        </w:rPr>
      </w:pPr>
      <w:r w:rsidRPr="00AF54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468A54" wp14:editId="14357D4E">
            <wp:simplePos x="0" y="0"/>
            <wp:positionH relativeFrom="column">
              <wp:posOffset>-152400</wp:posOffset>
            </wp:positionH>
            <wp:positionV relativeFrom="paragraph">
              <wp:posOffset>228600</wp:posOffset>
            </wp:positionV>
            <wp:extent cx="5707380" cy="4558679"/>
            <wp:effectExtent l="0" t="0" r="7620" b="0"/>
            <wp:wrapNone/>
            <wp:docPr id="675053870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53870" name="Imagine 1" descr="O imagine care conține text, captură de ecran, software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455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936DF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466AC002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0854F302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3DFB44E1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6B8E4B92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4CF60617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1554897C" w14:textId="77777777" w:rsidR="00AF5402" w:rsidRDefault="00311916" w:rsidP="007B6C7A">
      <w:pPr>
        <w:ind w:left="1139"/>
        <w:rPr>
          <w:rFonts w:ascii="Times New Roman" w:hAnsi="Times New Roman" w:cs="Times New Roman"/>
          <w:sz w:val="28"/>
          <w:szCs w:val="28"/>
        </w:rPr>
      </w:pPr>
      <w:r w:rsidRPr="0031191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314C312" wp14:editId="2E8C6A0C">
            <wp:simplePos x="0" y="0"/>
            <wp:positionH relativeFrom="margin">
              <wp:posOffset>2747010</wp:posOffset>
            </wp:positionH>
            <wp:positionV relativeFrom="paragraph">
              <wp:posOffset>43180</wp:posOffset>
            </wp:positionV>
            <wp:extent cx="4370070" cy="3048000"/>
            <wp:effectExtent l="19050" t="0" r="0" b="0"/>
            <wp:wrapNone/>
            <wp:docPr id="530226742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26742" name="Imagine 1" descr="O imagine care conține text, captură de ecran, software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B0774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78C9C9D3" w14:textId="77777777" w:rsidR="00EA358F" w:rsidRDefault="00EA358F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705097F0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5EE1CECB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17C71E49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4CE19682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0557D7B7" w14:textId="77777777" w:rsidR="00AF5402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62597771" w14:textId="77777777" w:rsidR="00AF5402" w:rsidRPr="007B6C7A" w:rsidRDefault="00AF5402" w:rsidP="007B6C7A">
      <w:pPr>
        <w:ind w:left="1139"/>
        <w:rPr>
          <w:rFonts w:ascii="Times New Roman" w:hAnsi="Times New Roman" w:cs="Times New Roman"/>
          <w:sz w:val="28"/>
          <w:szCs w:val="28"/>
        </w:rPr>
      </w:pPr>
    </w:p>
    <w:p w14:paraId="1D480F82" w14:textId="77777777" w:rsidR="001C6D3B" w:rsidRPr="00685119" w:rsidRDefault="00685119" w:rsidP="00685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Testarea solutiei</w:t>
      </w:r>
    </w:p>
    <w:p w14:paraId="70879F74" w14:textId="77777777" w:rsidR="00270E35" w:rsidRPr="007A7485" w:rsidRDefault="00270E35" w:rsidP="007A74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A7485">
        <w:rPr>
          <w:rFonts w:ascii="Times New Roman" w:hAnsi="Times New Roman" w:cs="Times New Roman"/>
          <w:b/>
          <w:bCs/>
          <w:sz w:val="28"/>
          <w:szCs w:val="28"/>
        </w:rPr>
        <w:t>Scenarii de test:</w:t>
      </w:r>
    </w:p>
    <w:p w14:paraId="1DFD0BF2" w14:textId="77777777" w:rsidR="00270E35" w:rsidRDefault="00270E35" w:rsidP="007A7485">
      <w:pPr>
        <w:pStyle w:val="ListParagraph"/>
        <w:spacing w:before="240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Test de capacitate maximă: Verificarea reacției sistemului când parcare</w:t>
      </w:r>
      <w:r w:rsidR="00541F5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atinge capacitatea maximă de 4 mașini. În acest scenariu, se simulează intrarea succesivă a patru mașini și se observă dacă bariera refuză accesul la a cincea mașină, afișând în același timp statusul complet pe ecranul LCD.</w:t>
      </w:r>
    </w:p>
    <w:p w14:paraId="0FBFFE7C" w14:textId="77777777" w:rsidR="007A7485" w:rsidRPr="007A7485" w:rsidRDefault="007A7485" w:rsidP="007A7485">
      <w:pPr>
        <w:pStyle w:val="ListParagraph"/>
        <w:spacing w:before="240"/>
        <w:ind w:left="1416"/>
        <w:rPr>
          <w:rFonts w:ascii="Times New Roman" w:hAnsi="Times New Roman" w:cs="Times New Roman"/>
          <w:sz w:val="28"/>
          <w:szCs w:val="28"/>
        </w:rPr>
      </w:pPr>
    </w:p>
    <w:p w14:paraId="53929E08" w14:textId="77777777" w:rsidR="00270E35" w:rsidRDefault="00270E35" w:rsidP="007A7485">
      <w:pPr>
        <w:pStyle w:val="ListParagraph"/>
        <w:spacing w:before="240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Test de funcționare continuă: Sistemul este testat pentru funcționare continuă pe parcursul unei zile pentru a verifica stabilitatea și fiabilitatea componentelor, inclusiv rezistența la utilizare frecventă a barierei și acuratețea senzorilor de proximitate.</w:t>
      </w:r>
    </w:p>
    <w:p w14:paraId="3AC58195" w14:textId="77777777" w:rsidR="007A7485" w:rsidRPr="007A7485" w:rsidRDefault="007A7485" w:rsidP="007A7485">
      <w:pPr>
        <w:pStyle w:val="ListParagraph"/>
        <w:spacing w:before="240"/>
        <w:ind w:left="1416"/>
        <w:rPr>
          <w:rFonts w:ascii="Times New Roman" w:hAnsi="Times New Roman" w:cs="Times New Roman"/>
          <w:sz w:val="28"/>
          <w:szCs w:val="28"/>
        </w:rPr>
      </w:pPr>
    </w:p>
    <w:p w14:paraId="46090174" w14:textId="77777777" w:rsidR="00270E35" w:rsidRDefault="00270E35" w:rsidP="007A7485">
      <w:pPr>
        <w:pStyle w:val="ListParagraph"/>
        <w:spacing w:before="240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Test de recuperare după eroare: Deconectarea și reconectarea intenționată a senzorilor pentru a verifica capacitatea sistemului de a se recalibra și de a continua funcționarea normală fără intervenție manuală.</w:t>
      </w:r>
    </w:p>
    <w:p w14:paraId="62898E30" w14:textId="77777777" w:rsidR="007A7485" w:rsidRPr="007A7485" w:rsidRDefault="007A7485" w:rsidP="007A7485">
      <w:pPr>
        <w:pStyle w:val="ListParagraph"/>
        <w:spacing w:before="240"/>
        <w:ind w:left="1416"/>
        <w:rPr>
          <w:rFonts w:ascii="Times New Roman" w:hAnsi="Times New Roman" w:cs="Times New Roman"/>
          <w:sz w:val="28"/>
          <w:szCs w:val="28"/>
        </w:rPr>
      </w:pPr>
    </w:p>
    <w:p w14:paraId="5220B97A" w14:textId="77777777" w:rsidR="00270E35" w:rsidRDefault="00270E35" w:rsidP="007A7485">
      <w:pPr>
        <w:pStyle w:val="ListParagraph"/>
        <w:spacing w:before="240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Test de siguranță: Asigurarea că bariera nu se închide accidental pe vehicule sau obiecte în timpul intrării sau ieșirii din parcare, testând senzorii de proximitate pentru detecția precisă a obstacolelor.</w:t>
      </w:r>
    </w:p>
    <w:p w14:paraId="4C7868B1" w14:textId="77777777" w:rsidR="00270E35" w:rsidRDefault="00270E35" w:rsidP="007A7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55334E" w14:textId="77777777" w:rsidR="00270E35" w:rsidRPr="007A7485" w:rsidRDefault="00270E35" w:rsidP="007A74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A7485">
        <w:rPr>
          <w:rFonts w:ascii="Times New Roman" w:hAnsi="Times New Roman" w:cs="Times New Roman"/>
          <w:b/>
          <w:bCs/>
          <w:sz w:val="28"/>
          <w:szCs w:val="28"/>
        </w:rPr>
        <w:t>Rezultatele testelor:</w:t>
      </w:r>
    </w:p>
    <w:p w14:paraId="599E0B7B" w14:textId="77777777" w:rsidR="00270E35" w:rsidRDefault="00270E35" w:rsidP="007A7485">
      <w:pPr>
        <w:pStyle w:val="ListParagraph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În testul de capacitate maximă, sistemul a funcționat conform așteptărilor, refuzând accesul la a cincea mașină și afișând corect statusul de „</w:t>
      </w:r>
      <w:r w:rsidR="008D54C5">
        <w:rPr>
          <w:rFonts w:ascii="Times New Roman" w:hAnsi="Times New Roman" w:cs="Times New Roman"/>
          <w:sz w:val="28"/>
          <w:szCs w:val="28"/>
        </w:rPr>
        <w:t>Sorry Parking Full</w:t>
      </w:r>
      <w:r>
        <w:rPr>
          <w:rFonts w:ascii="Times New Roman" w:hAnsi="Times New Roman" w:cs="Times New Roman"/>
          <w:sz w:val="28"/>
          <w:szCs w:val="28"/>
        </w:rPr>
        <w:t>” pe ecranul LCD.</w:t>
      </w:r>
    </w:p>
    <w:p w14:paraId="1F2B46DA" w14:textId="77777777" w:rsidR="00270E35" w:rsidRDefault="00270E35" w:rsidP="00685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49D284" w14:textId="77777777" w:rsidR="00270E35" w:rsidRDefault="00270E35" w:rsidP="007A7485">
      <w:pPr>
        <w:pStyle w:val="ListParagraph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Testul de funcționare continuă a confirmat că sistemul este robust și poate gestiona operațiuni de lungă durată fără erori semnificative.</w:t>
      </w:r>
    </w:p>
    <w:p w14:paraId="5D1DEA11" w14:textId="77777777" w:rsidR="00270E35" w:rsidRDefault="00270E35" w:rsidP="00685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A97F64" w14:textId="77777777" w:rsidR="00270E35" w:rsidRDefault="00270E35" w:rsidP="007A7485">
      <w:pPr>
        <w:pStyle w:val="ListParagraph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În testul de recuperare după eroare, sistemul a reușit să se recalibreze și să reia operarea normală în mai puțin de un minut după reconectarea componentelor.</w:t>
      </w:r>
    </w:p>
    <w:p w14:paraId="04890AC7" w14:textId="77777777" w:rsidR="00270E35" w:rsidRDefault="00270E35" w:rsidP="00685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6F39E7" w14:textId="77777777" w:rsidR="00270E35" w:rsidRDefault="00270E35" w:rsidP="007A7485">
      <w:pPr>
        <w:pStyle w:val="ListParagraph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Testul de siguranță a demonstrat eficacitatea senzorilor de proximitate în prevenirea incidentelor, cu o rată de succes de 100% în prevenirea închiderii barierei pe obiecte.</w:t>
      </w:r>
    </w:p>
    <w:p w14:paraId="7E0D22F0" w14:textId="77777777" w:rsidR="00270E35" w:rsidRDefault="00270E35" w:rsidP="00685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025117" w14:textId="77777777" w:rsidR="00EF777E" w:rsidRPr="00A17F4C" w:rsidRDefault="00270E35" w:rsidP="00A17F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Aceste teste au ajutat la validarea funcționalităților sistemului și la identificarea zonelor ce necesită îmbunătățiri minore, asigurându-se astfel că soluția implementată este sigură, eficientă și pregătită pentru utilizare extinsă.</w:t>
      </w:r>
    </w:p>
    <w:sectPr w:rsidR="00EF777E" w:rsidRPr="00A17F4C" w:rsidSect="00281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32C15"/>
    <w:multiLevelType w:val="hybridMultilevel"/>
    <w:tmpl w:val="12E2E6A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5AAD"/>
    <w:multiLevelType w:val="hybridMultilevel"/>
    <w:tmpl w:val="922AD82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3524"/>
    <w:multiLevelType w:val="hybridMultilevel"/>
    <w:tmpl w:val="7144C4A0"/>
    <w:lvl w:ilvl="0" w:tplc="0418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" w15:restartNumberingAfterBreak="0">
    <w:nsid w:val="52513DBA"/>
    <w:multiLevelType w:val="hybridMultilevel"/>
    <w:tmpl w:val="ABF8EE4A"/>
    <w:lvl w:ilvl="0" w:tplc="0418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4" w15:restartNumberingAfterBreak="0">
    <w:nsid w:val="71AC1C67"/>
    <w:multiLevelType w:val="hybridMultilevel"/>
    <w:tmpl w:val="81BEDA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476194">
    <w:abstractNumId w:val="4"/>
  </w:num>
  <w:num w:numId="2" w16cid:durableId="1334067904">
    <w:abstractNumId w:val="1"/>
  </w:num>
  <w:num w:numId="3" w16cid:durableId="910653128">
    <w:abstractNumId w:val="0"/>
  </w:num>
  <w:num w:numId="4" w16cid:durableId="1351419959">
    <w:abstractNumId w:val="2"/>
  </w:num>
  <w:num w:numId="5" w16cid:durableId="106687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6A"/>
    <w:rsid w:val="00001226"/>
    <w:rsid w:val="0000122E"/>
    <w:rsid w:val="00085351"/>
    <w:rsid w:val="000C1E77"/>
    <w:rsid w:val="000D0DE3"/>
    <w:rsid w:val="000F70D9"/>
    <w:rsid w:val="00152887"/>
    <w:rsid w:val="00155811"/>
    <w:rsid w:val="001602A4"/>
    <w:rsid w:val="00170D82"/>
    <w:rsid w:val="001A4AA2"/>
    <w:rsid w:val="001C31D7"/>
    <w:rsid w:val="001C6D3B"/>
    <w:rsid w:val="001D4E1B"/>
    <w:rsid w:val="0021723E"/>
    <w:rsid w:val="00243EF9"/>
    <w:rsid w:val="00270E35"/>
    <w:rsid w:val="0028116D"/>
    <w:rsid w:val="002F7A50"/>
    <w:rsid w:val="003056A1"/>
    <w:rsid w:val="00311916"/>
    <w:rsid w:val="003123B6"/>
    <w:rsid w:val="00313E5E"/>
    <w:rsid w:val="0034269E"/>
    <w:rsid w:val="00355A2C"/>
    <w:rsid w:val="003A090A"/>
    <w:rsid w:val="0040222C"/>
    <w:rsid w:val="00436497"/>
    <w:rsid w:val="00456DA4"/>
    <w:rsid w:val="0049610F"/>
    <w:rsid w:val="00502BBA"/>
    <w:rsid w:val="00541F54"/>
    <w:rsid w:val="005753A6"/>
    <w:rsid w:val="00584419"/>
    <w:rsid w:val="005E3D9D"/>
    <w:rsid w:val="006655EF"/>
    <w:rsid w:val="00685119"/>
    <w:rsid w:val="00693A23"/>
    <w:rsid w:val="006C4B9D"/>
    <w:rsid w:val="006D089A"/>
    <w:rsid w:val="00712632"/>
    <w:rsid w:val="007272AE"/>
    <w:rsid w:val="00727D33"/>
    <w:rsid w:val="00734CB7"/>
    <w:rsid w:val="00765034"/>
    <w:rsid w:val="007828D8"/>
    <w:rsid w:val="00793F1A"/>
    <w:rsid w:val="007A7485"/>
    <w:rsid w:val="007B6C7A"/>
    <w:rsid w:val="00815344"/>
    <w:rsid w:val="00827100"/>
    <w:rsid w:val="0089728D"/>
    <w:rsid w:val="008B7CAD"/>
    <w:rsid w:val="008D2076"/>
    <w:rsid w:val="008D54C5"/>
    <w:rsid w:val="008D6FFA"/>
    <w:rsid w:val="008E5AD7"/>
    <w:rsid w:val="009550D3"/>
    <w:rsid w:val="00963131"/>
    <w:rsid w:val="00964444"/>
    <w:rsid w:val="009672B0"/>
    <w:rsid w:val="009B1366"/>
    <w:rsid w:val="009C2F3D"/>
    <w:rsid w:val="009F24AD"/>
    <w:rsid w:val="00A17F4C"/>
    <w:rsid w:val="00A25A89"/>
    <w:rsid w:val="00A83B33"/>
    <w:rsid w:val="00AC16AB"/>
    <w:rsid w:val="00AE735B"/>
    <w:rsid w:val="00AF236A"/>
    <w:rsid w:val="00AF5402"/>
    <w:rsid w:val="00B02F3B"/>
    <w:rsid w:val="00B339E6"/>
    <w:rsid w:val="00C26EAF"/>
    <w:rsid w:val="00C401D1"/>
    <w:rsid w:val="00C86A97"/>
    <w:rsid w:val="00CC4E4C"/>
    <w:rsid w:val="00CE60CE"/>
    <w:rsid w:val="00CF4C41"/>
    <w:rsid w:val="00D133F7"/>
    <w:rsid w:val="00DA3270"/>
    <w:rsid w:val="00DC088A"/>
    <w:rsid w:val="00DD1BCB"/>
    <w:rsid w:val="00DE48CE"/>
    <w:rsid w:val="00E75EAE"/>
    <w:rsid w:val="00E9027E"/>
    <w:rsid w:val="00EA358F"/>
    <w:rsid w:val="00EA70A7"/>
    <w:rsid w:val="00EA7630"/>
    <w:rsid w:val="00ED3949"/>
    <w:rsid w:val="00EE3AC8"/>
    <w:rsid w:val="00EF777E"/>
    <w:rsid w:val="00F02AAB"/>
    <w:rsid w:val="00F25C2D"/>
    <w:rsid w:val="00F27946"/>
    <w:rsid w:val="00F55D19"/>
    <w:rsid w:val="00F56E4F"/>
    <w:rsid w:val="00F90857"/>
    <w:rsid w:val="00FA1635"/>
    <w:rsid w:val="00FE55A2"/>
    <w:rsid w:val="00FE5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68B"/>
  <w15:docId w15:val="{18C66906-6389-4097-8D6F-2EEBA14D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o-RO" w:eastAsia="ro-RO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3A6"/>
  </w:style>
  <w:style w:type="paragraph" w:styleId="Heading1">
    <w:name w:val="heading 1"/>
    <w:basedOn w:val="Normal"/>
    <w:next w:val="Normal"/>
    <w:link w:val="Heading1Char"/>
    <w:uiPriority w:val="9"/>
    <w:qFormat/>
    <w:rsid w:val="00AF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3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811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8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shop.ro/ro/home/29-placa-de-dezvoltare-uno-r3.html?search_query=ARDUINO+UNO&amp;results=362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rdushop.ro/ro/electronica/36-lcd-1602.html?search_query=ecran+lcd&amp;results=75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shop.ro/ro/electronica/41-modul-senzor-ir-infrarosu-evita-obstacole.html?gad_source=1&amp;gclid=CjwKCAjwo6GyBhBwEiwAzQTmcyaZnyMBogKrBl1V7egOQbl0FekMWAONJ5joG0Ic_CiTMACdvl5EIxoCdHkQAvD_Bw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rdushop.ro/ro/electronica/328-somotor-mg90s.html?search_query=motor+servo&amp;results=13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rdushop.ro/ro/electronica/324-40-x-fire-dupont-tata-mama-10-cm2.html?search_query=fire+&amp;results=2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841</Words>
  <Characters>4797</Characters>
  <Application>Microsoft Office Word</Application>
  <DocSecurity>4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MANOLE (131498)</dc:creator>
  <cp:keywords/>
  <dc:description/>
  <cp:lastModifiedBy>Manole Cristiana</cp:lastModifiedBy>
  <cp:revision>2</cp:revision>
  <dcterms:created xsi:type="dcterms:W3CDTF">2024-06-10T14:00:00Z</dcterms:created>
  <dcterms:modified xsi:type="dcterms:W3CDTF">2024-06-10T14:00:00Z</dcterms:modified>
</cp:coreProperties>
</file>