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1: Explorando la documentación técnica de la Junta de Andalucía.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Guías de ingeniería de requisitos:</w:t>
      </w:r>
      <w:r w:rsidDel="00000000" w:rsidR="00000000" w:rsidRPr="00000000">
        <w:rPr>
          <w:rtl w:val="0"/>
        </w:rPr>
        <w:t xml:space="preserve"> Establecen metodologías estandarizadas para el levantamiento, análisis, especificación y validación de los requerimientos de un sistema.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Plantillas normalizadas:</w:t>
      </w:r>
      <w:r w:rsidDel="00000000" w:rsidR="00000000" w:rsidRPr="00000000">
        <w:rPr>
          <w:rtl w:val="0"/>
        </w:rPr>
        <w:t xml:space="preserve"> Proveen formatos estructurados para documentar tanto los requerimientos funcionales como los no funcionales, facilitando la lectura uniforme por parte de clientes y desarrolladores.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Modelado de casos de uso:</w:t>
      </w:r>
      <w:r w:rsidDel="00000000" w:rsidR="00000000" w:rsidRPr="00000000">
        <w:rPr>
          <w:rtl w:val="0"/>
        </w:rPr>
        <w:t xml:space="preserve"> Utilización de diagramas y especificaciones narrativas detalladas para describir las interacciones entre los usuarios y el sistema.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Control de Trazabilidad:</w:t>
      </w:r>
      <w:r w:rsidDel="00000000" w:rsidR="00000000" w:rsidRPr="00000000">
        <w:rPr>
          <w:rtl w:val="0"/>
        </w:rPr>
        <w:t xml:space="preserve"> Herramientas y pautas para asegurar que los requerimientos iniciales se mantengan alineados durante las fases de diseño, codificación y pruebas.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5xb3bn80u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Reflexión sobre su utilidad: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utilización de esta documentación técnica aporta rigor metodológico al desarrollo de software. Su principal utilidad radica en reducir la ambigüedad entre las expectativas del cliente y las capacidades del sistema, estandarizar los procesos organizacionales y minimizar drásticamente los costos de mantenimiento correctivo derivados de un diseño deficiente o una mala elicitación inicial.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2: Análisis del sistema de comercio minorista.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Candidatos a clases u objetos y su respectiva evaluación: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Razón de eliminación o validez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clase u objeto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Candidato válido; representa la entidad central de inventario con código, descripción y precio.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Candidato válido; registra la transacción comercial, asociando al cliente y los productos adquiridos.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Candidato válido; entidad que adquiere los productos, identificada por su cédula o RUC.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de usuario con privilegios administrativos especiales (bajas y modificaciones). Puede modelarse como un tipo de usuario o clase específica.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Dueño o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 de usuario encargado de operar el sistema de ventas.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Vendedor o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Tarjeta de crédito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Candidato válido necesario para gestionar la validación y autorización del pago externo.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TarjetaCredito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 un objeto independiente; corresponde a un atributo intrínseco de la clase </w:t>
            </w:r>
            <w:r w:rsidDel="00000000" w:rsidR="00000000" w:rsidRPr="00000000">
              <w:rPr>
                <w:color w:val="18803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 un objeto independiente; corresponde a un atributo numérico de la clase </w:t>
            </w:r>
            <w:r w:rsidDel="00000000" w:rsidR="00000000" w:rsidRPr="00000000">
              <w:rPr>
                <w:color w:val="18803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Glosario de términos.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Cédula de Identidad:</w:t>
      </w:r>
      <w:r w:rsidDel="00000000" w:rsidR="00000000" w:rsidRPr="00000000">
        <w:rPr>
          <w:rtl w:val="0"/>
        </w:rPr>
        <w:t xml:space="preserve"> Documento oficial de identidad personal en Uruguay, utilizado para identificar a clientes particulares en las transacciones de venta.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RUC (Registro Único Tributario):</w:t>
      </w:r>
      <w:r w:rsidDel="00000000" w:rsidR="00000000" w:rsidRPr="00000000">
        <w:rPr>
          <w:rtl w:val="0"/>
        </w:rPr>
        <w:t xml:space="preserve"> Identificador fiscal emitido por la DGI (Dirección General Impositiva) en Uruguay, requerido para clientes empresariales o comerciales. 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Precio de Costo:</w:t>
      </w:r>
      <w:r w:rsidDel="00000000" w:rsidR="00000000" w:rsidRPr="00000000">
        <w:rPr>
          <w:rtl w:val="0"/>
        </w:rPr>
        <w:t xml:space="preserve"> Valor monetario inicial de adquisición del producto al recibirlo en el comercio, establecido como precio base de venta. 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Estado lógico del inventario que verifica si existen unidades suficientes de un producto antes de ejecutar una venta u operación.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Autorización de Tarjeta:</w:t>
      </w:r>
      <w:r w:rsidDel="00000000" w:rsidR="00000000" w:rsidRPr="00000000">
        <w:rPr>
          <w:rtl w:val="0"/>
        </w:rPr>
        <w:t xml:space="preserve"> Respuesta aprobatoria o denegatoria generada por el sistema de procesamiento de pagos externo tras validar una tarjeta de crédito.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