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C8FE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INFORME DE PROPUESTA</w:t>
      </w:r>
    </w:p>
    <w:p w14:paraId="47FB9915" w14:textId="57A2BF54" w:rsidR="003D1A41" w:rsidRPr="003D1A41" w:rsidRDefault="003D1A41" w:rsidP="003D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Implementación de </w:t>
      </w:r>
      <w:r w:rsidR="000514D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Solución </w:t>
      </w:r>
      <w:r w:rsidRPr="003D1A4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Operativa Digita</w:t>
      </w:r>
      <w:r w:rsidR="000514D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</w:t>
      </w:r>
      <w:r w:rsidR="003A0E7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Para una Petrolera</w:t>
      </w:r>
    </w:p>
    <w:p w14:paraId="1A2C882F" w14:textId="0574364B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propuesta tiene como objetivo implementar una Plataforma Operativa Digital, orientada a optimizar y digitalizar procesos internos clave mediante el desarrollo de tres aplicaciones independientes.</w:t>
      </w:r>
    </w:p>
    <w:p w14:paraId="3971267A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Las aplicaciones serán desarrolladas en </w:t>
      </w:r>
      <w:proofErr w:type="spell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AppSheet</w:t>
      </w:r>
      <w:proofErr w:type="spell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gestionadas a través de Google </w:t>
      </w:r>
      <w:proofErr w:type="spell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Workspace</w:t>
      </w:r>
      <w:proofErr w:type="spell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, permitiendo acceso individual mediante correos corporativos institucionales. Esta solución garantizará control, trazabilidad y centralización de la información, además de permitir acceso tanto desde computadora como desde dispositivos móviles.</w:t>
      </w:r>
    </w:p>
    <w:p w14:paraId="44DDE106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FC40B67">
          <v:rect id="_x0000_i1025" style="width:0;height:1.5pt" o:hralign="center" o:hrstd="t" o:hr="t" fillcolor="#a0a0a0" stroked="f"/>
        </w:pict>
      </w:r>
    </w:p>
    <w:p w14:paraId="0F0E80B2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1. Infraestructura Tecnológica</w:t>
      </w:r>
    </w:p>
    <w:p w14:paraId="3A6BD427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Para el funcionamiento del sistema se requiere un dominio corporativo propio (por ejemplo, hse.com), que permitirá la creación de cuentas institucionales para cada trabajador.</w:t>
      </w:r>
    </w:p>
    <w:p w14:paraId="55B6AB71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Cada usuario contará con:</w:t>
      </w:r>
    </w:p>
    <w:p w14:paraId="5BDBEEA2" w14:textId="77777777" w:rsidR="003D1A41" w:rsidRPr="003D1A41" w:rsidRDefault="003D1A41" w:rsidP="003D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Correo corporativo personalizado (@hse.com)</w:t>
      </w:r>
    </w:p>
    <w:p w14:paraId="1F5E9BDD" w14:textId="77777777" w:rsidR="003D1A41" w:rsidRPr="003D1A41" w:rsidRDefault="003D1A41" w:rsidP="003D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Acceso a Google Drive</w:t>
      </w:r>
    </w:p>
    <w:p w14:paraId="0B8E2D0D" w14:textId="77777777" w:rsidR="003D1A41" w:rsidRPr="003D1A41" w:rsidRDefault="003D1A41" w:rsidP="003D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Gestión centralizada desde consola administrativa</w:t>
      </w:r>
    </w:p>
    <w:p w14:paraId="6863154D" w14:textId="77777777" w:rsidR="003D1A41" w:rsidRPr="003D1A41" w:rsidRDefault="003D1A41" w:rsidP="003D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Seguridad empresarial</w:t>
      </w:r>
    </w:p>
    <w:p w14:paraId="3C35130C" w14:textId="77777777" w:rsidR="003D1A41" w:rsidRPr="003D1A41" w:rsidRDefault="003D1A41" w:rsidP="003D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Acceso a las aplicaciones desarrolladas</w:t>
      </w:r>
    </w:p>
    <w:p w14:paraId="5B2898A9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Ejemplos de cuentas:</w:t>
      </w:r>
    </w:p>
    <w:p w14:paraId="3F757B6A" w14:textId="77777777" w:rsidR="003D1A41" w:rsidRPr="003D1A41" w:rsidRDefault="003D1A41" w:rsidP="003D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admin@hse.com</w:t>
      </w:r>
    </w:p>
    <w:p w14:paraId="190C5A31" w14:textId="77777777" w:rsidR="003D1A41" w:rsidRPr="003D1A41" w:rsidRDefault="003D1A41" w:rsidP="003D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operaciones@hse.com</w:t>
      </w:r>
    </w:p>
    <w:p w14:paraId="09ECC4A0" w14:textId="77777777" w:rsidR="003D1A41" w:rsidRPr="003D1A41" w:rsidRDefault="003D1A41" w:rsidP="003D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criarian@hse.com</w:t>
      </w:r>
    </w:p>
    <w:p w14:paraId="5B3FD1CA" w14:textId="77777777" w:rsidR="003D1A41" w:rsidRPr="003D1A41" w:rsidRDefault="003D1A41" w:rsidP="003D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hc@hse.com</w:t>
      </w:r>
    </w:p>
    <w:p w14:paraId="3A601DE8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El acceso a cada aplicación estará controlado por correo electrónico y rol asignado.</w:t>
      </w:r>
    </w:p>
    <w:p w14:paraId="146819DC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F66361">
          <v:rect id="_x0000_i1026" style="width:0;height:1.5pt" o:hralign="center" o:hrstd="t" o:hr="t" fillcolor="#a0a0a0" stroked="f"/>
        </w:pict>
      </w:r>
    </w:p>
    <w:p w14:paraId="78B4D8D2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2. Estructura de Aplicaciones</w:t>
      </w:r>
    </w:p>
    <w:p w14:paraId="4CEEF091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Se desarrollarán tres aplicaciones independientes:</w:t>
      </w:r>
    </w:p>
    <w:p w14:paraId="058FC352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4D4F6ED5">
          <v:rect id="_x0000_i1027" style="width:0;height:1.5pt" o:hralign="center" o:hrstd="t" o:hr="t" fillcolor="#a0a0a0" stroked="f"/>
        </w:pict>
      </w:r>
    </w:p>
    <w:p w14:paraId="7744CFB1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Aplicación 1 – Gestión de Lavandería</w:t>
      </w:r>
    </w:p>
    <w:p w14:paraId="25E0AE44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Permitirá registrar digitalmente los tickets de lavandería por habitación, incluyendo detalle de prendas y evidencia fotográfica.</w:t>
      </w:r>
    </w:p>
    <w:p w14:paraId="378A2F03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Incluirá:</w:t>
      </w:r>
    </w:p>
    <w:p w14:paraId="4B3A446E" w14:textId="77777777" w:rsidR="003D1A41" w:rsidRPr="003D1A41" w:rsidRDefault="003D1A41" w:rsidP="003D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por habitación</w:t>
      </w:r>
    </w:p>
    <w:p w14:paraId="15600E99" w14:textId="77777777" w:rsidR="003D1A41" w:rsidRPr="003D1A41" w:rsidRDefault="003D1A41" w:rsidP="003D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Estados del proceso (Recibido, En proceso, Entregado)</w:t>
      </w:r>
    </w:p>
    <w:p w14:paraId="211CC6DF" w14:textId="77777777" w:rsidR="003D1A41" w:rsidRPr="003D1A41" w:rsidRDefault="003D1A41" w:rsidP="003D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Historial por fecha</w:t>
      </w:r>
    </w:p>
    <w:p w14:paraId="680610D5" w14:textId="77777777" w:rsidR="003D1A41" w:rsidRPr="003D1A41" w:rsidRDefault="003D1A41" w:rsidP="003D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 operativos</w:t>
      </w:r>
    </w:p>
    <w:p w14:paraId="4BC0A195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B5BBF1C">
          <v:rect id="_x0000_i1028" style="width:0;height:1.5pt" o:hralign="center" o:hrstd="t" o:hr="t" fillcolor="#a0a0a0" stroked="f"/>
        </w:pict>
      </w:r>
    </w:p>
    <w:p w14:paraId="3803A1AD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Aplicación 2 – Inspecciones y Observaciones</w:t>
      </w:r>
    </w:p>
    <w:p w14:paraId="7E5E4DCC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Permitirá realizar </w:t>
      </w:r>
      <w:proofErr w:type="spell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checklists</w:t>
      </w:r>
      <w:proofErr w:type="spell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digitales y gestionar hallazgos operativos.</w:t>
      </w:r>
    </w:p>
    <w:p w14:paraId="02DB9728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Incluirá:</w:t>
      </w:r>
    </w:p>
    <w:p w14:paraId="3D427960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</w:t>
      </w:r>
      <w:proofErr w:type="spell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configurable</w:t>
      </w:r>
    </w:p>
    <w:p w14:paraId="3A373949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de hallazgos</w:t>
      </w:r>
    </w:p>
    <w:p w14:paraId="739D7517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Asignación por responsable</w:t>
      </w:r>
    </w:p>
    <w:p w14:paraId="7AA1EFCF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Estados (Abierto, En proceso, Cerrado)</w:t>
      </w:r>
    </w:p>
    <w:p w14:paraId="3179CD2A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Evidencia fotográfica</w:t>
      </w:r>
    </w:p>
    <w:p w14:paraId="28C08C91" w14:textId="77777777" w:rsidR="003D1A41" w:rsidRPr="003D1A41" w:rsidRDefault="003D1A41" w:rsidP="003D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</w:t>
      </w:r>
      <w:proofErr w:type="spell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gerencial</w:t>
      </w:r>
    </w:p>
    <w:p w14:paraId="7DDD5503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9BF9E4B">
          <v:rect id="_x0000_i1029" style="width:0;height:1.5pt" o:hralign="center" o:hrstd="t" o:hr="t" fillcolor="#a0a0a0" stroked="f"/>
        </w:pict>
      </w:r>
    </w:p>
    <w:p w14:paraId="2F135917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Aplicación 3 – Gerenciamiento de Viajes</w:t>
      </w:r>
    </w:p>
    <w:p w14:paraId="144D8AB8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Permitirá gestionar solicitudes de viaje del personal.</w:t>
      </w:r>
    </w:p>
    <w:p w14:paraId="7DCF73A1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Incluirá:</w:t>
      </w:r>
    </w:p>
    <w:p w14:paraId="1A93EFEF" w14:textId="77777777" w:rsidR="003D1A41" w:rsidRPr="003D1A41" w:rsidRDefault="003D1A41" w:rsidP="003D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de solicitud</w:t>
      </w:r>
    </w:p>
    <w:p w14:paraId="386874D3" w14:textId="77777777" w:rsidR="003D1A41" w:rsidRPr="003D1A41" w:rsidRDefault="003D1A41" w:rsidP="003D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Flujo de aprobación</w:t>
      </w:r>
    </w:p>
    <w:p w14:paraId="1A5683B1" w14:textId="77777777" w:rsidR="003D1A41" w:rsidRPr="003D1A41" w:rsidRDefault="003D1A41" w:rsidP="003D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Historial completo</w:t>
      </w:r>
    </w:p>
    <w:p w14:paraId="0406EA42" w14:textId="77777777" w:rsidR="003D1A41" w:rsidRPr="003D1A41" w:rsidRDefault="003D1A41" w:rsidP="003D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 administrativos</w:t>
      </w:r>
    </w:p>
    <w:p w14:paraId="185587FF" w14:textId="77777777" w:rsidR="003D1A41" w:rsidRPr="003D1A41" w:rsidRDefault="009E1D9B" w:rsidP="003D1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28664F">
          <v:rect id="_x0000_i1030" style="width:0;height:1.5pt" o:hralign="center" o:hrstd="t" o:hr="t" fillcolor="#a0a0a0" stroked="f"/>
        </w:pict>
      </w:r>
    </w:p>
    <w:p w14:paraId="244F06F3" w14:textId="77777777" w:rsidR="003D1A41" w:rsidRPr="003D1A41" w:rsidRDefault="003D1A41" w:rsidP="003D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D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3. Organización de Usuarios</w:t>
      </w:r>
    </w:p>
    <w:p w14:paraId="06CA4C6E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Se contempla una estructura de 11 usuarios:</w:t>
      </w:r>
    </w:p>
    <w:p w14:paraId="19E2DBA0" w14:textId="77777777" w:rsidR="003D1A41" w:rsidRPr="003D1A41" w:rsidRDefault="003D1A41" w:rsidP="003D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1 </w:t>
      </w:r>
      <w:proofErr w:type="gram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Administrador</w:t>
      </w:r>
      <w:proofErr w:type="gram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general</w:t>
      </w:r>
    </w:p>
    <w:p w14:paraId="2F103D6D" w14:textId="77777777" w:rsidR="003D1A41" w:rsidRPr="003D1A41" w:rsidRDefault="003D1A41" w:rsidP="003D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10 </w:t>
      </w:r>
      <w:proofErr w:type="gramStart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Usuarios</w:t>
      </w:r>
      <w:proofErr w:type="gramEnd"/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operativos</w:t>
      </w:r>
    </w:p>
    <w:p w14:paraId="3C3E6096" w14:textId="77777777" w:rsidR="003D1A41" w:rsidRPr="003D1A41" w:rsidRDefault="003D1A41" w:rsidP="003D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contará con:</w:t>
      </w:r>
    </w:p>
    <w:p w14:paraId="400C2CD7" w14:textId="77777777" w:rsidR="003D1A41" w:rsidRPr="003D1A41" w:rsidRDefault="003D1A41" w:rsidP="003D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 por correo corporativo</w:t>
      </w:r>
    </w:p>
    <w:p w14:paraId="2E20FF7C" w14:textId="77777777" w:rsidR="003D1A41" w:rsidRPr="003D1A41" w:rsidRDefault="003D1A41" w:rsidP="003D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de auditoría por usuario</w:t>
      </w:r>
    </w:p>
    <w:p w14:paraId="738C54FB" w14:textId="06A9B890" w:rsidR="003D1A41" w:rsidRPr="003D1A41" w:rsidRDefault="003D1A41" w:rsidP="000514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D1A41">
        <w:rPr>
          <w:rFonts w:ascii="Times New Roman" w:eastAsia="Times New Roman" w:hAnsi="Times New Roman" w:cs="Times New Roman"/>
          <w:sz w:val="24"/>
          <w:szCs w:val="24"/>
          <w:lang w:eastAsia="es-EC"/>
        </w:rPr>
        <w:t>Segmentación de accesos por aplicación</w:t>
      </w:r>
    </w:p>
    <w:p w14:paraId="497CF26D" w14:textId="573C1BDF" w:rsidR="009E1D9B" w:rsidRPr="009E1D9B" w:rsidRDefault="003D1A41" w:rsidP="009E1D9B">
      <w:pPr>
        <w:pStyle w:val="Ttulo1"/>
      </w:pPr>
      <w:r w:rsidRPr="003D1A41">
        <w:t>4. Escenarios de Inversión (11 Usuarios)</w:t>
      </w:r>
      <w:r w:rsidR="009E1D9B" w:rsidRPr="009E1D9B">
        <w:t xml:space="preserve"> </w:t>
      </w:r>
      <w:r w:rsidR="009E1D9B" w:rsidRPr="009E1D9B">
        <w:t>ESCENARIO A</w:t>
      </w:r>
    </w:p>
    <w:p w14:paraId="596D2BB8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Licencia por usuario: USD 12.60 / mes (incluye </w:t>
      </w:r>
      <w:proofErr w:type="spellStart"/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AppSheet</w:t>
      </w:r>
      <w:proofErr w:type="spellEnd"/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4C330FCE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Cálculo de Infraestructura 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021"/>
        <w:gridCol w:w="2261"/>
        <w:gridCol w:w="1095"/>
      </w:tblGrid>
      <w:tr w:rsidR="009E1D9B" w:rsidRPr="009E1D9B" w14:paraId="531CA9DF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22322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D3AAC44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EEF692C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 Unitario Anual</w:t>
            </w:r>
          </w:p>
        </w:tc>
        <w:tc>
          <w:tcPr>
            <w:tcW w:w="0" w:type="auto"/>
            <w:vAlign w:val="center"/>
            <w:hideMark/>
          </w:tcPr>
          <w:p w14:paraId="01A286DE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7F3640F9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A4D6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Licencia anual por usuario</w:t>
            </w:r>
          </w:p>
        </w:tc>
        <w:tc>
          <w:tcPr>
            <w:tcW w:w="0" w:type="auto"/>
            <w:vAlign w:val="center"/>
            <w:hideMark/>
          </w:tcPr>
          <w:p w14:paraId="599955FF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84F093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$ 151.20</w:t>
            </w:r>
          </w:p>
        </w:tc>
        <w:tc>
          <w:tcPr>
            <w:tcW w:w="0" w:type="auto"/>
            <w:vAlign w:val="center"/>
            <w:hideMark/>
          </w:tcPr>
          <w:p w14:paraId="090E288C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$ 1,663.20</w:t>
            </w:r>
          </w:p>
        </w:tc>
      </w:tr>
      <w:tr w:rsidR="009E1D9B" w:rsidRPr="009E1D9B" w14:paraId="5FA08756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808C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Dominio corporativo</w:t>
            </w:r>
          </w:p>
        </w:tc>
        <w:tc>
          <w:tcPr>
            <w:tcW w:w="0" w:type="auto"/>
            <w:vAlign w:val="center"/>
            <w:hideMark/>
          </w:tcPr>
          <w:p w14:paraId="20BB70E0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5F812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$ 15.00</w:t>
            </w:r>
          </w:p>
        </w:tc>
        <w:tc>
          <w:tcPr>
            <w:tcW w:w="0" w:type="auto"/>
            <w:vAlign w:val="center"/>
            <w:hideMark/>
          </w:tcPr>
          <w:p w14:paraId="7E6ABB4D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$ 15.00</w:t>
            </w:r>
          </w:p>
        </w:tc>
      </w:tr>
      <w:tr w:rsidR="009E1D9B" w:rsidRPr="009E1D9B" w14:paraId="7AFE94FB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CC94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  <w:proofErr w:type="gramEnd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Infraestructura Anual</w:t>
            </w:r>
          </w:p>
        </w:tc>
        <w:tc>
          <w:tcPr>
            <w:tcW w:w="0" w:type="auto"/>
            <w:vAlign w:val="center"/>
            <w:hideMark/>
          </w:tcPr>
          <w:p w14:paraId="17D9178B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7E68F7CC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1BF7582E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$ 1,678.20</w:t>
            </w:r>
          </w:p>
        </w:tc>
      </w:tr>
    </w:tbl>
    <w:p w14:paraId="13A64AD6" w14:textId="77777777" w:rsidR="009E1D9B" w:rsidRPr="009E1D9B" w:rsidRDefault="009E1D9B" w:rsidP="009E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(151.20 = 12.60 x 12 meses)</w:t>
      </w:r>
    </w:p>
    <w:p w14:paraId="6D91ABB6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70F8FB">
          <v:rect id="_x0000_i1041" style="width:0;height:1.5pt" o:hralign="center" o:hrstd="t" o:hr="t" fillcolor="#a0a0a0" stroked="f"/>
        </w:pict>
      </w:r>
    </w:p>
    <w:p w14:paraId="08755943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Servicio de Implementación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1021"/>
        <w:gridCol w:w="1574"/>
        <w:gridCol w:w="622"/>
      </w:tblGrid>
      <w:tr w:rsidR="009E1D9B" w:rsidRPr="009E1D9B" w14:paraId="1D237498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E016F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DB9CB99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BC4A956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22A132B8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02B4E25F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A416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Desarrollo de 3 aplicaciones independientes</w:t>
            </w:r>
          </w:p>
        </w:tc>
        <w:tc>
          <w:tcPr>
            <w:tcW w:w="0" w:type="auto"/>
            <w:vAlign w:val="center"/>
            <w:hideMark/>
          </w:tcPr>
          <w:p w14:paraId="556FDB06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3258E9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  <w:tc>
          <w:tcPr>
            <w:tcW w:w="0" w:type="auto"/>
            <w:vAlign w:val="center"/>
            <w:hideMark/>
          </w:tcPr>
          <w:p w14:paraId="0989B36C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</w:tr>
    </w:tbl>
    <w:p w14:paraId="705D0976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E0C8AD4">
          <v:rect id="_x0000_i1042" style="width:0;height:1.5pt" o:hralign="center" o:hrstd="t" o:hr="t" fillcolor="#a0a0a0" stroked="f"/>
        </w:pict>
      </w:r>
    </w:p>
    <w:p w14:paraId="3C40E17D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Resumen General – Escenario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095"/>
      </w:tblGrid>
      <w:tr w:rsidR="009E1D9B" w:rsidRPr="009E1D9B" w14:paraId="51795A19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75F4A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BAF5C6B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105B93FB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5A22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 Anual</w:t>
            </w:r>
          </w:p>
        </w:tc>
        <w:tc>
          <w:tcPr>
            <w:tcW w:w="0" w:type="auto"/>
            <w:vAlign w:val="center"/>
            <w:hideMark/>
          </w:tcPr>
          <w:p w14:paraId="1EC89728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$ 1,678.20</w:t>
            </w:r>
          </w:p>
        </w:tc>
      </w:tr>
      <w:tr w:rsidR="009E1D9B" w:rsidRPr="009E1D9B" w14:paraId="317FAF7F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AB60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12E33547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</w:tr>
      <w:tr w:rsidR="009E1D9B" w:rsidRPr="009E1D9B" w14:paraId="37E93BCE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78A7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  <w:proofErr w:type="gramEnd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Primer Año</w:t>
            </w:r>
          </w:p>
        </w:tc>
        <w:tc>
          <w:tcPr>
            <w:tcW w:w="0" w:type="auto"/>
            <w:vAlign w:val="center"/>
            <w:hideMark/>
          </w:tcPr>
          <w:p w14:paraId="642D4627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$ 2,578.20</w:t>
            </w:r>
          </w:p>
        </w:tc>
      </w:tr>
    </w:tbl>
    <w:p w14:paraId="09A82E6C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36B219">
          <v:rect id="_x0000_i1043" style="width:0;height:1.5pt" o:hralign="center" o:hrstd="t" o:hr="t" fillcolor="#a0a0a0" stroked="f"/>
        </w:pict>
      </w:r>
    </w:p>
    <w:p w14:paraId="14099DE2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ESCENARIO B</w:t>
      </w:r>
    </w:p>
    <w:p w14:paraId="4FFAA6DD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 xml:space="preserve">Licencia por usuario: USD 6.30 / mes (incluye </w:t>
      </w:r>
      <w:proofErr w:type="spellStart"/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AppSheet</w:t>
      </w:r>
      <w:proofErr w:type="spellEnd"/>
      <w:r w:rsidRPr="009E1D9B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5DE05C3A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Cálculo de Infraestructura 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021"/>
        <w:gridCol w:w="2261"/>
        <w:gridCol w:w="915"/>
      </w:tblGrid>
      <w:tr w:rsidR="009E1D9B" w:rsidRPr="009E1D9B" w14:paraId="3485F267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F0526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3B541BF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BA8060A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 Unitario Anual</w:t>
            </w:r>
          </w:p>
        </w:tc>
        <w:tc>
          <w:tcPr>
            <w:tcW w:w="0" w:type="auto"/>
            <w:vAlign w:val="center"/>
            <w:hideMark/>
          </w:tcPr>
          <w:p w14:paraId="77FCB3AD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5845889E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2B51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Licencia anual por usuario</w:t>
            </w:r>
          </w:p>
        </w:tc>
        <w:tc>
          <w:tcPr>
            <w:tcW w:w="0" w:type="auto"/>
            <w:vAlign w:val="center"/>
            <w:hideMark/>
          </w:tcPr>
          <w:p w14:paraId="54D78A5B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E3AD48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$ 75.60</w:t>
            </w:r>
          </w:p>
        </w:tc>
        <w:tc>
          <w:tcPr>
            <w:tcW w:w="0" w:type="auto"/>
            <w:vAlign w:val="center"/>
            <w:hideMark/>
          </w:tcPr>
          <w:p w14:paraId="187B9666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$ 831.60</w:t>
            </w:r>
          </w:p>
        </w:tc>
      </w:tr>
      <w:tr w:rsidR="009E1D9B" w:rsidRPr="009E1D9B" w14:paraId="057CB116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ECC3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Dominio corporativo</w:t>
            </w:r>
          </w:p>
        </w:tc>
        <w:tc>
          <w:tcPr>
            <w:tcW w:w="0" w:type="auto"/>
            <w:vAlign w:val="center"/>
            <w:hideMark/>
          </w:tcPr>
          <w:p w14:paraId="7F05ED19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65C674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$ 15.00</w:t>
            </w:r>
          </w:p>
        </w:tc>
        <w:tc>
          <w:tcPr>
            <w:tcW w:w="0" w:type="auto"/>
            <w:vAlign w:val="center"/>
            <w:hideMark/>
          </w:tcPr>
          <w:p w14:paraId="587B190B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$ 15.00</w:t>
            </w:r>
          </w:p>
        </w:tc>
      </w:tr>
      <w:tr w:rsidR="009E1D9B" w:rsidRPr="009E1D9B" w14:paraId="0D0B6EDA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56A9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  <w:proofErr w:type="gramEnd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Infraestructura Anual</w:t>
            </w:r>
          </w:p>
        </w:tc>
        <w:tc>
          <w:tcPr>
            <w:tcW w:w="0" w:type="auto"/>
            <w:vAlign w:val="center"/>
            <w:hideMark/>
          </w:tcPr>
          <w:p w14:paraId="3DE357AD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55A77039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13891586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$ 846.60</w:t>
            </w:r>
          </w:p>
        </w:tc>
      </w:tr>
    </w:tbl>
    <w:p w14:paraId="0AA86B61" w14:textId="77777777" w:rsidR="009E1D9B" w:rsidRPr="009E1D9B" w:rsidRDefault="009E1D9B" w:rsidP="009E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(75.60 = 6.30 x 12 meses)</w:t>
      </w:r>
    </w:p>
    <w:p w14:paraId="7A2C14F8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75B1CB6">
          <v:rect id="_x0000_i1044" style="width:0;height:1.5pt" o:hralign="center" o:hrstd="t" o:hr="t" fillcolor="#a0a0a0" stroked="f"/>
        </w:pict>
      </w:r>
    </w:p>
    <w:p w14:paraId="082D58CC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Servicio de Implementación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1021"/>
        <w:gridCol w:w="1574"/>
        <w:gridCol w:w="622"/>
      </w:tblGrid>
      <w:tr w:rsidR="009E1D9B" w:rsidRPr="009E1D9B" w14:paraId="6570BF16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3066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1B18BEC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4351D8E4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35FA7BEB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309BA367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8B3B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Desarrollo de 3 aplicaciones independientes</w:t>
            </w:r>
          </w:p>
        </w:tc>
        <w:tc>
          <w:tcPr>
            <w:tcW w:w="0" w:type="auto"/>
            <w:vAlign w:val="center"/>
            <w:hideMark/>
          </w:tcPr>
          <w:p w14:paraId="396D20EA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4799D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  <w:tc>
          <w:tcPr>
            <w:tcW w:w="0" w:type="auto"/>
            <w:vAlign w:val="center"/>
            <w:hideMark/>
          </w:tcPr>
          <w:p w14:paraId="1D0A5640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</w:tr>
    </w:tbl>
    <w:p w14:paraId="5DD86B33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D692B5D">
          <v:rect id="_x0000_i1045" style="width:0;height:1.5pt" o:hralign="center" o:hrstd="t" o:hr="t" fillcolor="#a0a0a0" stroked="f"/>
        </w:pict>
      </w:r>
    </w:p>
    <w:p w14:paraId="529579FD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Resumen General – Escenario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095"/>
      </w:tblGrid>
      <w:tr w:rsidR="009E1D9B" w:rsidRPr="009E1D9B" w14:paraId="6C632BE4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BF6B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F3D43E9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  <w:tr w:rsidR="009E1D9B" w:rsidRPr="009E1D9B" w14:paraId="07A1F515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B98C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 Anual</w:t>
            </w:r>
          </w:p>
        </w:tc>
        <w:tc>
          <w:tcPr>
            <w:tcW w:w="0" w:type="auto"/>
            <w:vAlign w:val="center"/>
            <w:hideMark/>
          </w:tcPr>
          <w:p w14:paraId="5EB6031A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$ 846.60</w:t>
            </w:r>
          </w:p>
        </w:tc>
      </w:tr>
      <w:tr w:rsidR="009E1D9B" w:rsidRPr="009E1D9B" w14:paraId="416F365D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EB09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279CB241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</w:tr>
      <w:tr w:rsidR="009E1D9B" w:rsidRPr="009E1D9B" w14:paraId="02F9C4DC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63F3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  <w:proofErr w:type="gramEnd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Primer Año</w:t>
            </w:r>
          </w:p>
        </w:tc>
        <w:tc>
          <w:tcPr>
            <w:tcW w:w="0" w:type="auto"/>
            <w:vAlign w:val="center"/>
            <w:hideMark/>
          </w:tcPr>
          <w:p w14:paraId="32585D23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$ 1,746.60</w:t>
            </w:r>
          </w:p>
        </w:tc>
      </w:tr>
    </w:tbl>
    <w:p w14:paraId="4301E7CA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6B176ED">
          <v:rect id="_x0000_i1046" style="width:0;height:1.5pt" o:hralign="center" o:hrstd="t" o:hr="t" fillcolor="#a0a0a0" stroked="f"/>
        </w:pict>
      </w:r>
    </w:p>
    <w:p w14:paraId="3B260F3F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Comparación General – 11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187"/>
        <w:gridCol w:w="2069"/>
      </w:tblGrid>
      <w:tr w:rsidR="009E1D9B" w:rsidRPr="009E1D9B" w14:paraId="24BC225B" w14:textId="77777777" w:rsidTr="009E1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3ACB8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9A5D799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Escenario A ($12.60)</w:t>
            </w:r>
          </w:p>
        </w:tc>
        <w:tc>
          <w:tcPr>
            <w:tcW w:w="0" w:type="auto"/>
            <w:vAlign w:val="center"/>
            <w:hideMark/>
          </w:tcPr>
          <w:p w14:paraId="6A4CF0BB" w14:textId="77777777" w:rsidR="009E1D9B" w:rsidRPr="009E1D9B" w:rsidRDefault="009E1D9B" w:rsidP="009E1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Escenario B ($6.30)</w:t>
            </w:r>
          </w:p>
        </w:tc>
      </w:tr>
      <w:tr w:rsidR="009E1D9B" w:rsidRPr="009E1D9B" w14:paraId="1FC67CDC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D087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 Anual</w:t>
            </w:r>
          </w:p>
        </w:tc>
        <w:tc>
          <w:tcPr>
            <w:tcW w:w="0" w:type="auto"/>
            <w:vAlign w:val="center"/>
            <w:hideMark/>
          </w:tcPr>
          <w:p w14:paraId="7C12B237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$ 1,678.20</w:t>
            </w:r>
          </w:p>
        </w:tc>
        <w:tc>
          <w:tcPr>
            <w:tcW w:w="0" w:type="auto"/>
            <w:vAlign w:val="center"/>
            <w:hideMark/>
          </w:tcPr>
          <w:p w14:paraId="744BECC0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$ 846.60</w:t>
            </w:r>
          </w:p>
        </w:tc>
      </w:tr>
      <w:tr w:rsidR="009E1D9B" w:rsidRPr="009E1D9B" w14:paraId="48C0AE03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C82F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44FC78C2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  <w:tc>
          <w:tcPr>
            <w:tcW w:w="0" w:type="auto"/>
            <w:vAlign w:val="center"/>
            <w:hideMark/>
          </w:tcPr>
          <w:p w14:paraId="24B18178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$ 900</w:t>
            </w:r>
          </w:p>
        </w:tc>
      </w:tr>
      <w:tr w:rsidR="009E1D9B" w:rsidRPr="009E1D9B" w14:paraId="73BF018C" w14:textId="77777777" w:rsidTr="009E1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5A1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  <w:proofErr w:type="gramEnd"/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Primer Año</w:t>
            </w:r>
          </w:p>
        </w:tc>
        <w:tc>
          <w:tcPr>
            <w:tcW w:w="0" w:type="auto"/>
            <w:vAlign w:val="center"/>
            <w:hideMark/>
          </w:tcPr>
          <w:p w14:paraId="1A73317B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$ 2,578.20</w:t>
            </w:r>
          </w:p>
        </w:tc>
        <w:tc>
          <w:tcPr>
            <w:tcW w:w="0" w:type="auto"/>
            <w:vAlign w:val="center"/>
            <w:hideMark/>
          </w:tcPr>
          <w:p w14:paraId="503DF3CE" w14:textId="77777777" w:rsidR="009E1D9B" w:rsidRPr="009E1D9B" w:rsidRDefault="009E1D9B" w:rsidP="009E1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E1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$ 1,746.60</w:t>
            </w:r>
          </w:p>
        </w:tc>
      </w:tr>
    </w:tbl>
    <w:p w14:paraId="01AB3E4A" w14:textId="77777777" w:rsidR="009E1D9B" w:rsidRPr="009E1D9B" w:rsidRDefault="009E1D9B" w:rsidP="009E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2C3F15">
          <v:rect id="_x0000_i1047" style="width:0;height:1.5pt" o:hralign="center" o:hrstd="t" o:hr="t" fillcolor="#a0a0a0" stroked="f"/>
        </w:pict>
      </w:r>
    </w:p>
    <w:p w14:paraId="21815C0D" w14:textId="77777777" w:rsidR="009E1D9B" w:rsidRPr="009E1D9B" w:rsidRDefault="009E1D9B" w:rsidP="009E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9E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Conclusión</w:t>
      </w:r>
    </w:p>
    <w:p w14:paraId="7AB516EB" w14:textId="77777777" w:rsidR="009E1D9B" w:rsidRPr="009E1D9B" w:rsidRDefault="009E1D9B" w:rsidP="009E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Ambos escenarios permiten implementar exactamente la misma solución tecnológica compuesta por tres aplicaciones independientes. La diferencia radica exclusivamente en el costo de licencia por usuario.</w:t>
      </w:r>
    </w:p>
    <w:p w14:paraId="103D2F0F" w14:textId="77777777" w:rsidR="009E1D9B" w:rsidRPr="009E1D9B" w:rsidRDefault="009E1D9B" w:rsidP="009E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El Escenario B representa una reducción significativa en inversión anual, mientras que el Escenario A podría ofrecer mayor robustez según el plan contratado.</w:t>
      </w:r>
    </w:p>
    <w:p w14:paraId="16430554" w14:textId="77777777" w:rsidR="009E1D9B" w:rsidRPr="009E1D9B" w:rsidRDefault="009E1D9B" w:rsidP="009E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La empresa contará con:</w:t>
      </w:r>
    </w:p>
    <w:p w14:paraId="243027CE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11 correos corporativos individuales</w:t>
      </w:r>
    </w:p>
    <w:p w14:paraId="6673DDD4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Tres aplicaciones independientes</w:t>
      </w:r>
    </w:p>
    <w:p w14:paraId="0611FF9C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 por usuario y por aplicación</w:t>
      </w:r>
    </w:p>
    <w:p w14:paraId="7B87C53B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Evidencia digital centralizada</w:t>
      </w:r>
    </w:p>
    <w:p w14:paraId="22A6662A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Acceso desde computadora y móvil</w:t>
      </w:r>
    </w:p>
    <w:p w14:paraId="64AA2B4D" w14:textId="77777777" w:rsidR="009E1D9B" w:rsidRPr="009E1D9B" w:rsidRDefault="009E1D9B" w:rsidP="009E1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E1D9B">
        <w:rPr>
          <w:rFonts w:ascii="Times New Roman" w:eastAsia="Times New Roman" w:hAnsi="Times New Roman" w:cs="Times New Roman"/>
          <w:sz w:val="24"/>
          <w:szCs w:val="24"/>
          <w:lang w:eastAsia="es-EC"/>
        </w:rPr>
        <w:t>Infraestructura escalable</w:t>
      </w:r>
    </w:p>
    <w:p w14:paraId="7DEAB120" w14:textId="6F4C2534" w:rsidR="003D1A41" w:rsidRPr="003D1A41" w:rsidRDefault="003D1A41" w:rsidP="00051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</w:p>
    <w:sectPr w:rsidR="003D1A41" w:rsidRPr="003D1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7475"/>
    <w:multiLevelType w:val="multilevel"/>
    <w:tmpl w:val="FC3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178"/>
    <w:multiLevelType w:val="multilevel"/>
    <w:tmpl w:val="3DB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55B"/>
    <w:multiLevelType w:val="multilevel"/>
    <w:tmpl w:val="EB1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3B04"/>
    <w:multiLevelType w:val="multilevel"/>
    <w:tmpl w:val="7A9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5AA6"/>
    <w:multiLevelType w:val="multilevel"/>
    <w:tmpl w:val="BB5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65C08"/>
    <w:multiLevelType w:val="multilevel"/>
    <w:tmpl w:val="ED4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86EBD"/>
    <w:multiLevelType w:val="multilevel"/>
    <w:tmpl w:val="35D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257F"/>
    <w:multiLevelType w:val="multilevel"/>
    <w:tmpl w:val="531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31243"/>
    <w:multiLevelType w:val="multilevel"/>
    <w:tmpl w:val="802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01065"/>
    <w:multiLevelType w:val="multilevel"/>
    <w:tmpl w:val="55A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B7C16"/>
    <w:multiLevelType w:val="multilevel"/>
    <w:tmpl w:val="71E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253B9"/>
    <w:multiLevelType w:val="multilevel"/>
    <w:tmpl w:val="4A9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C347C"/>
    <w:multiLevelType w:val="multilevel"/>
    <w:tmpl w:val="530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B2B00"/>
    <w:multiLevelType w:val="multilevel"/>
    <w:tmpl w:val="AC9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33444"/>
    <w:multiLevelType w:val="multilevel"/>
    <w:tmpl w:val="939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A2EAA"/>
    <w:multiLevelType w:val="multilevel"/>
    <w:tmpl w:val="CD0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B0A66"/>
    <w:multiLevelType w:val="multilevel"/>
    <w:tmpl w:val="370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15AF8"/>
    <w:multiLevelType w:val="multilevel"/>
    <w:tmpl w:val="5C9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40908"/>
    <w:multiLevelType w:val="multilevel"/>
    <w:tmpl w:val="650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"/>
  </w:num>
  <w:num w:numId="4">
    <w:abstractNumId w:val="2"/>
  </w:num>
  <w:num w:numId="5">
    <w:abstractNumId w:val="13"/>
  </w:num>
  <w:num w:numId="6">
    <w:abstractNumId w:val="15"/>
  </w:num>
  <w:num w:numId="7">
    <w:abstractNumId w:val="9"/>
  </w:num>
  <w:num w:numId="8">
    <w:abstractNumId w:val="18"/>
  </w:num>
  <w:num w:numId="9">
    <w:abstractNumId w:val="11"/>
  </w:num>
  <w:num w:numId="10">
    <w:abstractNumId w:val="5"/>
  </w:num>
  <w:num w:numId="11">
    <w:abstractNumId w:val="6"/>
  </w:num>
  <w:num w:numId="12">
    <w:abstractNumId w:val="16"/>
  </w:num>
  <w:num w:numId="13">
    <w:abstractNumId w:val="0"/>
  </w:num>
  <w:num w:numId="14">
    <w:abstractNumId w:val="4"/>
  </w:num>
  <w:num w:numId="15">
    <w:abstractNumId w:val="12"/>
  </w:num>
  <w:num w:numId="16">
    <w:abstractNumId w:val="7"/>
  </w:num>
  <w:num w:numId="17">
    <w:abstractNumId w:val="14"/>
  </w:num>
  <w:num w:numId="18">
    <w:abstractNumId w:val="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E7"/>
    <w:rsid w:val="000514DC"/>
    <w:rsid w:val="001A698E"/>
    <w:rsid w:val="003A0E70"/>
    <w:rsid w:val="003D1A41"/>
    <w:rsid w:val="00693AE7"/>
    <w:rsid w:val="00792377"/>
    <w:rsid w:val="009E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2FD6"/>
  <w15:chartTrackingRefBased/>
  <w15:docId w15:val="{47858766-35F3-4C9A-8D18-1BFD8F52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3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693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693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AE7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693AE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693AE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93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693AE7"/>
    <w:rPr>
      <w:b/>
      <w:bCs/>
    </w:rPr>
  </w:style>
  <w:style w:type="character" w:styleId="nfasis">
    <w:name w:val="Emphasis"/>
    <w:basedOn w:val="Fuentedeprrafopredeter"/>
    <w:uiPriority w:val="20"/>
    <w:qFormat/>
    <w:rsid w:val="009E1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3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Benalcazar</dc:creator>
  <cp:keywords/>
  <dc:description/>
  <cp:lastModifiedBy>Cristian Benalcazar</cp:lastModifiedBy>
  <cp:revision>5</cp:revision>
  <dcterms:created xsi:type="dcterms:W3CDTF">2026-02-13T02:04:00Z</dcterms:created>
  <dcterms:modified xsi:type="dcterms:W3CDTF">2026-02-13T02:27:00Z</dcterms:modified>
</cp:coreProperties>
</file>