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(Full Time)</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prestará servicios bajo una jornada ordinaria de {HORAS_SEMANALES} horas semanales, distribuidas de lunes a domingo en un sistema de turnos rotativos semanales conforme a las necesidades del empleador, sin superar 5 días de trabajo continuo. El horario de atención del establecimiento será el siguiente:</w:t>
      </w:r>
    </w:p>
    <w:p>
      <w:pPr>
        <w:ind w:left="567"/>
        <w:jc w:val="both"/>
      </w:pPr>
      <w:r>
        <w:t xml:space="preserve">- Horario de invierno (abril a diciembre): de 10:00 a 19:00 horas.</w:t>
      </w:r>
    </w:p>
    <w:p>
      <w:pPr>
        <w:ind w:left="567"/>
        <w:jc w:val="both"/>
      </w:pPr>
      <w:r>
        <w:t xml:space="preserve">- Horario de verano (enero, febrero y marzo): dos turnos rotativos asignados semanalmente de manera equitativa — de lunes a jueves, de 10:00 a 19:00 horas; viernes, sábado y domingo, de 10:00 a 20:00 horas.</w:t>
      </w:r>
    </w:p>
    <w:p>
      <w:pPr>
        <w:jc w:val="both"/>
      </w:pPr>
      <w:r>
        <w:t xml:space="preserve">El trabajador dispondrá de media hora diaria de colación, la que no se imputará a la jornada de trabajo. El empleador entregará con la debida anticipación la planificación mensual de turnos. La asistencia en domingos y festivos será considerada jornada ordinaria.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El presente contrato tendrá vigencia desde el {FECHA_INICIO_CONTRATO} hasta el {FECHA_TERMINO_CONTRATO}, entendiendo las partes que se trata de un contrato a plazo fijo,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TERCERO: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