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la que no será imputada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SEXTO: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