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287A" w14:textId="58499A51" w:rsidR="00992897" w:rsidRPr="00992897" w:rsidRDefault="00992897" w:rsidP="009F2D8E">
      <w:pPr>
        <w:jc w:val="center"/>
        <w:rPr>
          <w:b/>
          <w:bCs/>
        </w:rPr>
      </w:pPr>
      <w:r w:rsidRPr="00992897">
        <w:rPr>
          <w:b/>
          <w:bCs/>
        </w:rPr>
        <w:t>CONTRATO DE TRABAJO</w:t>
      </w:r>
    </w:p>
    <w:p w14:paraId="317CA969" w14:textId="5E22F087" w:rsidR="00992897" w:rsidRPr="00992897" w:rsidRDefault="00992897" w:rsidP="009F2D8E">
      <w:pPr>
        <w:jc w:val="center"/>
        <w:rPr>
          <w:b/>
          <w:bCs/>
        </w:rPr>
      </w:pPr>
      <w:r w:rsidRPr="00992897">
        <w:rPr>
          <w:b/>
          <w:bCs/>
        </w:rPr>
        <w:t>Atendedor de Estación de Servicio (Combustible)</w:t>
      </w:r>
    </w:p>
    <w:p w14:paraId="167BF9DD" w14:textId="77777777" w:rsidR="00992897" w:rsidRPr="00992897" w:rsidRDefault="00992897" w:rsidP="00992897">
      <w:pPr>
        <w:rPr>
          <w:b/>
          <w:bCs/>
        </w:rPr>
      </w:pPr>
      <w:r w:rsidRPr="00992897">
        <w:rPr>
          <w:b/>
          <w:bCs/>
        </w:rPr>
        <w:t> </w:t>
      </w:r>
    </w:p>
    <w:p w14:paraId="1EE94F7C" w14:textId="7C9EEC7A" w:rsidR="00992897" w:rsidRPr="00992897" w:rsidRDefault="00992897" w:rsidP="00992897">
      <w:pPr>
        <w:rPr>
          <w:b/>
          <w:bCs/>
        </w:rPr>
      </w:pPr>
      <w:r w:rsidRPr="00992897">
        <w:rPr>
          <w:b w:val="0"/>
          <w:bCs w:val="0"/>
          <w:lang w:val="es-ES"/>
        </w:rPr>
        <w:t xml:space="preserve">En Curauma, a 15 de junio de 2026, entre COMERCIAL BAHÍA SARGO LIMITADA,  Rol Único Tributario N.º 78.179.175-K, representada por don CARLOS VALENZUELA MILNES, cédula nacional de identidad N.º0.000.000-0, correo electrónico contacto@sargo.cl, todos con domicilio para estos efectos en Av. Cardenal Samore 2880, Curauma, en adelante “El Empleador”; y don PEDRO PABLO PÉREZ SOTO, cédula nacional de identidad N.º 11.111.111-1, correo electrónico pedro@correo.cl, de nacionalidad Chilena, con domicilio para estos efectos en Calle Falsa 123 en adelante “El Trabajador”, se ha convenido el siguiente contrato de trabajo:</w:t>
      </w:r>
      <w:r w:rsidRPr="00992897">
        <w:rPr>
          <w:b w:val="0"/>
          <w:bCs w:val="0"/>
        </w:rPr>
        <w:t> </w:t>
      </w:r>
    </w:p>
    <w:p w14:paraId="779AFBE5" w14:textId="77777777" w:rsidR="00992897" w:rsidRPr="00992897" w:rsidRDefault="00992897" w:rsidP="00992897">
      <w:pPr>
        <w:rPr>
          <w:b/>
          <w:bCs/>
        </w:rPr>
      </w:pPr>
      <w:r w:rsidRPr="00992897">
        <w:rPr>
          <w:b/>
          <w:bCs/>
        </w:rPr>
        <w:t xml:space="preserve">PRIMERO: NATURALEZA DE LOS SERVICIOS.</w:t>
      </w:r>
      <w:r w:rsidRPr="00992897">
        <w:rPr>
          <w:b w:val="0"/>
          <w:bCs w:val="0"/>
        </w:rPr>
        <w:t xml:space="preserve"> El Trabajador se desempeñará en el cargo de Atendedor de Estación de Servicio, obligándose a ejecutar todas las funciones inherentes a la carga de combustible, atención al cliente y seguridad del recinto para el empleador COMERCIAL BAHÍA SARGO LIMITADA en las dependencias ubicadas en </w:t>
      </w:r>
      <w:r w:rsidRPr="00992897">
        <w:rPr>
          <w:b w:val="0"/>
          <w:bCs w:val="0"/>
          <w:lang w:val="es-ES"/>
        </w:rPr>
        <w:t xml:space="preserve">Av. Cardenal Samore 2880, Curauma.</w:t>
      </w:r>
    </w:p>
    <w:p w14:paraId="0FBE74B5" w14:textId="77777777" w:rsidR="00992897" w:rsidRPr="00992897" w:rsidRDefault="00992897" w:rsidP="00992897">
      <w:pPr>
        <w:rPr>
          <w:b/>
          <w:bCs/>
        </w:rPr>
      </w:pPr>
      <w:r w:rsidRPr="00992897">
        <w:rPr>
          <w:b w:val="0"/>
          <w:bCs w:val="0"/>
        </w:rPr>
        <w:t>A) Funciones Operativas de Carga y Servicio:</w:t>
      </w:r>
      <w:r w:rsidRPr="00992897">
        <w:rPr>
          <w:b w:val="0"/>
          <w:bCs w:val="0"/>
        </w:rPr>
        <w:br/>
        <w:t>1. Carga de Combustible: Cargar combustible a vehículos de manera segura y eficiente, verificando siempre el tipo de combustible y el monto solicitado por el cliente antes de iniciar la carga.</w:t>
      </w:r>
      <w:r w:rsidRPr="00992897">
        <w:rPr>
          <w:b w:val="0"/>
          <w:bCs w:val="0"/>
        </w:rPr>
        <w:br/>
        <w:t>2. Servicios Adicionales: Ofrecer y ejecutar servicios complementarios en pista, tales como revisión de niveles de agua y aceite, limpieza de parabrisas y revisión de presión de neumáticos, si corresponde.</w:t>
      </w:r>
      <w:r w:rsidRPr="00992897">
        <w:rPr>
          <w:b w:val="0"/>
          <w:bCs w:val="0"/>
        </w:rPr>
        <w:br/>
        <w:t>3. Protocolo de Atención: Cumplir el ciclo de servicio definido por la marca: saludo cordial, ofrecimiento de productos/sugerencias, carga precisa, resolución de dudas o derivación de consultas, y cierre amable de la atención.</w:t>
      </w:r>
      <w:r w:rsidRPr="00992897">
        <w:rPr>
          <w:b/>
          <w:bCs/>
        </w:rPr>
        <w:br/>
      </w:r>
      <w:r w:rsidRPr="00992897">
        <w:rPr>
          <w:b w:val="0"/>
          <w:bCs w:val="0"/>
        </w:rPr>
        <w:br/>
        <w:t xml:space="preserve">B) Funciones Administrativas y de Caja: </w:t>
      </w:r>
      <w:r w:rsidRPr="00992897">
        <w:rPr>
          <w:b w:val="0"/>
          <w:bCs w:val="0"/>
        </w:rPr>
        <w:br/>
        <w:t xml:space="preserve">4. Procesamiento de Pagos: Manejar los terminales de pago (POS), procesar transacciones en efectivo, tarjetas o </w:t>
      </w:r>
      <w:r w:rsidRPr="00992897">
        <w:rPr>
          <w:b w:val="0"/>
          <w:bCs w:val="0"/>
        </w:rPr>
        <w:lastRenderedPageBreak/>
        <w:t xml:space="preserve">convenios, y emitir las boletas o facturas correspondientes según normativa del SII. </w:t>
      </w:r>
      <w:r w:rsidRPr="00992897">
        <w:rPr>
          <w:b w:val="0"/>
          <w:bCs w:val="0"/>
        </w:rPr>
        <w:br/>
        <w:t>5. Custodia de Valores (Crítico): Custodiar los valores recaudados, evitando la acumulación de efectivo en su poder (respetando el límite máximo de seguridad). Realizar depósitos constantes en la caja fuerte o "buzoneras" y ejecutar el cierre de turno según protocolo.</w:t>
      </w:r>
    </w:p>
    <w:p w14:paraId="1890089E" w14:textId="77777777" w:rsidR="00992897" w:rsidRPr="00992897" w:rsidRDefault="00992897" w:rsidP="00992897">
      <w:pPr>
        <w:rPr>
          <w:b/>
          <w:bCs/>
        </w:rPr>
      </w:pPr>
      <w:r w:rsidRPr="00992897">
        <w:rPr>
          <w:b w:val="0"/>
          <w:bCs w:val="0"/>
        </w:rPr>
        <w:t xml:space="preserve">C) Funciones de Mantención, Logística y Aseo: </w:t>
      </w:r>
      <w:r w:rsidRPr="00992897">
        <w:rPr>
          <w:b w:val="0"/>
          <w:bCs w:val="0"/>
        </w:rPr>
        <w:br/>
        <w:t xml:space="preserve">6. Aseo General: Mantener limpia y ordenada su zona de trabajo, incluyendo islas de surtidores, mesones, vitrinas, zonas comunes y baños públicos. </w:t>
      </w:r>
      <w:r w:rsidRPr="00992897">
        <w:rPr>
          <w:b w:val="0"/>
          <w:bCs w:val="0"/>
        </w:rPr>
        <w:br/>
        <w:t xml:space="preserve">7. Reposición: Reponer insumos de uso frecuente en las islas (papel, agua, detergente, guantes, alcohol gel) y llevar un control básico del stock de productos críticos (lubricantes, accesorios). </w:t>
      </w:r>
      <w:r w:rsidRPr="00992897">
        <w:rPr>
          <w:b w:val="0"/>
          <w:bCs w:val="0"/>
        </w:rPr>
        <w:br/>
        <w:t>8. Logística: Apoyar en la recepción, revisión y orden de mercaderías o descargas de combustible cuando sea requerido por la jefatura.</w:t>
      </w:r>
    </w:p>
    <w:p w14:paraId="68A7461A" w14:textId="77777777" w:rsidR="00992897" w:rsidRPr="00992897" w:rsidRDefault="00992897" w:rsidP="00992897">
      <w:pPr>
        <w:rPr>
          <w:b/>
          <w:bCs/>
        </w:rPr>
      </w:pPr>
      <w:r w:rsidRPr="00992897">
        <w:rPr>
          <w:b w:val="0"/>
          <w:bCs w:val="0"/>
        </w:rPr>
        <w:t xml:space="preserve">D) Funciones de Seguridad y Prevención (SEC): </w:t>
      </w:r>
      <w:r w:rsidRPr="00992897">
        <w:rPr>
          <w:b w:val="0"/>
          <w:bCs w:val="0"/>
        </w:rPr>
        <w:br/>
        <w:t xml:space="preserve">9. Reporte de Anomalías (Obligación Esencial): Reportar de inmediato a la jefatura cualquier falla en los equipos (surtidores, POS, luminarias), fugas, condiciones inseguras o anomalías que detecte en la infraestructura. </w:t>
      </w:r>
      <w:r w:rsidRPr="00992897">
        <w:rPr>
          <w:b w:val="0"/>
          <w:bCs w:val="0"/>
        </w:rPr>
        <w:br/>
        <w:t xml:space="preserve">10. Prevención de Riesgos: Cumplir estrictamente los protocolos de seguridad, reportando incidentes o accidentes laborales de inmediato. </w:t>
      </w:r>
      <w:r w:rsidRPr="00992897">
        <w:rPr>
          <w:b w:val="0"/>
          <w:bCs w:val="0"/>
        </w:rPr>
        <w:br/>
        <w:t>11. Uso de EPP: Utilizar correctamente y en todo momento el uniforme completo y los Elementos de Protección Personal entregados.</w:t>
      </w:r>
    </w:p>
    <w:p w14:paraId="74392FD4" w14:textId="77777777" w:rsidR="00992897" w:rsidRPr="00992897" w:rsidRDefault="00992897" w:rsidP="00992897">
      <w:pPr>
        <w:rPr>
          <w:b/>
          <w:bCs/>
        </w:rPr>
      </w:pPr>
      <w:r w:rsidRPr="00992897">
        <w:rPr>
          <w:b w:val="0"/>
          <w:bCs w:val="0"/>
        </w:rPr>
        <w:t>E) Otras funciones: El trabajador acepta desempeñar funciones conexas o complementarias, tales como apoyo en tienda de conveniencia o inventarios. </w:t>
      </w:r>
    </w:p>
    <w:p w14:paraId="50ECD6CB" w14:textId="77777777" w:rsidR="00992897" w:rsidRPr="00992897" w:rsidRDefault="00992897" w:rsidP="00992897">
      <w:pPr>
        <w:rPr>
          <w:b/>
          <w:bCs/>
        </w:rPr>
      </w:pPr>
      <w:r w:rsidRPr="00992897">
        <w:rPr>
          <w:b/>
          <w:bCs/>
        </w:rPr>
        <w:t xml:space="preserve">SEGUNDO:</w:t>
      </w:r>
      <w:r w:rsidRPr="00992897">
        <w:rPr>
          <w:b w:val="0"/>
          <w:bCs w:val="0"/>
        </w:rPr>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92897">
        <w:rPr>
          <w:b w:val="0"/>
          <w:bCs w:val="0"/>
        </w:rPr>
        <w:lastRenderedPageBreak/>
        <w:t>incumplimiento constituirá una infracción y, en caso de ser grave, justificará su terminación, según lo dispuesto en el Código del Trabajo.   </w:t>
      </w:r>
    </w:p>
    <w:p w14:paraId="28F91079" w14:textId="77777777" w:rsidR="00992897" w:rsidRPr="00992897" w:rsidRDefault="00992897" w:rsidP="00992897">
      <w:pPr>
        <w:rPr>
          <w:b/>
          <w:bCs/>
        </w:rPr>
      </w:pPr>
      <w:r w:rsidRPr="00992897">
        <w:rPr>
          <w:b/>
          <w:bCs/>
        </w:rPr>
        <w:t> </w:t>
      </w:r>
    </w:p>
    <w:p w14:paraId="75F9CCEB" w14:textId="77777777" w:rsidR="00992897" w:rsidRPr="00992897" w:rsidRDefault="00992897" w:rsidP="00992897">
      <w:pPr>
        <w:rPr>
          <w:b/>
          <w:bCs/>
        </w:rPr>
      </w:pPr>
      <w:r w:rsidRPr="00992897">
        <w:rPr>
          <w:b/>
          <w:bCs/>
        </w:rPr>
        <w:t xml:space="preserve">TERCERO:</w:t>
      </w:r>
      <w:r w:rsidRPr="00992897">
        <w:rPr>
          <w:b w:val="0"/>
          <w:bCs w:val="0"/>
        </w:rPr>
        <w:t xml:space="preserve"> Según lo dispone el numeral 2 del artículo 38 del Código del Trabajo, la jornada de trabajo será de 42 horas semanales, distribuidas conforme a los siguientes turnos que se informan a continuación:   </w:t>
      </w:r>
    </w:p>
    <w:p w14:paraId="0B3740D8" w14:textId="77777777" w:rsidR="00992897" w:rsidRPr="00992897" w:rsidRDefault="00992897" w:rsidP="00992897">
      <w:pPr>
        <w:rPr>
          <w:b/>
          <w:bCs/>
        </w:rPr>
      </w:pPr>
      <w:r w:rsidRPr="00992897">
        <w:rPr>
          <w:b/>
          <w:bCs/>
        </w:rPr>
        <w:t> </w:t>
      </w:r>
    </w:p>
    <w:p w14:paraId="61BF607B" w14:textId="77777777" w:rsidR="00992897" w:rsidRPr="00992897" w:rsidRDefault="00992897" w:rsidP="00992897">
      <w:pPr>
        <w:rPr>
          <w:b/>
          <w:bCs/>
        </w:rPr>
      </w:pPr>
      <w:r w:rsidRPr="00992897">
        <w:rPr>
          <w:b/>
          <w:bCs/>
        </w:rPr>
        <w:t>                                                 </w:t>
      </w:r>
      <w:r w:rsidRPr="00992897">
        <w:rPr>
          <w:b/>
          <w:bCs/>
          <w:noProof/>
        </w:rPr>
        <w:drawing>
          <wp:inline distT="0" distB="0" distL="0" distR="0" wp14:anchorId="1BCFEB51" wp14:editId="478A5019">
            <wp:extent cx="5612130" cy="1925320"/>
            <wp:effectExtent l="0" t="0" r="7620" b="0"/>
            <wp:docPr id="264642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92897">
        <w:rPr>
          <w:b/>
          <w:bCs/>
        </w:rPr>
        <w:br/>
      </w:r>
      <w:r w:rsidRPr="00992897">
        <w:rPr>
          <w:b/>
          <w:bCs/>
        </w:rPr>
        <w:br/>
      </w:r>
    </w:p>
    <w:p w14:paraId="05E52980" w14:textId="77777777" w:rsidR="00992897" w:rsidRPr="00992897" w:rsidRDefault="00992897" w:rsidP="00992897">
      <w:pPr>
        <w:rPr>
          <w:b/>
          <w:bCs/>
        </w:rPr>
      </w:pPr>
      <w:r w:rsidRPr="00992897">
        <w:rPr>
          <w:b/>
          <w:bCs/>
        </w:rPr>
        <w:t>                                                 </w:t>
      </w:r>
      <w:r w:rsidRPr="00992897">
        <w:rPr>
          <w:b/>
          <w:bCs/>
          <w:noProof/>
        </w:rPr>
        <w:drawing>
          <wp:inline distT="0" distB="0" distL="0" distR="0" wp14:anchorId="12834F3B" wp14:editId="72C6A1BC">
            <wp:extent cx="5612130" cy="1941195"/>
            <wp:effectExtent l="0" t="0" r="7620" b="1905"/>
            <wp:docPr id="98502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92897">
        <w:rPr>
          <w:b/>
          <w:bCs/>
        </w:rPr>
        <w:t> </w:t>
      </w:r>
    </w:p>
    <w:p w14:paraId="4375CCAC" w14:textId="77777777" w:rsidR="00992897" w:rsidRPr="00992897" w:rsidRDefault="00992897" w:rsidP="00992897">
      <w:pPr>
        <w:rPr>
          <w:b/>
          <w:bCs/>
        </w:rPr>
      </w:pPr>
      <w:r w:rsidRPr="00992897">
        <w:rPr>
          <w:b/>
          <w:bCs/>
        </w:rPr>
        <w:t> </w:t>
      </w:r>
    </w:p>
    <w:p w14:paraId="1939ACAB" w14:textId="77777777" w:rsidR="00992897" w:rsidRPr="00992897" w:rsidRDefault="00992897" w:rsidP="00992897">
      <w:pPr>
        <w:rPr>
          <w:b/>
          <w:bCs/>
        </w:rPr>
      </w:pPr>
      <w:r w:rsidRPr="00992897">
        <w:rPr>
          <w:b/>
          <w:bCs/>
        </w:rPr>
        <w:lastRenderedPageBreak/>
        <w:t xml:space="preserve">                                                  </w:t>
      </w:r>
      <w:r w:rsidRPr="00992897">
        <w:rPr>
          <w:b/>
          <w:bCs/>
          <w:noProof/>
        </w:rPr>
        <w:drawing>
          <wp:inline distT="0" distB="0" distL="0" distR="0" wp14:anchorId="528344E0" wp14:editId="44C60222">
            <wp:extent cx="5612130" cy="1951355"/>
            <wp:effectExtent l="0" t="0" r="7620" b="0"/>
            <wp:docPr id="9583111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92897">
        <w:rPr>
          <w:b/>
          <w:bCs/>
        </w:rPr>
        <w:br/>
      </w:r>
    </w:p>
    <w:p w14:paraId="54A1C8DA" w14:textId="77777777" w:rsidR="00992897" w:rsidRPr="00992897" w:rsidRDefault="00992897" w:rsidP="00992897">
      <w:pPr>
        <w:rPr>
          <w:b/>
          <w:bCs/>
        </w:rPr>
      </w:pPr>
      <w:r w:rsidRPr="00992897">
        <w:rPr>
          <w:b/>
          <w:bCs/>
        </w:rPr>
        <w:t> </w:t>
      </w:r>
    </w:p>
    <w:p w14:paraId="5DA33DE4" w14:textId="77777777" w:rsidR="00992897" w:rsidRPr="00992897" w:rsidRDefault="00992897" w:rsidP="00992897">
      <w:pPr>
        <w:rPr>
          <w:b/>
          <w:bCs/>
        </w:rPr>
      </w:pPr>
      <w:r w:rsidRPr="00992897">
        <w:rPr>
          <w:b/>
          <w:bCs/>
        </w:rPr>
        <w:t>                                                   </w:t>
      </w:r>
      <w:r w:rsidRPr="00992897">
        <w:rPr>
          <w:b/>
          <w:bCs/>
          <w:noProof/>
        </w:rPr>
        <w:drawing>
          <wp:inline distT="0" distB="0" distL="0" distR="0" wp14:anchorId="10F6394B" wp14:editId="1AB44208">
            <wp:extent cx="5612130" cy="1955800"/>
            <wp:effectExtent l="0" t="0" r="7620" b="6350"/>
            <wp:docPr id="11233309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5A8A46D7" w14:textId="77777777" w:rsidR="00992897" w:rsidRPr="00992897" w:rsidRDefault="00992897" w:rsidP="00992897">
      <w:pPr>
        <w:rPr>
          <w:b/>
          <w:bCs/>
        </w:rPr>
      </w:pPr>
      <w:r w:rsidRPr="00992897">
        <w:rPr>
          <w:b/>
          <w:bCs/>
        </w:rPr>
        <w:t> </w:t>
      </w:r>
    </w:p>
    <w:p w14:paraId="05CC9F58" w14:textId="77777777" w:rsidR="00992897" w:rsidRPr="00992897" w:rsidRDefault="00992897" w:rsidP="00992897">
      <w:pPr>
        <w:rPr>
          <w:b/>
          <w:bCs/>
        </w:rPr>
      </w:pPr>
      <w:r w:rsidRPr="00992897">
        <w:rPr>
          <w:b w:val="0"/>
          <w:bCs w:val="0"/>
        </w:rPr>
        <w:t>Todos los turnos contemplan un descanso de sesenta minutos para colación.</w:t>
      </w:r>
    </w:p>
    <w:p w14:paraId="1609A267" w14:textId="77777777" w:rsidR="00992897" w:rsidRPr="00992897" w:rsidRDefault="00992897" w:rsidP="00992897">
      <w:pPr>
        <w:rPr>
          <w:b/>
          <w:bCs/>
        </w:rPr>
      </w:pPr>
      <w:r w:rsidRPr="00992897">
        <w:rPr>
          <w:b w:val="0"/>
          <w:bCs w:val="0"/>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92897">
        <w:rPr>
          <w:b w:val="0"/>
          <w:bCs w:val="0"/>
        </w:rPr>
        <w:t> </w:t>
      </w:r>
    </w:p>
    <w:p w14:paraId="5025DEEA" w14:textId="77777777" w:rsidR="009F2D8E" w:rsidRDefault="00992897" w:rsidP="00992897">
      <w:pPr>
        <w:rPr>
          <w:b/>
          <w:bCs/>
        </w:rPr>
      </w:pPr>
      <w:r w:rsidRPr="00992897">
        <w:rPr>
          <w:b w:val="0"/>
          <w:bCs w:val="0"/>
        </w:rPr>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92897">
        <w:rPr>
          <w:b w:val="0"/>
          <w:bCs w:val="0"/>
        </w:rPr>
        <w:lastRenderedPageBreak/>
        <w:t>el número de horas de trabajo, o que el reglamento interno estableciera un horario distinto, ello no impedirá que el empleador pueda requerir que se cumpla el máximo de horas establecida en la presente cláusula.</w:t>
      </w:r>
    </w:p>
    <w:p w14:paraId="517FA1D7" w14:textId="14245036" w:rsidR="00992897" w:rsidRPr="00992897" w:rsidRDefault="00992897" w:rsidP="00992897">
      <w:pPr>
        <w:rPr>
          <w:b/>
          <w:bCs/>
        </w:rPr>
      </w:pPr>
      <w:r w:rsidRPr="00992897">
        <w:rPr>
          <w:b/>
          <w:bCs/>
        </w:rPr>
        <w:t xml:space="preserve">CUARTO:</w:t>
      </w:r>
      <w:r w:rsidRPr="00992897">
        <w:rPr>
          <w:b w:val="0"/>
          <w:bCs w:val="0"/>
        </w:rPr>
        <w:t xml:space="preserve"> Queda estrictamente prohibido al trabajador, cumplir funciones en horas extraordinarias sin autorización escrita del empleador. </w:t>
      </w:r>
    </w:p>
    <w:p w14:paraId="04DA610B" w14:textId="1D3D6325" w:rsidR="00992897" w:rsidRPr="00992897" w:rsidRDefault="00992897" w:rsidP="00992897">
      <w:pPr>
        <w:rPr>
          <w:b/>
          <w:bCs/>
        </w:rPr>
      </w:pPr>
      <w:r w:rsidRPr="00992897">
        <w:rPr>
          <w:b/>
          <w:bCs/>
        </w:rPr>
        <w:t xml:space="preserve">QUINTO: REMUNERACIÓN Y ASIGNACIONES.</w:t>
      </w:r>
      <w:r w:rsidRPr="00992897">
        <w:rPr>
          <w:b w:val="0"/>
          <w:bCs w:val="0"/>
        </w:rPr>
        <w:t xml:space="preserve"> </w:t>
      </w:r>
      <w:r w:rsidRPr="00992897">
        <w:rPr>
          <w:b w:val="0"/>
          <w:bCs w:val="0"/>
        </w:rPr>
        <w:br/>
        <w:t xml:space="preserve">1) Sueldo Base: $539.000 (Quinientos treinta y nueve mil pesos).</w:t>
      </w:r>
      <w:r w:rsidRPr="00992897">
        <w:rPr>
          <w:b w:val="0"/>
          <w:bCs w:val="0"/>
        </w:rPr>
        <w:br/>
        <w:t xml:space="preserve">2) Gratificación: El Empleador pagará la gratificación legal mensual conforme al Artículo 50 del Código del Trabajo, equivalente al 25% de la remuneración mensual devengada, con el tope legal de 4,75 Ingresos Mínimos Mensuales (prorrateado mensualmente). </w:t>
      </w:r>
      <w:r w:rsidRPr="00992897">
        <w:rPr>
          <w:b w:val="0"/>
          <w:bCs w:val="0"/>
        </w:rPr>
        <w:br/>
        <w:t xml:space="preserve">3) Asignación de Pérdida de Caja: $3.000 (Tres mil pesos).</w:t>
      </w:r>
      <w:r w:rsidRPr="00992897">
        <w:rPr>
          <w:b/>
          <w:bCs/>
          <w:u w:val="single"/>
        </w:rPr>
        <w:br/>
      </w:r>
      <w:r w:rsidRPr="00992897">
        <w:rPr>
          <w:b w:val="0"/>
          <w:bCs w:val="0"/>
        </w:rPr>
        <w:t xml:space="preserve">4) Asignación de Movilización: $40.000, (Cuarenta mil pesos).</w:t>
      </w:r>
      <w:r w:rsidRPr="00992897">
        <w:rPr>
          <w:b w:val="0"/>
          <w:bCs w:val="0"/>
        </w:rPr>
        <w:br/>
        <w:t xml:space="preserve">5) Asignación de Colación: $40.000, (Cuarenta mil pesos). </w:t>
      </w:r>
    </w:p>
    <w:p w14:paraId="76962909" w14:textId="4B6DBD1C" w:rsidR="00992897" w:rsidRPr="00992897" w:rsidRDefault="00992897" w:rsidP="00992897">
      <w:pPr>
        <w:rPr>
          <w:b/>
          <w:bCs/>
        </w:rPr>
      </w:pPr>
      <w:r w:rsidRPr="00992897">
        <w:rPr>
          <w:b/>
          <w:bCs/>
        </w:rPr>
        <w:t xml:space="preserve">SEXTO: RESPONSABILIDAD EN EL MANEJO DE VALORES.</w:t>
      </w:r>
      <w:r w:rsidRPr="00992897">
        <w:rPr>
          <w:b w:val="0"/>
          <w:bCs w:val="0"/>
        </w:rPr>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992897">
        <w:rPr>
          <w:b w:val="0"/>
          <w:bCs w:val="0"/>
        </w:rPr>
        <w:t>en caso que</w:t>
      </w:r>
      <w:proofErr w:type="gramEnd"/>
      <w:r w:rsidRPr="00992897">
        <w:rPr>
          <w:b w:val="0"/>
          <w:bCs w:val="0"/>
        </w:rPr>
        <w:t xml:space="preserve"> así haya sido). Si el faltante excede dicho monto, se estará a lo dispuesto en la legislación vigente respecto a la responsabilidad del trabajador y los acuerdos mutuos.</w:t>
      </w:r>
    </w:p>
    <w:p w14:paraId="1C71FF44" w14:textId="3A233578" w:rsidR="00992897" w:rsidRPr="00992897" w:rsidRDefault="00992897" w:rsidP="00992897">
      <w:pPr>
        <w:rPr>
          <w:b/>
          <w:bCs/>
        </w:rPr>
      </w:pPr>
      <w:r w:rsidRPr="00992897">
        <w:rPr>
          <w:b/>
          <w:bCs/>
        </w:rPr>
        <w:t xml:space="preserve">SÉPTIMO: PROHIBICIONES GRAVES.</w:t>
      </w:r>
      <w:r w:rsidRPr="00992897">
        <w:rPr>
          <w:b w:val="0"/>
          <w:bCs w:val="0"/>
        </w:rPr>
        <w:t xml:space="preserve"> Se considerarán incumplimientos graves a las obligaciones del contrato de conformidad a lo dispuesto en el Artículo 160 N°7 del Código del Trabajo:</w:t>
      </w:r>
      <w:r w:rsidRPr="00992897">
        <w:rPr>
          <w:b w:val="0"/>
          <w:bCs w:val="0"/>
        </w:rPr>
        <w:br/>
        <w:t>1. Uso de Celular: Se prohíbe estrictamente el uso de teléfonos celulares en la zona de carga (pista), por normativa de seguridad de combustibles.</w:t>
      </w:r>
      <w:r w:rsidRPr="00992897">
        <w:rPr>
          <w:b w:val="0"/>
          <w:bCs w:val="0"/>
        </w:rPr>
        <w:br/>
        <w:t xml:space="preserve">2. Imágenes y Redes Sociales: Grabar videos dentro de la </w:t>
      </w:r>
      <w:r w:rsidRPr="00992897">
        <w:rPr>
          <w:b w:val="0"/>
          <w:bCs w:val="0"/>
        </w:rPr>
        <w:lastRenderedPageBreak/>
        <w:t xml:space="preserve">Estación (con o sin uniforme) o fuera de ella haciendo mención </w:t>
      </w:r>
      <w:proofErr w:type="gramStart"/>
      <w:r w:rsidRPr="00992897">
        <w:rPr>
          <w:b w:val="0"/>
          <w:bCs w:val="0"/>
        </w:rPr>
        <w:t>a</w:t>
      </w:r>
      <w:proofErr w:type="gramEnd"/>
      <w:r w:rsidRPr="00992897">
        <w:rPr>
          <w:b w:val="0"/>
          <w:bCs w:val="0"/>
        </w:rPr>
        <w:t xml:space="preserve"> la marca o usando el uniforme para redes sociales, sin autorización escrita.</w:t>
      </w:r>
      <w:r w:rsidRPr="00992897">
        <w:rPr>
          <w:b w:val="0"/>
          <w:bCs w:val="0"/>
        </w:rPr>
        <w:br/>
        <w:t>3. Negociaciones Incompatibles: Realizar actividades remuneradas para la competencia o ajenas al giro durante su turno.</w:t>
      </w:r>
      <w:r w:rsidRPr="00992897">
        <w:rPr>
          <w:b w:val="0"/>
          <w:bCs w:val="0"/>
        </w:rPr>
        <w:br/>
        <w:t>4. Abandono y Asistencia: No registrar su asistencia, o registrar la asistencia de otro trabajador, o retirarse del lugar de trabajo antes del término del turno sin causa justificada.</w:t>
      </w:r>
      <w:r w:rsidRPr="00992897">
        <w:rPr>
          <w:b w:val="0"/>
          <w:bCs w:val="0"/>
        </w:rPr>
        <w:br/>
        <w:t>5. Seguridad: No mantenerse atento a las condiciones de tránsito vehicular, exponiéndose a atropellos o accidentes (conducta temeraria).</w:t>
      </w:r>
    </w:p>
    <w:p w14:paraId="133C9800" w14:textId="38A26ABC" w:rsidR="00992897" w:rsidRPr="00992897" w:rsidRDefault="00992897" w:rsidP="00992897">
      <w:pPr>
        <w:rPr>
          <w:b/>
          <w:bCs/>
        </w:rPr>
      </w:pPr>
      <w:r w:rsidRPr="00992897">
        <w:rPr>
          <w:b/>
          <w:bCs/>
        </w:rPr>
        <w:t xml:space="preserve">OCTAVO: REGLAMENTO INTERNO.</w:t>
      </w:r>
      <w:r w:rsidRPr="00992897">
        <w:rPr>
          <w:b w:val="0"/>
          <w:bCs w:val="0"/>
        </w:rPr>
        <w:t xml:space="preserve"> El Trabajador declara recibir copia del Reglamento Interno de Orden, Higiene y Seguridad, obligándose a cumplir todas sus disposiciones, las cuales se entienden incorporadas a este contrato. </w:t>
      </w:r>
    </w:p>
    <w:p w14:paraId="0FCBDC7D" w14:textId="0656B05F" w:rsidR="00992897" w:rsidRPr="00992897" w:rsidRDefault="00992897" w:rsidP="00992897">
      <w:pPr>
        <w:rPr>
          <w:b/>
          <w:bCs/>
        </w:rPr>
      </w:pPr>
      <w:r w:rsidRPr="00992897">
        <w:rPr>
          <w:b/>
          <w:bCs/>
        </w:rPr>
        <w:t xml:space="preserve">NOVENO:</w:t>
      </w:r>
      <w:r w:rsidRPr="00992897">
        <w:rPr>
          <w:b w:val="0"/>
          <w:bCs w:val="0"/>
        </w:rPr>
        <w:t xml:space="preserve"> El presente contrato tendrá vigencia desde 15 de junio de 2026 hasta el 14 de septiembre de 2026, entendiendo las partes que se trata de un contrato a plazo fijo.  </w:t>
      </w:r>
    </w:p>
    <w:p w14:paraId="24797E7A" w14:textId="19130683" w:rsidR="00992897" w:rsidRPr="00992897" w:rsidRDefault="00992897" w:rsidP="00992897">
      <w:pPr>
        <w:rPr>
          <w:b/>
          <w:bCs/>
        </w:rPr>
      </w:pPr>
      <w:r w:rsidRPr="00992897">
        <w:rPr>
          <w:b/>
          <w:bCs/>
        </w:rPr>
        <w:t xml:space="preserve">DÉCIMO:</w:t>
      </w:r>
      <w:r w:rsidRPr="00992897">
        <w:rPr>
          <w:b w:val="0"/>
          <w:bCs w:val="0"/>
        </w:rPr>
        <w:t xml:space="preserve"> El presente contrato sustituye y deja sin efecto a cualquier otro celebrado con anterioridad entre las partes. </w:t>
      </w:r>
    </w:p>
    <w:p w14:paraId="6B11E77D" w14:textId="7A031B3D" w:rsidR="00992897" w:rsidRPr="00992897" w:rsidRDefault="00992897" w:rsidP="00992897">
      <w:pPr>
        <w:rPr>
          <w:b/>
          <w:bCs/>
        </w:rPr>
      </w:pPr>
      <w:r w:rsidRPr="00992897">
        <w:rPr>
          <w:b/>
          <w:bCs/>
        </w:rPr>
        <w:t xml:space="preserve">DÉCIMO PRIMERO:</w:t>
      </w:r>
      <w:r w:rsidRPr="00992897">
        <w:rPr>
          <w:b w:val="0"/>
          <w:bCs w:val="0"/>
        </w:rPr>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992897">
        <w:rPr>
          <w:b w:val="0"/>
          <w:bCs w:val="0"/>
        </w:rPr>
        <w:t>en caso que</w:t>
      </w:r>
      <w:proofErr w:type="gramEnd"/>
      <w:r w:rsidRPr="00992897">
        <w:rPr>
          <w:b w:val="0"/>
          <w:bCs w:val="0"/>
        </w:rPr>
        <w:t xml:space="preserve"> el empleador dispusiera un sistema de registro electrónico de asistencia, el trabajador deberá registrarla en el mecanismo seleccionado por el empleador.  </w:t>
      </w:r>
    </w:p>
    <w:p w14:paraId="49942E69" w14:textId="763F1B27" w:rsidR="00992897" w:rsidRPr="00992897" w:rsidRDefault="00992897" w:rsidP="00992897">
      <w:pPr>
        <w:rPr>
          <w:b/>
          <w:bCs/>
        </w:rPr>
      </w:pPr>
      <w:r w:rsidRPr="00992897">
        <w:rPr>
          <w:b/>
          <w:bCs/>
        </w:rPr>
        <w:t xml:space="preserve">DÉCIMO SEGUNDO:</w:t>
      </w:r>
      <w:r w:rsidRPr="00992897">
        <w:rPr>
          <w:b w:val="0"/>
          <w:bCs w:val="0"/>
        </w:rPr>
        <w:t xml:space="preserve"> </w:t>
      </w:r>
      <w:r w:rsidRPr="00992897">
        <w:rPr>
          <w:b w:val="0"/>
          <w:bCs w:val="0"/>
          <w:lang w:val="es-ES"/>
        </w:rPr>
        <w:t xml:space="preserve">Se deja constancia que el trabajador cotizará en el régimen previsional chileno, comprometiéndose el empleador a efectuar las retenciones y entregarlas a las instituciones correspondientes, para estos efectos AFP Modelo cotizaciones previsionales y Fonasa para las cotizaciones de salud.</w:t>
      </w:r>
      <w:r w:rsidRPr="00992897">
        <w:rPr>
          <w:b w:val="0"/>
          <w:bCs w:val="0"/>
        </w:rPr>
        <w:t> </w:t>
      </w:r>
    </w:p>
    <w:p w14:paraId="54C54AB5" w14:textId="77777777" w:rsidR="00992897" w:rsidRPr="00992897" w:rsidRDefault="00992897" w:rsidP="00992897">
      <w:pPr>
        <w:rPr>
          <w:b/>
          <w:bCs/>
        </w:rPr>
      </w:pPr>
      <w:r w:rsidRPr="00992897">
        <w:rPr>
          <w:b/>
          <w:bCs/>
        </w:rPr>
        <w:t> </w:t>
      </w:r>
    </w:p>
    <w:p w14:paraId="2FCFF66B" w14:textId="77777777" w:rsidR="00992897" w:rsidRPr="00992897" w:rsidRDefault="00992897" w:rsidP="00992897">
      <w:pPr>
        <w:rPr>
          <w:b/>
          <w:bCs/>
        </w:rPr>
      </w:pPr>
      <w:r w:rsidRPr="00992897">
        <w:rPr>
          <w:b/>
          <w:bCs/>
        </w:rPr>
        <w:lastRenderedPageBreak/>
        <w:t xml:space="preserve">DÉCIMO TERCERO:</w:t>
      </w:r>
      <w:r w:rsidRPr="00992897">
        <w:rPr>
          <w:b w:val="0"/>
          <w:bCs w:val="0"/>
        </w:rPr>
        <w:lastRenderedPageBreak/>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92897">
        <w:rPr>
          <w:b w:val="0"/>
          <w:bCs w:val="0"/>
        </w:rPr>
        <w:t>prótocolo</w:t>
      </w:r>
      <w:proofErr w:type="spellEnd"/>
      <w:r w:rsidRPr="00992897">
        <w:rPr>
          <w:b w:val="0"/>
          <w:bCs w:val="0"/>
        </w:rPr>
        <w:t xml:space="preserve"> asociado a la Ley Karin, el que declara conocer y aceptar. </w:t>
      </w:r>
    </w:p>
    <w:p w14:paraId="5A074413" w14:textId="4E6AF142" w:rsidR="00992897" w:rsidRPr="00992897" w:rsidRDefault="00992897" w:rsidP="00992897">
      <w:pPr>
        <w:rPr>
          <w:b/>
          <w:bCs/>
        </w:rPr>
      </w:pPr>
      <w:r w:rsidRPr="00992897">
        <w:rPr>
          <w:b/>
          <w:bCs/>
        </w:rPr>
        <w:t xml:space="preserve">DÉCIMO CUARTO:</w:t>
      </w:r>
      <w:r w:rsidRPr="00992897">
        <w:rPr>
          <w:b w:val="0"/>
          <w:bCs w:val="0"/>
        </w:rPr>
        <w:t xml:space="preserve">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0E4DEBE5" w14:textId="28AE7699" w:rsidR="00992897" w:rsidRPr="00992897" w:rsidRDefault="00992897" w:rsidP="00992897">
      <w:pPr>
        <w:rPr>
          <w:b/>
          <w:bCs/>
        </w:rPr>
      </w:pPr>
      <w:r w:rsidRPr="00992897">
        <w:rPr>
          <w:b/>
          <w:bCs/>
        </w:rPr>
        <w:t xml:space="preserve">DÉCIMO QUINTO:</w:t>
      </w:r>
      <w:r w:rsidRPr="00992897">
        <w:rPr>
          <w:b w:val="0"/>
          <w:bCs w:val="0"/>
        </w:rPr>
        <w:t xml:space="preserve"> Para todos los efectos legales, las partes fijan su domicilio en la comuna de Valparaíso y se someten a la jurisdicción y competencia de sus Tribunales de Justicia. </w:t>
      </w:r>
    </w:p>
    <w:p w14:paraId="0E87B163" w14:textId="0C0D10F3" w:rsidR="00992897" w:rsidRPr="00992897" w:rsidRDefault="00992897" w:rsidP="00992897">
      <w:pPr>
        <w:rPr>
          <w:b/>
          <w:bCs/>
        </w:rPr>
      </w:pPr>
      <w:r w:rsidRPr="00992897">
        <w:rPr>
          <w:b/>
          <w:bCs/>
        </w:rPr>
        <w:t xml:space="preserve">DÉCIMO SEXTO:</w:t>
      </w:r>
      <w:r w:rsidRPr="00992897">
        <w:rPr>
          <w:b w:val="0"/>
          <w:bCs w:val="0"/>
        </w:rPr>
        <w:t xml:space="preserve"> Toda modificación al presente Contrato de Trabajo, deberá extenderse por escrito, sea al reverso de este instrumento o en otro documento anexo, el que, firmado por las partes, se tendrá como parte integrante del Contrato de Trabajo. </w:t>
      </w:r>
    </w:p>
    <w:p w14:paraId="22641C62" w14:textId="10FFF5B9" w:rsidR="00992897" w:rsidRPr="00992897" w:rsidRDefault="00992897" w:rsidP="00992897">
      <w:pPr>
        <w:rPr>
          <w:b/>
          <w:bCs/>
        </w:rPr>
      </w:pPr>
      <w:r w:rsidRPr="00992897">
        <w:rPr>
          <w:b/>
          <w:bCs/>
        </w:rPr>
        <w:t> </w:t>
      </w:r>
      <w:r w:rsidRPr="00992897">
        <w:rPr>
          <w:b/>
          <w:bCs/>
        </w:rPr>
        <w:br/>
      </w:r>
      <w:r w:rsidRPr="00992897">
        <w:rPr>
          <w:b/>
          <w:bCs/>
        </w:rPr>
        <w:br/>
        <w:t> </w:t>
      </w:r>
    </w:p>
    <w:p w14:paraId="75A18FE6" w14:textId="77777777" w:rsidR="00992897" w:rsidRPr="00992897" w:rsidRDefault="00992897" w:rsidP="00992897">
      <w:pPr>
        <w:rPr>
          <w:b/>
          <w:bCs/>
        </w:rPr>
      </w:pPr>
      <w:r w:rsidRPr="00992897">
        <w:rPr>
          <w:b/>
          <w:bCs/>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
            </w:r>
          </w:p>
          <w:p w14:paraId="5BE2F917" w14:textId="77777777" w:rsidR="00992897" w:rsidRPr="00992897" w:rsidRDefault="00992897" w:rsidP="00992897">
            <w:pPr>
              <w:rPr>
                <w:b/>
                <w:bCs/>
              </w:rPr>
            </w:pPr>
            <w:r w:rsidRPr="00992897">
              <w:rPr>
                <w:b/>
                <w:bCs/>
              </w:rPr>
              <w:t xml:space="preserve">COMERCIAL BAHÍA SARGO LIMITADA</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 xml:space="preserve">PEDRO PABLO PÉREZ SOTO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 xml:space="preserve">RUT 78.179.175-K</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 xml:space="preserve">RUT 11.111.111-1</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