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trabajo de {HORAS_SEMANALES} horas a la semana, distribuidas de viernes a domingo de 10:00 a 20:00 horas, con media hora diaria de colación, la que no se imputará a la jornada de trabajo, sin perjuicio de que las partes puedan acordar otras jornadas de común acuerdo.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