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Presentación de la base de datos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Campos de la base de datos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=&gt; String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=&gt; 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=&gt;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Documentos de ejemplo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4161a" w:val="clear"/>
        <w:spacing w:line="360" w:lineRule="auto"/>
        <w:rPr>
          <w:rFonts w:ascii="Courier New" w:cs="Courier New" w:eastAsia="Courier New" w:hAnsi="Courier New"/>
          <w:color w:val="cac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994b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"Hacer la compra"</w:t>
      </w: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"No completado"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4161a" w:val="clear"/>
        <w:spacing w:line="360" w:lineRule="auto"/>
        <w:rPr>
          <w:rFonts w:ascii="Courier New" w:cs="Courier New" w:eastAsia="Courier New" w:hAnsi="Courier New"/>
          <w:color w:val="cac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994b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"Lavar el coche"</w:t>
      </w: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"Completado"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4161a" w:val="clear"/>
        <w:spacing w:line="360" w:lineRule="auto"/>
        <w:rPr>
          <w:rFonts w:ascii="Courier New" w:cs="Courier New" w:eastAsia="Courier New" w:hAnsi="Courier New"/>
          <w:color w:val="cace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c994b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"Estudiar para el examen"</w:t>
      </w: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3bcbdd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d567"/>
          <w:sz w:val="18"/>
          <w:szCs w:val="18"/>
          <w:rtl w:val="0"/>
        </w:rPr>
        <w:t xml:space="preserve">"No completado"</w:t>
      </w:r>
      <w:r w:rsidDel="00000000" w:rsidR="00000000" w:rsidRPr="00000000">
        <w:rPr>
          <w:rFonts w:ascii="Courier New" w:cs="Courier New" w:eastAsia="Courier New" w:hAnsi="Courier New"/>
          <w:color w:val="fd4f5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ace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