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ind w:left="450" w:hanging="450"/>
        <w:jc w:val="both"/>
        <w:rPr>
          <w:b w:val="1"/>
          <w:sz w:val="24"/>
          <w:szCs w:val="24"/>
        </w:rPr>
      </w:pPr>
      <w:r w:rsidDel="00000000" w:rsidR="00000000" w:rsidRPr="00000000">
        <w:rPr>
          <w:b w:val="1"/>
          <w:sz w:val="24"/>
          <w:szCs w:val="24"/>
          <w:rtl w:val="0"/>
        </w:rPr>
        <w:t xml:space="preserve">Cerințe obligatorii</w:t>
      </w:r>
    </w:p>
    <w:p w:rsidR="00000000" w:rsidDel="00000000" w:rsidP="00000000" w:rsidRDefault="00000000" w:rsidRPr="00000000" w14:paraId="00000002">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Pattern-urile implementate trebuie sa respecte definitia din GoF discutată în cadrul cursurilor și laboratoarelor. Nu sunt acceptate variații sau implementării incomplete.</w:t>
      </w:r>
    </w:p>
    <w:p w:rsidR="00000000" w:rsidDel="00000000" w:rsidP="00000000" w:rsidRDefault="00000000" w:rsidRPr="00000000" w14:paraId="00000003">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Pattern-ul trebuie implementat corect în totalitate corect pentru a fi luat în calcul</w:t>
      </w:r>
    </w:p>
    <w:p w:rsidR="00000000" w:rsidDel="00000000" w:rsidP="00000000" w:rsidRDefault="00000000" w:rsidRPr="00000000" w14:paraId="00000004">
      <w:pPr>
        <w:numPr>
          <w:ilvl w:val="0"/>
          <w:numId w:val="1"/>
        </w:numPr>
        <w:spacing w:after="0" w:line="240" w:lineRule="auto"/>
        <w:ind w:left="720" w:hanging="360"/>
        <w:jc w:val="both"/>
        <w:rPr>
          <w:sz w:val="24"/>
          <w:szCs w:val="24"/>
        </w:rPr>
      </w:pPr>
      <w:r w:rsidDel="00000000" w:rsidR="00000000" w:rsidRPr="00000000">
        <w:rPr>
          <w:sz w:val="24"/>
          <w:szCs w:val="24"/>
          <w:rtl w:val="0"/>
        </w:rPr>
        <w:t xml:space="preserve">Soluția nu conține erori de compilare</w:t>
      </w:r>
    </w:p>
    <w:p w:rsidR="00000000" w:rsidDel="00000000" w:rsidP="00000000" w:rsidRDefault="00000000" w:rsidRPr="00000000" w14:paraId="00000005">
      <w:pPr>
        <w:numPr>
          <w:ilvl w:val="0"/>
          <w:numId w:val="1"/>
        </w:numPr>
        <w:spacing w:after="0" w:line="240" w:lineRule="auto"/>
        <w:ind w:left="720" w:hanging="360"/>
        <w:jc w:val="both"/>
        <w:rPr>
          <w:sz w:val="24"/>
          <w:szCs w:val="24"/>
        </w:rPr>
      </w:pPr>
      <w:r w:rsidDel="00000000" w:rsidR="00000000" w:rsidRPr="00000000">
        <w:rPr>
          <w:sz w:val="24"/>
          <w:szCs w:val="24"/>
          <w:rtl w:val="0"/>
        </w:rPr>
        <w:t xml:space="preserve">Testele unitare sunt considerate corecte doar dacă sunt implementate conform cerințelor și dacă metodele sunt corectate corespunzător pe baza lor</w:t>
      </w:r>
    </w:p>
    <w:p w:rsidR="00000000" w:rsidDel="00000000" w:rsidP="00000000" w:rsidRDefault="00000000" w:rsidRPr="00000000" w14:paraId="00000006">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Pattern-urile pot fi tratate distinct sau pot fi implementate pe același set de clase</w:t>
      </w:r>
    </w:p>
    <w:p w:rsidR="00000000" w:rsidDel="00000000" w:rsidP="00000000" w:rsidRDefault="00000000" w:rsidRPr="00000000" w14:paraId="00000007">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08">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09">
      <w:pPr>
        <w:spacing w:after="0" w:line="240" w:lineRule="auto"/>
        <w:ind w:left="450" w:hanging="450"/>
        <w:jc w:val="both"/>
        <w:rPr>
          <w:b w:val="1"/>
          <w:sz w:val="24"/>
          <w:szCs w:val="24"/>
        </w:rPr>
      </w:pPr>
      <w:r w:rsidDel="00000000" w:rsidR="00000000" w:rsidRPr="00000000">
        <w:rPr>
          <w:b w:val="1"/>
          <w:sz w:val="24"/>
          <w:szCs w:val="24"/>
          <w:rtl w:val="0"/>
        </w:rPr>
        <w:t xml:space="preserve">Cerințe Clean Code obligatorii (soluția este depunctata cu câte 5 puncte pentru fiecare cerința ce nu este respectată</w:t>
      </w:r>
      <w:r w:rsidDel="00000000" w:rsidR="00000000" w:rsidRPr="00000000">
        <w:rPr>
          <w:sz w:val="24"/>
          <w:szCs w:val="24"/>
          <w:rtl w:val="0"/>
        </w:rPr>
        <w:t xml:space="preserve">) - maxim se pot pierde 15 puncte</w:t>
      </w:r>
      <w:r w:rsidDel="00000000" w:rsidR="00000000" w:rsidRPr="00000000">
        <w:rPr>
          <w:rtl w:val="0"/>
        </w:rPr>
      </w:r>
    </w:p>
    <w:p w:rsidR="00000000" w:rsidDel="00000000" w:rsidP="00000000" w:rsidRDefault="00000000" w:rsidRPr="00000000" w14:paraId="0000000A">
      <w:pPr>
        <w:numPr>
          <w:ilvl w:val="0"/>
          <w:numId w:val="2"/>
        </w:numPr>
        <w:spacing w:after="0" w:line="240" w:lineRule="auto"/>
        <w:ind w:left="720" w:hanging="360"/>
        <w:jc w:val="both"/>
        <w:rPr>
          <w:sz w:val="24"/>
          <w:szCs w:val="24"/>
        </w:rPr>
      </w:pPr>
      <w:r w:rsidDel="00000000" w:rsidR="00000000" w:rsidRPr="00000000">
        <w:rPr>
          <w:sz w:val="24"/>
          <w:szCs w:val="24"/>
          <w:rtl w:val="0"/>
        </w:rPr>
        <w:t xml:space="preserve">Pentru denumirea claselor, funcțiilor, testelor unitare, atributelor și a variabilelor se respecta convenția de nume de tip Java Mix CamelCase;</w:t>
      </w:r>
    </w:p>
    <w:p w:rsidR="00000000" w:rsidDel="00000000" w:rsidP="00000000" w:rsidRDefault="00000000" w:rsidRPr="00000000" w14:paraId="0000000B">
      <w:pPr>
        <w:numPr>
          <w:ilvl w:val="0"/>
          <w:numId w:val="2"/>
        </w:numPr>
        <w:spacing w:after="0" w:line="240" w:lineRule="auto"/>
        <w:ind w:left="720" w:hanging="360"/>
        <w:jc w:val="both"/>
        <w:rPr>
          <w:sz w:val="24"/>
          <w:szCs w:val="24"/>
        </w:rPr>
      </w:pPr>
      <w:r w:rsidDel="00000000" w:rsidR="00000000" w:rsidRPr="00000000">
        <w:rPr>
          <w:sz w:val="24"/>
          <w:szCs w:val="24"/>
          <w:rtl w:val="0"/>
        </w:rPr>
        <w:t xml:space="preserve">Pattern-urile, Test Case-urile, Excepțiile și clasa ce contine metoda main() sunt definite in pachete distincte ce au forma </w:t>
      </w:r>
      <w:r w:rsidDel="00000000" w:rsidR="00000000" w:rsidRPr="00000000">
        <w:rPr>
          <w:i w:val="1"/>
          <w:sz w:val="24"/>
          <w:szCs w:val="24"/>
          <w:rtl w:val="0"/>
        </w:rPr>
        <w:t xml:space="preserve">cts.nume.prenume.gNrGrupa.teste</w:t>
      </w:r>
      <w:r w:rsidDel="00000000" w:rsidR="00000000" w:rsidRPr="00000000">
        <w:rPr>
          <w:sz w:val="24"/>
          <w:szCs w:val="24"/>
          <w:rtl w:val="0"/>
        </w:rPr>
        <w:t xml:space="preserve">, </w:t>
      </w:r>
      <w:r w:rsidDel="00000000" w:rsidR="00000000" w:rsidRPr="00000000">
        <w:rPr>
          <w:i w:val="1"/>
          <w:sz w:val="24"/>
          <w:szCs w:val="24"/>
          <w:rtl w:val="0"/>
        </w:rPr>
        <w:t xml:space="preserve">cts.nume.prenume.gNrGrupa.patternX</w:t>
      </w:r>
      <w:r w:rsidDel="00000000" w:rsidR="00000000" w:rsidRPr="00000000">
        <w:rPr>
          <w:sz w:val="24"/>
          <w:szCs w:val="24"/>
          <w:rtl w:val="0"/>
        </w:rPr>
        <w:t xml:space="preserve">, </w:t>
      </w:r>
      <w:r w:rsidDel="00000000" w:rsidR="00000000" w:rsidRPr="00000000">
        <w:rPr>
          <w:i w:val="1"/>
          <w:sz w:val="24"/>
          <w:szCs w:val="24"/>
          <w:rtl w:val="0"/>
        </w:rPr>
        <w:t xml:space="preserve">cts.nume.prenume.gNrGrupa.main</w:t>
      </w:r>
      <w:r w:rsidDel="00000000" w:rsidR="00000000" w:rsidRPr="00000000">
        <w:rPr>
          <w:sz w:val="24"/>
          <w:szCs w:val="24"/>
          <w:rtl w:val="0"/>
        </w:rPr>
        <w:t xml:space="preserve"> (studenții din anul suplimentar trec “as” în loc de gNrGrupa)</w:t>
      </w:r>
    </w:p>
    <w:p w:rsidR="00000000" w:rsidDel="00000000" w:rsidP="00000000" w:rsidRDefault="00000000" w:rsidRPr="00000000" w14:paraId="0000000C">
      <w:pPr>
        <w:numPr>
          <w:ilvl w:val="0"/>
          <w:numId w:val="2"/>
        </w:numPr>
        <w:spacing w:after="0" w:line="240" w:lineRule="auto"/>
        <w:ind w:left="720" w:hanging="360"/>
        <w:jc w:val="both"/>
        <w:rPr>
          <w:sz w:val="24"/>
          <w:szCs w:val="24"/>
        </w:rPr>
      </w:pPr>
      <w:r w:rsidDel="00000000" w:rsidR="00000000" w:rsidRPr="00000000">
        <w:rPr>
          <w:sz w:val="24"/>
          <w:szCs w:val="24"/>
          <w:rtl w:val="0"/>
        </w:rPr>
        <w:t xml:space="preserve">Clasele și metodele sunt implementate respectând principiile KISS, DRY și SOLID (atenție la DIP)</w:t>
      </w:r>
    </w:p>
    <w:p w:rsidR="00000000" w:rsidDel="00000000" w:rsidP="00000000" w:rsidRDefault="00000000" w:rsidRPr="00000000" w14:paraId="0000000D">
      <w:pPr>
        <w:numPr>
          <w:ilvl w:val="0"/>
          <w:numId w:val="2"/>
        </w:numPr>
        <w:spacing w:after="0" w:line="240" w:lineRule="auto"/>
        <w:ind w:left="720" w:hanging="360"/>
        <w:jc w:val="both"/>
        <w:rPr>
          <w:sz w:val="24"/>
          <w:szCs w:val="24"/>
        </w:rPr>
      </w:pPr>
      <w:r w:rsidDel="00000000" w:rsidR="00000000" w:rsidRPr="00000000">
        <w:rPr>
          <w:sz w:val="24"/>
          <w:szCs w:val="24"/>
          <w:rtl w:val="0"/>
        </w:rPr>
        <w:t xml:space="preserve">Denumirile de clase, metode si atribute au semnificație (au legatura cu subiectul)  în contextul subiectului. NU se folosesc denumiri generice/teoretice</w:t>
      </w:r>
    </w:p>
    <w:p w:rsidR="00000000" w:rsidDel="00000000" w:rsidP="00000000" w:rsidRDefault="00000000" w:rsidRPr="00000000" w14:paraId="0000000E">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0F">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10">
      <w:pPr>
        <w:spacing w:after="0" w:line="240" w:lineRule="auto"/>
        <w:ind w:left="450" w:hanging="450"/>
        <w:jc w:val="both"/>
        <w:rPr>
          <w:sz w:val="24"/>
          <w:szCs w:val="24"/>
        </w:rPr>
      </w:pPr>
      <w:r w:rsidDel="00000000" w:rsidR="00000000" w:rsidRPr="00000000">
        <w:rPr>
          <w:sz w:val="24"/>
          <w:szCs w:val="24"/>
          <w:rtl w:val="0"/>
        </w:rPr>
        <w:t xml:space="preserve">Se dezvoltă o aplicație software destinată administrării unui cartier de blocuri.</w:t>
      </w:r>
    </w:p>
    <w:p w:rsidR="00000000" w:rsidDel="00000000" w:rsidP="00000000" w:rsidRDefault="00000000" w:rsidRPr="00000000" w14:paraId="00000011">
      <w:pPr>
        <w:spacing w:after="0" w:line="240" w:lineRule="auto"/>
        <w:ind w:left="360" w:hanging="360"/>
        <w:jc w:val="both"/>
        <w:rPr>
          <w:sz w:val="24"/>
          <w:szCs w:val="24"/>
        </w:rPr>
      </w:pPr>
      <w:r w:rsidDel="00000000" w:rsidR="00000000" w:rsidRPr="00000000">
        <w:rPr>
          <w:b w:val="1"/>
          <w:sz w:val="24"/>
          <w:szCs w:val="24"/>
          <w:rtl w:val="0"/>
        </w:rPr>
        <w:t xml:space="preserve">10p.</w:t>
      </w:r>
      <w:r w:rsidDel="00000000" w:rsidR="00000000" w:rsidRPr="00000000">
        <w:rPr>
          <w:sz w:val="24"/>
          <w:szCs w:val="24"/>
          <w:rtl w:val="0"/>
        </w:rPr>
        <w:t xml:space="preserve"> </w:t>
      </w:r>
      <w:r w:rsidDel="00000000" w:rsidR="00000000" w:rsidRPr="00000000">
        <w:rPr>
          <w:sz w:val="24"/>
          <w:szCs w:val="24"/>
          <w:highlight w:val="white"/>
          <w:rtl w:val="0"/>
        </w:rPr>
        <w:t xml:space="preserve">Dezvolți o soluție software pentru asociațiile de proprietari dintr-un cartier de blocuri care să le permită să gestioneze detaliile legate de costurile de întreținere aferente unei luni pentru fiecare proprietar de apartament (interfața </w:t>
      </w:r>
      <w:r w:rsidDel="00000000" w:rsidR="00000000" w:rsidRPr="00000000">
        <w:rPr>
          <w:i w:val="1"/>
          <w:sz w:val="24"/>
          <w:szCs w:val="24"/>
          <w:highlight w:val="white"/>
          <w:rtl w:val="0"/>
        </w:rPr>
        <w:t xml:space="preserve">IProprietarApartament</w:t>
      </w:r>
      <w:r w:rsidDel="00000000" w:rsidR="00000000" w:rsidRPr="00000000">
        <w:rPr>
          <w:sz w:val="24"/>
          <w:szCs w:val="24"/>
          <w:highlight w:val="white"/>
          <w:rtl w:val="0"/>
        </w:rPr>
        <w:t xml:space="preserve">). Aceste date sunt stocate în fiecare lună într-o clasă ce stochează numărul apartamentului, costul apei calde, costul caldurii, costul gazelor, etc. Soluția trebuie să permită salvarea acestor date la finalul lunii astfel încât să poată oferi în orice moment informații cu privire la istoricul acestor costuri pentru fiecare proprietar/apartament. </w:t>
      </w:r>
      <w:r w:rsidDel="00000000" w:rsidR="00000000" w:rsidRPr="00000000">
        <w:rPr>
          <w:sz w:val="24"/>
          <w:szCs w:val="24"/>
          <w:rtl w:val="0"/>
        </w:rPr>
        <w:t xml:space="preserve">Soluția trebuie să permită recuperarea situației pentru un apartament și o lună indicată.</w:t>
      </w:r>
      <w:r w:rsidDel="00000000" w:rsidR="00000000" w:rsidRPr="00000000">
        <w:rPr>
          <w:rtl w:val="0"/>
        </w:rPr>
      </w:r>
    </w:p>
    <w:p w:rsidR="00000000" w:rsidDel="00000000" w:rsidP="00000000" w:rsidRDefault="00000000" w:rsidRPr="00000000" w14:paraId="00000012">
      <w:pPr>
        <w:spacing w:after="0" w:line="240" w:lineRule="auto"/>
        <w:ind w:left="360" w:hanging="360"/>
        <w:jc w:val="both"/>
        <w:rPr>
          <w:sz w:val="24"/>
          <w:szCs w:val="24"/>
        </w:rPr>
      </w:pPr>
      <w:r w:rsidDel="00000000" w:rsidR="00000000" w:rsidRPr="00000000">
        <w:rPr>
          <w:b w:val="1"/>
          <w:sz w:val="24"/>
          <w:szCs w:val="24"/>
          <w:rtl w:val="0"/>
        </w:rPr>
        <w:t xml:space="preserve">5p.</w:t>
      </w:r>
      <w:r w:rsidDel="00000000" w:rsidR="00000000" w:rsidRPr="00000000">
        <w:rPr>
          <w:sz w:val="24"/>
          <w:szCs w:val="24"/>
          <w:rtl w:val="0"/>
        </w:rPr>
        <w:t xml:space="preserve"> Pattern-ul este testat în main() prin simularea soluției pentru cel puțin 2 apartamente pentru care s-a salvat situația (cel puțin 2 luni diferite). Soluția trebuie demonstreze ca se poate recupera situația costurilor pentru un anumit apartament, pentru o lună indicată.</w:t>
      </w:r>
    </w:p>
    <w:p w:rsidR="00000000" w:rsidDel="00000000" w:rsidP="00000000" w:rsidRDefault="00000000" w:rsidRPr="00000000" w14:paraId="00000013">
      <w:pPr>
        <w:spacing w:after="0" w:line="240" w:lineRule="auto"/>
        <w:ind w:left="360" w:hanging="360"/>
        <w:jc w:val="both"/>
        <w:rPr>
          <w:sz w:val="24"/>
          <w:szCs w:val="24"/>
        </w:rPr>
      </w:pPr>
      <w:r w:rsidDel="00000000" w:rsidR="00000000" w:rsidRPr="00000000">
        <w:rPr>
          <w:rtl w:val="0"/>
        </w:rPr>
      </w:r>
    </w:p>
    <w:p w:rsidR="00000000" w:rsidDel="00000000" w:rsidP="00000000" w:rsidRDefault="00000000" w:rsidRPr="00000000" w14:paraId="00000014">
      <w:pPr>
        <w:spacing w:after="0" w:line="240" w:lineRule="auto"/>
        <w:ind w:left="450" w:hanging="450"/>
        <w:jc w:val="both"/>
        <w:rPr>
          <w:sz w:val="24"/>
          <w:szCs w:val="24"/>
        </w:rPr>
      </w:pPr>
      <w:r w:rsidDel="00000000" w:rsidR="00000000" w:rsidRPr="00000000">
        <w:rPr>
          <w:b w:val="1"/>
          <w:sz w:val="24"/>
          <w:szCs w:val="24"/>
          <w:rtl w:val="0"/>
        </w:rPr>
        <w:t xml:space="preserve">5</w:t>
      </w:r>
      <w:r w:rsidDel="00000000" w:rsidR="00000000" w:rsidRPr="00000000">
        <w:rPr>
          <w:b w:val="1"/>
          <w:sz w:val="24"/>
          <w:szCs w:val="24"/>
          <w:rtl w:val="0"/>
        </w:rPr>
        <w:t xml:space="preserve">p.</w:t>
      </w:r>
      <w:r w:rsidDel="00000000" w:rsidR="00000000" w:rsidRPr="00000000">
        <w:rPr>
          <w:sz w:val="24"/>
          <w:szCs w:val="24"/>
          <w:rtl w:val="0"/>
        </w:rPr>
        <w:t xml:space="preserve"> Independent de cerința anterioara, blocul are la intrare un interfon prin care este solicitat/controlat accesul conform interfeței </w:t>
      </w:r>
      <w:r w:rsidDel="00000000" w:rsidR="00000000" w:rsidRPr="00000000">
        <w:rPr>
          <w:i w:val="1"/>
          <w:sz w:val="24"/>
          <w:szCs w:val="24"/>
          <w:rtl w:val="0"/>
        </w:rPr>
        <w:t xml:space="preserve">IInterfon</w:t>
      </w:r>
      <w:r w:rsidDel="00000000" w:rsidR="00000000" w:rsidRPr="00000000">
        <w:rPr>
          <w:sz w:val="24"/>
          <w:szCs w:val="24"/>
          <w:rtl w:val="0"/>
        </w:rPr>
        <w:t xml:space="preserve">. Deoarece copiii din cartier abuzează de acest serviciu și deranjează locatarii, se dorește adăugarea în sistem a unei camere video care să verifice dacă apelantul este adult sau copil. Această camera va fi conectată la sistemul existent (nu se modifica interfonul) și va controla dacă se poate fi folosit interfonul sau nu. Dacă camera detectează un copil atunci interfonul nu va suna la apartamentul apelat.</w:t>
      </w:r>
    </w:p>
    <w:p w:rsidR="00000000" w:rsidDel="00000000" w:rsidP="00000000" w:rsidRDefault="00000000" w:rsidRPr="00000000" w14:paraId="00000015">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sz w:val="24"/>
          <w:szCs w:val="24"/>
        </w:rPr>
      </w:pPr>
      <w:r w:rsidDel="00000000" w:rsidR="00000000" w:rsidRPr="00000000">
        <w:rPr>
          <w:b w:val="1"/>
          <w:sz w:val="24"/>
          <w:szCs w:val="24"/>
          <w:rtl w:val="0"/>
        </w:rPr>
        <w:t xml:space="preserve">5p. </w:t>
      </w:r>
      <w:r w:rsidDel="00000000" w:rsidR="00000000" w:rsidRPr="00000000">
        <w:rPr>
          <w:sz w:val="24"/>
          <w:szCs w:val="24"/>
          <w:rtl w:val="0"/>
        </w:rPr>
        <w:t xml:space="preserve">Să se testeze soluția prin exemplificarea scenariului în care sistemul funcționează fără cameră și a scenariului în care se adaugă camera.</w:t>
      </w:r>
    </w:p>
    <w:p w:rsidR="00000000" w:rsidDel="00000000" w:rsidP="00000000" w:rsidRDefault="00000000" w:rsidRPr="00000000" w14:paraId="00000017">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9">
      <w:pPr>
        <w:spacing w:after="0" w:lineRule="auto"/>
        <w:jc w:val="both"/>
        <w:rPr>
          <w:sz w:val="24"/>
          <w:szCs w:val="24"/>
        </w:rPr>
      </w:pPr>
      <w:bookmarkStart w:colFirst="0" w:colLast="0" w:name="_gjdgxs" w:id="0"/>
      <w:bookmarkEnd w:id="0"/>
      <w:r w:rsidDel="00000000" w:rsidR="00000000" w:rsidRPr="00000000">
        <w:rPr>
          <w:b w:val="1"/>
          <w:sz w:val="24"/>
          <w:szCs w:val="24"/>
          <w:rtl w:val="0"/>
        </w:rPr>
        <w:t xml:space="preserve">6p.</w:t>
      </w:r>
      <w:r w:rsidDel="00000000" w:rsidR="00000000" w:rsidRPr="00000000">
        <w:rPr>
          <w:sz w:val="24"/>
          <w:szCs w:val="24"/>
          <w:rtl w:val="0"/>
        </w:rPr>
        <w:t xml:space="preserve"> Dându-se clasa </w:t>
      </w:r>
      <w:r w:rsidDel="00000000" w:rsidR="00000000" w:rsidRPr="00000000">
        <w:rPr>
          <w:i w:val="1"/>
          <w:sz w:val="24"/>
          <w:szCs w:val="24"/>
          <w:rtl w:val="0"/>
        </w:rPr>
        <w:t xml:space="preserve">Avion </w:t>
      </w:r>
      <w:r w:rsidDel="00000000" w:rsidR="00000000" w:rsidRPr="00000000">
        <w:rPr>
          <w:sz w:val="24"/>
          <w:szCs w:val="24"/>
          <w:rtl w:val="0"/>
        </w:rPr>
        <w:t xml:space="preserve">și restricțiile definite prin comentarii să se implementeze teste unitare (toate testele unitare aferente unei metode sunt implementate într-un TestCase) care să cuprindă:</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care să realizeze o testare </w:t>
      </w:r>
      <w:r w:rsidDel="00000000" w:rsidR="00000000" w:rsidRPr="00000000">
        <w:rPr>
          <w:i w:val="1"/>
          <w:sz w:val="24"/>
          <w:szCs w:val="24"/>
          <w:rtl w:val="0"/>
        </w:rPr>
        <w:t xml:space="preserve">Right </w:t>
      </w:r>
      <w:r w:rsidDel="00000000" w:rsidR="00000000" w:rsidRPr="00000000">
        <w:rPr>
          <w:color w:val="000000"/>
          <w:sz w:val="24"/>
          <w:szCs w:val="24"/>
          <w:rtl w:val="0"/>
        </w:rPr>
        <w:t xml:space="preserve">pentru </w:t>
      </w:r>
      <w:r w:rsidDel="00000000" w:rsidR="00000000" w:rsidRPr="00000000">
        <w:rPr>
          <w:b w:val="1"/>
          <w:color w:val="000000"/>
          <w:sz w:val="24"/>
          <w:szCs w:val="24"/>
          <w:rtl w:val="0"/>
        </w:rPr>
        <w:t xml:space="preserve">set</w:t>
      </w:r>
      <w:r w:rsidDel="00000000" w:rsidR="00000000" w:rsidRPr="00000000">
        <w:rPr>
          <w:b w:val="1"/>
          <w:sz w:val="24"/>
          <w:szCs w:val="24"/>
          <w:rtl w:val="0"/>
        </w:rPr>
        <w:t xml:space="preserve">GreutateIncarcata</w:t>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(1.5p)</w:t>
      </w: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bookmarkStart w:colFirst="0" w:colLast="0" w:name="_30j0zll" w:id="1"/>
      <w:bookmarkEnd w:id="1"/>
      <w:r w:rsidDel="00000000" w:rsidR="00000000" w:rsidRPr="00000000">
        <w:rPr>
          <w:color w:val="000000"/>
          <w:sz w:val="24"/>
          <w:szCs w:val="24"/>
          <w:rtl w:val="0"/>
        </w:rPr>
        <w:t xml:space="preserve">un unit test care să testeze o testare </w:t>
      </w:r>
      <w:r w:rsidDel="00000000" w:rsidR="00000000" w:rsidRPr="00000000">
        <w:rPr>
          <w:i w:val="1"/>
          <w:sz w:val="24"/>
          <w:szCs w:val="24"/>
          <w:rtl w:val="0"/>
        </w:rPr>
        <w:t xml:space="preserve">Conformance </w:t>
      </w:r>
      <w:r w:rsidDel="00000000" w:rsidR="00000000" w:rsidRPr="00000000">
        <w:rPr>
          <w:color w:val="000000"/>
          <w:sz w:val="24"/>
          <w:szCs w:val="24"/>
          <w:rtl w:val="0"/>
        </w:rPr>
        <w:t xml:space="preserve">pentru </w:t>
      </w:r>
      <w:r w:rsidDel="00000000" w:rsidR="00000000" w:rsidRPr="00000000">
        <w:rPr>
          <w:b w:val="1"/>
          <w:color w:val="000000"/>
          <w:sz w:val="24"/>
          <w:szCs w:val="24"/>
          <w:rtl w:val="0"/>
        </w:rPr>
        <w:t xml:space="preserve">set</w:t>
      </w:r>
      <w:r w:rsidDel="00000000" w:rsidR="00000000" w:rsidRPr="00000000">
        <w:rPr>
          <w:b w:val="1"/>
          <w:sz w:val="24"/>
          <w:szCs w:val="24"/>
          <w:rtl w:val="0"/>
        </w:rPr>
        <w:t xml:space="preserve">GreutateIncarcata</w:t>
      </w:r>
      <w:r w:rsidDel="00000000" w:rsidR="00000000" w:rsidRPr="00000000">
        <w:rPr>
          <w:b w:val="1"/>
          <w:color w:val="000000"/>
          <w:sz w:val="24"/>
          <w:szCs w:val="24"/>
          <w:rtl w:val="0"/>
        </w:rPr>
        <w:t xml:space="preserve">() (1.5p)</w:t>
      </w: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de tip </w:t>
      </w:r>
      <w:r w:rsidDel="00000000" w:rsidR="00000000" w:rsidRPr="00000000">
        <w:rPr>
          <w:i w:val="1"/>
          <w:sz w:val="24"/>
          <w:szCs w:val="24"/>
          <w:rtl w:val="0"/>
        </w:rPr>
        <w:t xml:space="preserve">Cardinality = 5 </w:t>
      </w:r>
      <w:r w:rsidDel="00000000" w:rsidR="00000000" w:rsidRPr="00000000">
        <w:rPr>
          <w:color w:val="000000"/>
          <w:sz w:val="24"/>
          <w:szCs w:val="24"/>
          <w:rtl w:val="0"/>
        </w:rPr>
        <w:t xml:space="preserve">pentru </w:t>
      </w:r>
      <w:r w:rsidDel="00000000" w:rsidR="00000000" w:rsidRPr="00000000">
        <w:rPr>
          <w:b w:val="1"/>
          <w:i w:val="1"/>
          <w:sz w:val="24"/>
          <w:szCs w:val="24"/>
          <w:rtl w:val="0"/>
        </w:rPr>
        <w:t xml:space="preserve">getNumarLocuriOcupate</w:t>
      </w:r>
      <w:r w:rsidDel="00000000" w:rsidR="00000000" w:rsidRPr="00000000">
        <w:rPr>
          <w:b w:val="1"/>
          <w:color w:val="000000"/>
          <w:sz w:val="24"/>
          <w:szCs w:val="24"/>
          <w:rtl w:val="0"/>
        </w:rPr>
        <w:t xml:space="preserve"> (1.5p)</w:t>
      </w: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de verificare de tip </w:t>
      </w:r>
      <w:r w:rsidDel="00000000" w:rsidR="00000000" w:rsidRPr="00000000">
        <w:rPr>
          <w:i w:val="1"/>
          <w:sz w:val="24"/>
          <w:szCs w:val="24"/>
          <w:rtl w:val="0"/>
        </w:rPr>
        <w:t xml:space="preserve">Performance </w:t>
      </w:r>
      <w:r w:rsidDel="00000000" w:rsidR="00000000" w:rsidRPr="00000000">
        <w:rPr>
          <w:color w:val="000000"/>
          <w:sz w:val="24"/>
          <w:szCs w:val="24"/>
          <w:rtl w:val="0"/>
        </w:rPr>
        <w:t xml:space="preserve">pentru </w:t>
      </w:r>
      <w:r w:rsidDel="00000000" w:rsidR="00000000" w:rsidRPr="00000000">
        <w:rPr>
          <w:b w:val="1"/>
          <w:i w:val="1"/>
          <w:sz w:val="24"/>
          <w:szCs w:val="24"/>
          <w:rtl w:val="0"/>
        </w:rPr>
        <w:t xml:space="preserve">getNumarLocuriOcupate</w:t>
      </w:r>
      <w:r w:rsidDel="00000000" w:rsidR="00000000" w:rsidRPr="00000000">
        <w:rPr>
          <w:color w:val="000000"/>
          <w:sz w:val="24"/>
          <w:szCs w:val="24"/>
          <w:rtl w:val="0"/>
        </w:rPr>
        <w:t xml:space="preserve">; se consider</w:t>
      </w:r>
      <w:r w:rsidDel="00000000" w:rsidR="00000000" w:rsidRPr="00000000">
        <w:rPr>
          <w:sz w:val="24"/>
          <w:szCs w:val="24"/>
          <w:rtl w:val="0"/>
        </w:rPr>
        <w:t xml:space="preserve">ă</w:t>
      </w:r>
      <w:r w:rsidDel="00000000" w:rsidR="00000000" w:rsidRPr="00000000">
        <w:rPr>
          <w:color w:val="000000"/>
          <w:sz w:val="24"/>
          <w:szCs w:val="24"/>
          <w:rtl w:val="0"/>
        </w:rPr>
        <w:t xml:space="preserve"> c</w:t>
      </w:r>
      <w:r w:rsidDel="00000000" w:rsidR="00000000" w:rsidRPr="00000000">
        <w:rPr>
          <w:sz w:val="24"/>
          <w:szCs w:val="24"/>
          <w:rtl w:val="0"/>
        </w:rPr>
        <w:t xml:space="preserve">ă</w:t>
      </w:r>
      <w:r w:rsidDel="00000000" w:rsidR="00000000" w:rsidRPr="00000000">
        <w:rPr>
          <w:color w:val="000000"/>
          <w:sz w:val="24"/>
          <w:szCs w:val="24"/>
          <w:rtl w:val="0"/>
        </w:rPr>
        <w:t xml:space="preserve"> metoda trebuie sa verifice 1000 de locuri </w:t>
      </w:r>
      <w:r w:rsidDel="00000000" w:rsidR="00000000" w:rsidRPr="00000000">
        <w:rPr>
          <w:sz w:val="24"/>
          <w:szCs w:val="24"/>
          <w:rtl w:val="0"/>
        </w:rPr>
        <w:t xml:space="preserve">în</w:t>
      </w:r>
      <w:r w:rsidDel="00000000" w:rsidR="00000000" w:rsidRPr="00000000">
        <w:rPr>
          <w:color w:val="000000"/>
          <w:sz w:val="24"/>
          <w:szCs w:val="24"/>
          <w:rtl w:val="0"/>
        </w:rPr>
        <w:t xml:space="preserve"> mai </w:t>
      </w:r>
      <w:r w:rsidDel="00000000" w:rsidR="00000000" w:rsidRPr="00000000">
        <w:rPr>
          <w:sz w:val="24"/>
          <w:szCs w:val="24"/>
          <w:rtl w:val="0"/>
        </w:rPr>
        <w:t xml:space="preserve">puțin</w:t>
      </w:r>
      <w:r w:rsidDel="00000000" w:rsidR="00000000" w:rsidRPr="00000000">
        <w:rPr>
          <w:color w:val="000000"/>
          <w:sz w:val="24"/>
          <w:szCs w:val="24"/>
          <w:rtl w:val="0"/>
        </w:rPr>
        <w:t xml:space="preserve"> de 1 </w:t>
      </w:r>
      <w:r w:rsidDel="00000000" w:rsidR="00000000" w:rsidRPr="00000000">
        <w:rPr>
          <w:sz w:val="24"/>
          <w:szCs w:val="24"/>
          <w:rtl w:val="0"/>
        </w:rPr>
        <w:t xml:space="preserve">secundă</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(1.5p)</w:t>
      </w:r>
      <w:r w:rsidDel="00000000" w:rsidR="00000000" w:rsidRPr="00000000">
        <w:rPr>
          <w:rtl w:val="0"/>
        </w:rPr>
      </w:r>
    </w:p>
    <w:p w:rsidR="00000000" w:rsidDel="00000000" w:rsidP="00000000" w:rsidRDefault="00000000" w:rsidRPr="00000000" w14:paraId="0000001E">
      <w:pPr>
        <w:spacing w:after="0" w:line="240" w:lineRule="auto"/>
        <w:rPr>
          <w:sz w:val="24"/>
          <w:szCs w:val="24"/>
        </w:rPr>
      </w:pPr>
      <w:r w:rsidDel="00000000" w:rsidR="00000000" w:rsidRPr="00000000">
        <w:rPr>
          <w:rtl w:val="0"/>
        </w:rPr>
      </w:r>
    </w:p>
    <w:p w:rsidR="00000000" w:rsidDel="00000000" w:rsidP="00000000" w:rsidRDefault="00000000" w:rsidRPr="00000000" w14:paraId="0000001F">
      <w:pPr>
        <w:spacing w:after="0" w:line="240" w:lineRule="auto"/>
        <w:rPr>
          <w:sz w:val="24"/>
          <w:szCs w:val="24"/>
        </w:rPr>
      </w:pPr>
      <w:r w:rsidDel="00000000" w:rsidR="00000000" w:rsidRPr="00000000">
        <w:rPr>
          <w:b w:val="1"/>
          <w:sz w:val="24"/>
          <w:szCs w:val="24"/>
          <w:rtl w:val="0"/>
        </w:rPr>
        <w:t xml:space="preserve">2p.</w:t>
      </w:r>
      <w:r w:rsidDel="00000000" w:rsidR="00000000" w:rsidRPr="00000000">
        <w:rPr>
          <w:sz w:val="24"/>
          <w:szCs w:val="24"/>
          <w:rtl w:val="0"/>
        </w:rPr>
        <w:t xml:space="preserve"> Să se implementeze o suită de teste care să conțină DOAR câte o metodă, la alegere, din fiecare test case</w:t>
      </w:r>
    </w:p>
    <w:p w:rsidR="00000000" w:rsidDel="00000000" w:rsidP="00000000" w:rsidRDefault="00000000" w:rsidRPr="00000000" w14:paraId="00000020">
      <w:pPr>
        <w:spacing w:after="0" w:line="240" w:lineRule="auto"/>
        <w:rPr>
          <w:sz w:val="24"/>
          <w:szCs w:val="24"/>
        </w:rPr>
      </w:pPr>
      <w:r w:rsidDel="00000000" w:rsidR="00000000" w:rsidRPr="00000000">
        <w:rPr>
          <w:b w:val="1"/>
          <w:sz w:val="24"/>
          <w:szCs w:val="24"/>
          <w:rtl w:val="0"/>
        </w:rPr>
        <w:t xml:space="preserve">2p.</w:t>
      </w:r>
      <w:r w:rsidDel="00000000" w:rsidR="00000000" w:rsidRPr="00000000">
        <w:rPr>
          <w:sz w:val="24"/>
          <w:szCs w:val="24"/>
          <w:rtl w:val="0"/>
        </w:rPr>
        <w:t xml:space="preserve"> Prin testele implementate sau prin adăugarea de teste noi sa se testeze </w:t>
      </w:r>
      <w:r w:rsidDel="00000000" w:rsidR="00000000" w:rsidRPr="00000000">
        <w:rPr>
          <w:i w:val="1"/>
          <w:sz w:val="24"/>
          <w:szCs w:val="24"/>
          <w:rtl w:val="0"/>
        </w:rPr>
        <w:t xml:space="preserve">getPretBilet</w:t>
      </w:r>
      <w:r w:rsidDel="00000000" w:rsidR="00000000" w:rsidRPr="00000000">
        <w:rPr>
          <w:sz w:val="24"/>
          <w:szCs w:val="24"/>
          <w:rtl w:val="0"/>
        </w:rPr>
        <w:t xml:space="preserve">() asigurând un code coverage de 100%  pentru această metodă.</w:t>
      </w:r>
    </w:p>
    <w:p w:rsidR="00000000" w:rsidDel="00000000" w:rsidP="00000000" w:rsidRDefault="00000000" w:rsidRPr="00000000" w14:paraId="00000021">
      <w:pPr>
        <w:spacing w:after="0" w:line="240" w:lineRule="auto"/>
        <w:jc w:val="both"/>
        <w:rPr>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9" w:w="11907"/>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tbl>
    <w:tblPr>
      <w:tblStyle w:val="Table1"/>
      <w:tblW w:w="10467.0" w:type="dxa"/>
      <w:jc w:val="left"/>
      <w:tblInd w:w="-115.0" w:type="dxa"/>
      <w:tblBorders>
        <w:bottom w:color="808080" w:space="0" w:sz="18" w:val="single"/>
        <w:insideV w:color="808080" w:space="0" w:sz="18" w:val="single"/>
      </w:tblBorders>
      <w:tblLayout w:type="fixed"/>
      <w:tblLook w:val="0000"/>
    </w:tblPr>
    <w:tblGrid>
      <w:gridCol w:w="9256"/>
      <w:gridCol w:w="1211"/>
      <w:tblGridChange w:id="0">
        <w:tblGrid>
          <w:gridCol w:w="9256"/>
          <w:gridCol w:w="1211"/>
        </w:tblGrid>
      </w:tblGridChange>
    </w:tblGrid>
    <w:tr>
      <w:trPr>
        <w:trHeight w:val="280" w:hRule="atLeast"/>
      </w:trPr>
      <w:tc>
        <w:tcPr>
          <w:tcBorders>
            <w:bottom w:color="808080" w:space="0" w:sz="18" w:val="single"/>
          </w:tcBorders>
        </w:tcPr>
        <w:p w:rsidR="00000000" w:rsidDel="00000000" w:rsidP="00000000" w:rsidRDefault="00000000" w:rsidRPr="00000000" w14:paraId="00000023">
          <w:pPr>
            <w:tabs>
              <w:tab w:val="center" w:pos="4680"/>
              <w:tab w:val="right" w:pos="9360"/>
            </w:tabs>
            <w:spacing w:after="0" w:line="240" w:lineRule="auto"/>
            <w:rPr>
              <w:rFonts w:ascii="Cambria" w:cs="Cambria" w:eastAsia="Cambria" w:hAnsi="Cambria"/>
              <w:sz w:val="36"/>
              <w:szCs w:val="36"/>
            </w:rPr>
          </w:pPr>
          <w:bookmarkStart w:colFirst="0" w:colLast="0" w:name="_1fob9te" w:id="2"/>
          <w:bookmarkEnd w:id="2"/>
          <w:r w:rsidDel="00000000" w:rsidR="00000000" w:rsidRPr="00000000">
            <w:rPr>
              <w:rFonts w:ascii="Cambria" w:cs="Cambria" w:eastAsia="Cambria" w:hAnsi="Cambria"/>
              <w:b w:val="1"/>
              <w:sz w:val="36"/>
              <w:szCs w:val="36"/>
              <w:rtl w:val="0"/>
            </w:rPr>
            <w:t xml:space="preserve">Nume:_______________________________        CTS - #14     19.06</w:t>
          </w:r>
          <w:r w:rsidDel="00000000" w:rsidR="00000000" w:rsidRPr="00000000">
            <w:rPr>
              <w:rtl w:val="0"/>
            </w:rPr>
          </w:r>
        </w:p>
      </w:tc>
      <w:tc>
        <w:tcPr>
          <w:tcBorders>
            <w:bottom w:color="808080" w:space="0" w:sz="18" w:val="single"/>
          </w:tcBorders>
        </w:tcPr>
        <w:p w:rsidR="00000000" w:rsidDel="00000000" w:rsidP="00000000" w:rsidRDefault="00000000" w:rsidRPr="00000000" w14:paraId="00000024">
          <w:pPr>
            <w:tabs>
              <w:tab w:val="center" w:pos="4680"/>
              <w:tab w:val="right" w:pos="9360"/>
            </w:tabs>
            <w:spacing w:after="0" w:line="240" w:lineRule="auto"/>
            <w:rPr>
              <w:rFonts w:ascii="Cambria" w:cs="Cambria" w:eastAsia="Cambria" w:hAnsi="Cambria"/>
              <w:b w:val="1"/>
              <w:color w:val="4f81bd"/>
              <w:sz w:val="36"/>
              <w:szCs w:val="36"/>
            </w:rPr>
          </w:pPr>
          <w:r w:rsidDel="00000000" w:rsidR="00000000" w:rsidRPr="00000000">
            <w:rPr>
              <w:rFonts w:ascii="Cambria" w:cs="Cambria" w:eastAsia="Cambria" w:hAnsi="Cambria"/>
              <w:b w:val="1"/>
              <w:color w:val="4f81bd"/>
              <w:sz w:val="36"/>
              <w:szCs w:val="36"/>
              <w:rtl w:val="0"/>
            </w:rPr>
            <w:t xml:space="preserve">2020</w:t>
          </w:r>
        </w:p>
      </w:tc>
    </w:tr>
  </w:tbl>
  <w:p w:rsidR="00000000" w:rsidDel="00000000" w:rsidP="00000000" w:rsidRDefault="00000000" w:rsidRPr="00000000" w14:paraId="00000025">
    <w:pPr>
      <w:tabs>
        <w:tab w:val="center" w:pos="4680"/>
        <w:tab w:val="right" w:pos="9360"/>
      </w:tabs>
      <w:spacing w:after="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