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5.1 &amp; 5.2 </w:t>
      </w:r>
    </w:p>
    <w:p w:rsidR="00000000" w:rsidDel="00000000" w:rsidP="00000000" w:rsidRDefault="00000000" w:rsidRPr="00000000" w14:paraId="00000002">
      <w:pPr>
        <w:numPr>
          <w:ilvl w:val="0"/>
          <w:numId w:val="20"/>
        </w:numPr>
        <w:shd w:fill="ffffff" w:val="clear"/>
        <w:ind w:left="720" w:hanging="360"/>
        <w:rPr>
          <w:color w:val="ff0000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Which blue point is closest to the orange one, according to the following distance measures?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</w:rPr>
        <w:drawing>
          <wp:inline distB="114300" distT="114300" distL="114300" distR="114300">
            <wp:extent cx="3943267" cy="29672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267" cy="29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hd w:fill="ffffff" w:val="clear"/>
        <w:ind w:left="720" w:hanging="360"/>
        <w:rPr>
          <w:rFonts w:ascii="Lato" w:cs="Lato" w:eastAsia="Lato" w:hAnsi="Lato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Which of the following metric properties 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highlight w:val="white"/>
          <w:rtl w:val="0"/>
        </w:rPr>
        <w:t xml:space="preserve">do not apply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as-is for a 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highlight w:val="white"/>
          <w:rtl w:val="0"/>
        </w:rPr>
        <w:t xml:space="preserve">pseudometric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Triangle inequality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Identity of indiscernibles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Symmetry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hd w:fill="ffffff" w:val="clear"/>
        <w:ind w:left="72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Yes - Assume you have a metric </w:t>
      </w:r>
      <m:oMath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d(x,y)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and you want to push distinct points further apart, so you define </w:t>
      </w:r>
      <m:oMath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f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as follows: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Lato" w:cs="Lato" w:eastAsia="Lato" w:hAnsi="Lato"/>
          <w:color w:val="ff0000"/>
          <w:sz w:val="24"/>
          <w:szCs w:val="24"/>
          <w:highlight w:val="white"/>
        </w:rPr>
      </w:pPr>
      <m:oMath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f(x,y) = d(x.y) if x = y; f(x,y)=d(x,y)+t if x</m:t>
        </m:r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>≠</m:t>
        </m:r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y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for some fixed positive t. Is f a metric?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hd w:fill="ffffff" w:val="clear"/>
        <w:ind w:left="720" w:hanging="360"/>
        <w:rPr>
          <w:rFonts w:ascii="Lato" w:cs="Lato" w:eastAsia="Lato" w:hAnsi="Lato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Which of the following are valid distance matrices for a metric?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731200" cy="31877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2534004" cy="4282147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82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hd w:fill="ffffff" w:val="clear"/>
        <w:ind w:left="720" w:hanging="36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True - Is the following statement true or false? "All </w:t>
      </w:r>
      <m:oMath>
        <m:sSup>
          <m:sSup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L</m:t>
            </m:r>
          </m:e>
          <m:sup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p</m:t>
            </m:r>
          </m:sup>
        </m:sSup>
      </m:oMath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metrics are equivarivant to point scaling, meaning the following holds: </w:t>
      </w:r>
      <m:oMath>
        <m:sSub>
          <m:sSub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p</m:t>
            </m:r>
          </m:sub>
        </m:sSub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 xml:space="preserve">(k</m:t>
        </m:r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>⋅</m:t>
        </m:r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 xml:space="preserve">x, k</m:t>
        </m:r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>⋅</m:t>
        </m:r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 xml:space="preserve">y) = k</m:t>
        </m:r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>⋅</m:t>
        </m:r>
        <m:sSub>
          <m:sSub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p</m:t>
            </m:r>
          </m:sub>
        </m:sSub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 xml:space="preserve">(x,y) for any k &gt; 0"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hd w:fill="ffffff" w:val="clear"/>
        <w:ind w:left="72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Suppose we are given a dataset of distinct points </w:t>
      </w:r>
      <m:oMath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X={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...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}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where the smallest distance d between any two points is m&gt;0  and the largest distance between any two of the points is M&gt;0. Which of the following statements are true?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As we increase k in KNN(X, d, k) the geodesic distance in the graph between two vertices increases also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In the K nearest neighbor graph KNN(X, d, k) every vertex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has exactly k outgoing directed edges emanating from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 as long as there are at least k elements in 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The construction of KNN(X, d, k) requires the data X to lie in a vector space.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As we increase r in RN(X, d, r) the geodesic distance in the graph between two vertices may either increase or shrink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The bigger k in KNN(X, d, k), the better the approximation of geodesic distance of an underlying surface/manifold on which the data was generated.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For r&gt;M the radius neighborhood graph </w:t>
      </w:r>
      <m:oMath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RN(X,d,r)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has n vertices and n choose 2 edges connecting any possible combination of two  distinct vertices.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For any dataset X of n points in Euclidean space, all the edges of KNN(X, d, k) are also edges in RN(X, d, r) for k&lt;r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For 0&lt;r&lt;m the radius neighborhood graph </w:t>
      </w:r>
      <m:oMath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RN(X,d,r)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has n vertices and not a single edge connecting distinct vertices.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In the K nearest neighbor graph for X, it is possible that we have a directed edge from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to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but not from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to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Displayed below are different levelsets </w:t>
      </w:r>
      <m:oMath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{x| d(0,x) =r}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in the plane under different </w:t>
      </w:r>
      <m:oMath>
        <m:sSup>
          <m:sSup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L</m:t>
            </m:r>
          </m:e>
          <m:sup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p</m:t>
            </m:r>
          </m:sup>
        </m:sSup>
      </m:oMath>
      <w:r w:rsidDel="00000000" w:rsidR="00000000" w:rsidRPr="00000000">
        <w:rPr>
          <w:rFonts w:ascii="Nova Mono" w:cs="Nova Mono" w:eastAsia="Nova Mono" w:hAnsi="Nova Mono"/>
          <w:color w:val="ff0000"/>
          <w:sz w:val="24"/>
          <w:szCs w:val="24"/>
          <w:highlight w:val="white"/>
          <w:rtl w:val="0"/>
        </w:rPr>
        <w:t xml:space="preserve"> metrics, p∈{1,1.5,2,3,∞}. Match the level sets with the correct p parameter: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100652" cy="6010006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52" cy="6010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An </w:t>
      </w:r>
      <m:oMath>
        <m:sSup>
          <m:sSup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L</m:t>
            </m:r>
          </m:e>
          <m:sup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p</m:t>
            </m:r>
          </m:sup>
        </m:sSup>
      </m:oMath>
      <w:r w:rsidDel="00000000" w:rsidR="00000000" w:rsidRPr="00000000">
        <w:rPr>
          <w:rFonts w:ascii="Nova Mono" w:cs="Nova Mono" w:eastAsia="Nova Mono" w:hAnsi="Nova Mono"/>
          <w:color w:val="2d3b45"/>
          <w:sz w:val="24"/>
          <w:szCs w:val="24"/>
          <w:highlight w:val="white"/>
          <w:rtl w:val="0"/>
        </w:rPr>
        <w:t xml:space="preserve">norm of a vector z∈</w:t>
      </w:r>
      <m:oMath>
        <m:sSup>
          <m:sSup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R</m:t>
            </m:r>
          </m:e>
          <m:sup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Fonts w:ascii="Nova Mono" w:cs="Nova Mono" w:eastAsia="Nova Mono" w:hAnsi="Nova Mono"/>
          <w:color w:val="2d3b45"/>
          <w:sz w:val="24"/>
          <w:szCs w:val="24"/>
          <w:highlight w:val="white"/>
          <w:rtl w:val="0"/>
        </w:rPr>
        <w:t xml:space="preserve"> is defined as ∥z∥p=</w:t>
      </w:r>
      <m:oMath>
        <m:sSub>
          <m:sSub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P</m:t>
            </m:r>
          </m:sub>
        </m:sSub>
      </m:oMath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(z,0).As differentiability is a key property for gradient-based optimization methods, which of the following functions are differentiable over z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  <w:rtl w:val="0"/>
        </w:rPr>
        <w:t xml:space="preserve">everywhere on </w:t>
      </w:r>
      <m:oMath>
        <m:sSup>
          <m:sSupPr>
            <m:ctrlPr>
              <w:rPr>
                <w:rFonts w:ascii="Lato" w:cs="Lato" w:eastAsia="Lato" w:hAnsi="Lato"/>
                <w:b w:val="1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b w:val="1"/>
                <w:color w:val="2d3b45"/>
                <w:sz w:val="24"/>
                <w:szCs w:val="24"/>
                <w:highlight w:val="white"/>
              </w:rPr>
              <m:t xml:space="preserve">R</m:t>
            </m:r>
          </m:e>
          <m:sup>
            <m:r>
              <w:rPr>
                <w:rFonts w:ascii="Lato" w:cs="Lato" w:eastAsia="Lato" w:hAnsi="Lato"/>
                <w:b w:val="1"/>
                <w:color w:val="2d3b45"/>
                <w:sz w:val="24"/>
                <w:szCs w:val="24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m:oMath>
        <m:r>
          <w:rPr>
            <w:rFonts w:ascii="Times New Roman" w:cs="Times New Roman" w:eastAsia="Times New Roman" w:hAnsi="Times New Roman"/>
            <w:color w:val="2d3b45"/>
            <w:sz w:val="24"/>
            <w:szCs w:val="24"/>
            <w:highlight w:val="white"/>
          </w:rPr>
          <m:t xml:space="preserve">||z|</m:t>
        </m:r>
        <m:sSub>
          <m:sSubPr>
            <m:ctrlP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color w:val="2d3b45"/>
            <w:sz w:val="24"/>
            <w:szCs w:val="24"/>
            <w:highlight w:val="white"/>
          </w:rPr>
          <m:t xml:space="preserve">||z|</m:t>
        </m:r>
        <m:sSub>
          <m:sSubPr>
            <m:ctrlP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color w:val="2d3b45"/>
            <w:sz w:val="24"/>
            <w:szCs w:val="24"/>
            <w:highlight w:val="white"/>
          </w:rPr>
          <m:t xml:space="preserve">||z|</m:t>
        </m:r>
        <m:sSub>
          <m:sSubPr>
            <m:ctrlP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>∞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color w:val="2d3b45"/>
            <w:sz w:val="24"/>
            <w:szCs w:val="24"/>
            <w:highlight w:val="white"/>
          </w:rPr>
          <m:t xml:space="preserve">(||z|</m:t>
        </m:r>
        <m:sSup>
          <m:sSupPr>
            <m:ctrlP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color w:val="2d3b45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d3b45"/>
                    <w:sz w:val="24"/>
                    <w:szCs w:val="24"/>
                    <w:highlight w:val="white"/>
                  </w:rPr>
                  <m:t xml:space="preserve">|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d3b45"/>
                    <w:sz w:val="24"/>
                    <w:szCs w:val="24"/>
                    <w:highlight w:val="white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What do we see in these graphs?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2394944" cy="736254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4944" cy="736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307542" cy="162573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542" cy="1625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hd w:fill="ffffff" w:val="clear"/>
        <w:ind w:left="720" w:hanging="360"/>
        <w:rPr>
          <w:rFonts w:ascii="Lato" w:cs="Lato" w:eastAsia="Lato" w:hAnsi="Lato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False - Cosine similarity is well-defined on whole </w:t>
      </w:r>
      <m:oMath>
        <m:sSup>
          <m:sSup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R</m:t>
            </m:r>
          </m:e>
          <m:sup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n</m:t>
            </m:r>
          </m:sup>
        </m:sSup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 xml:space="preserve"> </m:t>
        </m:r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>×</m:t>
        </m:r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 xml:space="preserve"> </m:t>
        </m:r>
        <m:sSup>
          <m:sSup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R</m:t>
            </m:r>
          </m:e>
          <m:sup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hd w:fill="ffffff" w:val="clear"/>
        <w:ind w:left="720" w:hanging="36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The following graphs graphically show the metric distances between three points denoted with a square, circle and a triangle.Select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  <w:rtl w:val="0"/>
        </w:rPr>
        <w:t xml:space="preserve">exactly two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 of the depicted metrics </w:t>
      </w:r>
      <m:oMath>
        <m:sSup>
          <m:sSup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d</m:t>
            </m:r>
          </m:e>
          <m:sup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(1)</m:t>
            </m:r>
          </m:sup>
        </m:sSup>
      </m:oMath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 and </w:t>
      </w:r>
      <m:oMath>
        <m:sSup>
          <m:sSup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d</m:t>
            </m:r>
          </m:e>
          <m:sup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(2)</m:t>
            </m:r>
          </m:sup>
        </m:sSup>
      </m:oMath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 such that minimum between them metrics is in fact not a metric. This gives a proof that the minimum between two metrics is not always a metric.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3419475" cy="705802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hd w:fill="ffffff" w:val="clear"/>
        <w:ind w:left="72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False - "The KL-divergence is a metric between probability density functions.</w:t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5.3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hd w:fill="ffffff" w:val="clear"/>
        <w:ind w:left="72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Which of these statements are true?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Suppose the mMDS strain function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4752975" cy="14763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has value p at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...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. Then </w:t>
      </w:r>
      <m:oMath>
        <m:r>
          <m:t>σ</m:t>
        </m:r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(R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+c,...,R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+c) =p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also for any orthogonal matrix R and fixed translation by a vector c. In particular, more than one optimal solution exists to recovering an embedding with mMDS.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Choosing larger values for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w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for a particular choice of i and j increases the relative importance of matching the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ij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>≈</m:t>
        </m:r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||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-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j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||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in the mMDS function </w:t>
      </w:r>
      <m:oMath>
        <m:r>
          <m:t>σ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compared to matching the distances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st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>≈</m:t>
        </m:r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||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s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-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t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||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for (s, t) not equal to (i, j) in the objective function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ind w:left="1440" w:hanging="360"/>
        <w:rPr>
          <w:rFonts w:ascii="Lato" w:cs="Lato" w:eastAsia="Lato" w:hAnsi="Lato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The nMDS loss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4552950" cy="1600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does not change value at all if we replace the input distances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by</w:t>
      </w:r>
      <m:oMath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 3exp(</m:t>
        </m:r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ij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) + 12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hd w:fill="ffffff" w:val="clear"/>
        <w:ind w:left="72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Match the the following 3D dataset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2247900" cy="6553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6789208" cy="147682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9208" cy="1476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hd w:fill="ffffff" w:val="clear"/>
        <w:ind w:left="72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highlight w:val="white"/>
          <w:rtl w:val="0"/>
        </w:rPr>
        <w:t xml:space="preserve">True - Suppose we are given the pairwise Euclidean distances </w:t>
      </w:r>
      <m:oMath>
        <m:sSub>
          <m:sSubPr>
            <m:ctrlP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highlight w:val="white"/>
          <w:rtl w:val="0"/>
        </w:rPr>
        <w:t xml:space="preserve"> between n 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highlight w:val="white"/>
          <w:rtl w:val="0"/>
        </w:rPr>
        <w:t xml:space="preserve">datapoints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highlight w:val="white"/>
          <w:rtl w:val="0"/>
        </w:rPr>
        <w:t xml:space="preserve"> in some Euclidean space. cMDS is able to determine n vectors in </w:t>
      </w:r>
      <m:oMath>
        <m:sSub>
          <m:sSubPr>
            <m:ctrlP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Lato" w:cs="Lato" w:eastAsia="Lato" w:hAnsi="Lato"/>
            <w:b w:val="1"/>
            <w:color w:val="ff0000"/>
            <w:sz w:val="24"/>
            <w:szCs w:val="24"/>
            <w:highlight w:val="white"/>
          </w:rPr>
          <m:t xml:space="preserve">...</m:t>
        </m:r>
        <m:sSub>
          <m:sSubPr>
            <m:ctrlP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rFonts w:ascii="Nova Mono" w:cs="Nova Mono" w:eastAsia="Nova Mono" w:hAnsi="Nova Mono"/>
          <w:b w:val="1"/>
          <w:color w:val="ff0000"/>
          <w:sz w:val="24"/>
          <w:szCs w:val="24"/>
          <w:highlight w:val="white"/>
          <w:rtl w:val="0"/>
        </w:rPr>
        <w:t xml:space="preserve">∈</w:t>
      </w:r>
      <m:oMath>
        <m:sSup>
          <m:sSupPr>
            <m:ctrlP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R</m:t>
            </m:r>
          </m:e>
          <m:sup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q</m:t>
            </m:r>
          </m:sup>
        </m:sSup>
      </m:oMath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highlight w:val="white"/>
          <w:rtl w:val="0"/>
        </w:rPr>
        <w:t xml:space="preserve"> such that the pairwise Euclidean distances between these vectors is exactly equal to </w:t>
      </w:r>
      <m:oMath>
        <m:sSub>
          <m:sSubPr>
            <m:ctrlP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b w:val="1"/>
                <w:color w:val="ff0000"/>
                <w:sz w:val="24"/>
                <w:szCs w:val="24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highlight w:val="white"/>
          <w:rtl w:val="0"/>
        </w:rPr>
        <w:t xml:space="preserve"> as long as q is sufficiently high dimensional.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hd w:fill="ffffff" w:val="clear"/>
        <w:ind w:left="72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Which of the following are concerns when running ISOMAP on a very large dataset of n vectors in d-dimensional Euclidean space?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We need to construct a neighborhood graph for a large number of inputs - this may have a very high computational cost and not be realistically doable in reasonable time, in particular when choosing parameters k (for KNN) and r (for RN) too large.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We need to store a dxd distance matrix of pairwise distances that serves as input to MDS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We do not need to be worried at all. ISOMAP has linear complexity in n.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We need to store a nxn distance matrix of pairwise distances that serves as input to MDS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Computing geodesic distance approximations requires running a shortest path algorithm such as Dijkstra's algorithm that may also contribute to computational complexity challenge of applying ISOMAP.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hd w:fill="ffffff" w:val="clear"/>
        <w:ind w:left="72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Match the following algorithms to the most appropriate input data: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a) Euclidean data for which we are given only a distance matrix, but not the original coordinates in Euclidean space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b) Data, where care mostly about the relative ranking of similarities between items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c) Data for which we can approximate geodesic distances using Neighborhood graphs</w:t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d) Euclidean data that can be projected orthogonally to lower dimensions  while retaining the majority of its variance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229100" cy="264795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hd w:fill="ffffff" w:val="clear"/>
        <w:ind w:left="720" w:hanging="360"/>
        <w:rPr>
          <w:rFonts w:ascii="Lato" w:cs="Lato" w:eastAsia="Lato" w:hAnsi="Lato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uppose S denotes the empirical covariance matrix for a dataset of n vectors in d dimensions. Let v be any d dimensional unit norm vector - how can we interpret the following quantity:</w:t>
      </w:r>
      <m:oMath>
        <m:sSup>
          <m:sSup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 v</m:t>
            </m:r>
          </m:e>
          <m:sup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t</m:t>
            </m:r>
          </m:sup>
        </m:sSup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Sv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In general it does not have an interpretation - only when v is an Eigenvector of S can we say anything with certainty.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m:oMath>
        <m:sSup>
          <m:sSup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 v</m:t>
            </m:r>
          </m:e>
          <m:sup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t</m:t>
            </m:r>
          </m:sup>
        </m:sSup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Sv</m:t>
        </m:r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is the mean of the dataset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hd w:fill="ffffff" w:val="clear"/>
        <w:ind w:left="1440" w:hanging="36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It is equal to the empirical variance of the data under the projection </w:t>
      </w:r>
      <m:oMath>
        <m:r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</w:rPr>
          <m:t>→</m:t>
        </m:r>
        <m:sSup>
          <m:sSup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The 1st principal component direction in PCA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u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is chosen such that: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hd w:fill="ffffff" w:val="clear"/>
        <w:ind w:left="144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The empirical variance of the data when projected onto the the line along direction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u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is maximized.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hd w:fill="ffffff" w:val="clear"/>
        <w:ind w:left="1440" w:hanging="360"/>
        <w:rPr>
          <w:color w:val="ff0000"/>
          <w:sz w:val="24"/>
          <w:szCs w:val="24"/>
          <w:highlight w:val="white"/>
        </w:rPr>
      </w:pP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u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corresponds to the smallest Eigenvalue of the empirical covariance matrix.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hd w:fill="ffffff" w:val="clear"/>
        <w:ind w:left="144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The emprical variance of the data when projected onto the the line along direction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u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is minimized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Which of the following are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We can use Lagrange multipliers to derive that the first principal direction corresponds to an eigenvector of the empirical covariance matrix with largest Eigenvalue.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Suppose data is sampled on a 1d subspace (a line) in 2 dimensions and we have at least two distinct samples.</w:t>
        <w:br w:type="textWrapping"/>
        <w:t xml:space="preserve">In that case the empirical covariance matrix of the data has only 1 non-zero Eigenvalue with a corresponding 1 dimensional Eigenspace in the direction of the line and the zero eigenvalue has a corresponding complementary Eigenspace of dimension 1.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Each Eigenspace </w:t>
      </w:r>
      <m:oMath>
        <m:r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</w:rPr>
          <m:t xml:space="preserve">E(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</w:rPr>
          <m:t>λ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</w:rPr>
          <m:t xml:space="preserve">) = {x : Sx = 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</w:rPr>
          <m:t>λ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</w:rPr>
          <m:t xml:space="preserve">x}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corresponding to an eigenvalue </w:t>
      </w:r>
      <m:oMath>
        <m:r>
          <m:t>λ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of the empirical covariance matrix S is always exactly one dimensional and therefore spanned by a single unit norm vector that is unique up to plus/minus sign.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The empirical covariance matrix may have negative eigenvalues.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PCA can be motivated alternatively as an optimization problem finding a linear projection to k dimensions with the lowest mean squared reconstruction error, but we have not covered this in detail in our lecture notes.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What can we conclude about this visualization of a 2d dataset: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rFonts w:ascii="Lato" w:cs="Lato" w:eastAsia="Lato" w:hAnsi="La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2400300" cy="19050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>
          <w:rFonts w:ascii="Lato" w:cs="Lato" w:eastAsia="Lato" w:hAnsi="Lato"/>
          <w:color w:val="ff000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Adaptaion of Image: CC BY 4.0 Wikimedia Commons user </w:t>
      </w:r>
      <w:r w:rsidDel="00000000" w:rsidR="00000000" w:rsidRPr="00000000">
        <w:fldChar w:fldCharType="begin"/>
        <w:instrText xml:space="preserve"> HYPERLINK "https://commons.wikimedia.org/wiki/File:GaussianScatterPCA.svg" </w:instrText>
        <w:fldChar w:fldCharType="separate"/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u w:val="single"/>
          <w:rtl w:val="0"/>
        </w:rPr>
        <w:t xml:space="preserve">NicoguaroLinks.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This dataset looks like it has been generated as samples from a Multivariate Gaussian distribution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This dataset looks quite suitable for applying a PCA projection onto the first principal component.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The direction vector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looks like an Eigenvector corresponding to the largest Eigenvalue of the empirical covariance matrix for this data.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The dataset has an interesting covariance structure: One eigenvalue of the empirical covariance matrix is definitely larger than the other.</w:t>
      </w:r>
    </w:p>
    <w:p w:rsidR="00000000" w:rsidDel="00000000" w:rsidP="00000000" w:rsidRDefault="00000000" w:rsidRPr="00000000" w14:paraId="0000004F">
      <w:pPr>
        <w:shd w:fill="ffffff" w:val="clear"/>
        <w:ind w:left="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5.4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hd w:fill="ffffff" w:val="clear"/>
        <w:ind w:left="720" w:hanging="360"/>
        <w:rPr>
          <w:rFonts w:ascii="Lato" w:cs="Lato" w:eastAsia="Lato" w:hAnsi="Lato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1909426" cy="3575957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426" cy="357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The pictures above show an agglomerative clustering of 4 points in 2 dimensions, where we use the Euclidean metric in 2d to measure distances between individual points, which statements hold?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some other clustering method we have not discussed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single linkage clustering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complete linkage clustering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hd w:fill="ffffff" w:val="clear"/>
        <w:ind w:left="720" w:hanging="360"/>
        <w:rPr>
          <w:rFonts w:ascii="Lato" w:cs="Lato" w:eastAsia="Lato" w:hAnsi="Lato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ind w:left="72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1985536" cy="508835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536" cy="508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The pictures above show an agglomerative clustering of 5 points in 2 dimensions, where we use the Euclidean metric in 2d to measure distances between individual points, which statements hold?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complete linkage clustering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single linkage clustering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some other clustering method we have not discussed. It does not look intuitive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1987904" cy="498605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904" cy="498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The pictures above show an agglomerative clustering of 5 points in 2 dimensions, where we use the Euclidean metric in 2d to measure distances between individual points, which statements hold?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single linkage clustering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some other clustering method we have not discussed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complete linkage clusterin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1899842" cy="4819833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842" cy="481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The pictures above show an agglomerative clustering of 5 points in 2 dimensions, where we use the Euclidean metric in 2d to measure distances between individual points, which statements hold?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complete linkage clustering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single linkage clustering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some other clustering method we have not discussed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Kleinberg's results that we discuss in the notes imply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K Medoids can achieve Richness and Consistency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Our intuition about what clustering can achieve is wrong if we think that Richness, Consistency and Scale Invariance should all be satisfied simultaneously by any clustering method.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Single linkage clustering can achieve any two of Richness, Consistency and Scale Invariance at the same time, but it depends on the stopping critereon we choose.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Complete linkage clustering cannot achieve Richness, Consistency and Scale invariance at the same time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highlight w:val="white"/>
          <w:rtl w:val="0"/>
        </w:rPr>
        <w:t xml:space="preserve">The single linkage distance </w:t>
      </w:r>
      <m:oMath>
        <m:sSub>
          <m:sSubPr>
            <m:ctrlP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color w:val="ff0000"/>
                <w:sz w:val="24"/>
                <w:szCs w:val="24"/>
                <w:highlight w:val="white"/>
              </w:rPr>
              <m:t xml:space="preserve">s</m:t>
            </m:r>
          </m:sub>
        </m:sSub>
        <m:r>
          <w:rPr>
            <w:rFonts w:ascii="Lato" w:cs="Lato" w:eastAsia="Lato" w:hAnsi="Lato"/>
            <w:color w:val="ff0000"/>
            <w:sz w:val="24"/>
            <w:szCs w:val="24"/>
            <w:highlight w:val="white"/>
          </w:rPr>
          <m:t xml:space="preserve">(A,B)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Returns the distance between the two closest points a in A and b in B.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Satisfies d(A, B)=d(B, A)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Satisfies triangle inequality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Defines a metric on clusters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The complete linkage distance </w:t>
      </w:r>
      <m:oMath>
        <m:sSub>
          <m:sSubPr>
            <m:ctrlP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d</m:t>
            </m:r>
          </m:e>
          <m:sub>
            <m:r>
              <w:rPr>
                <w:rFonts w:ascii="Lato" w:cs="Lato" w:eastAsia="Lato" w:hAnsi="Lato"/>
                <w:color w:val="2d3b45"/>
                <w:sz w:val="24"/>
                <w:szCs w:val="24"/>
                <w:highlight w:val="white"/>
              </w:rPr>
              <m:t xml:space="preserve">c</m:t>
            </m:r>
          </m:sub>
        </m:sSub>
        <m:r>
          <w:rPr>
            <w:rFonts w:ascii="Lato" w:cs="Lato" w:eastAsia="Lato" w:hAnsi="Lato"/>
            <w:color w:val="2d3b45"/>
            <w:sz w:val="24"/>
            <w:szCs w:val="24"/>
            <w:highlight w:val="white"/>
          </w:rPr>
          <m:t xml:space="preserve">(A,B)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Returns the distance between the two furthest apart points a in A and b in B.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Defines a metric on clusters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Satisfies d(A, B)=d(B, A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1857375" cy="3555221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5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The pictures above show an agglomerative clustering of 4 points in 2 dimensions, where we use the Euclidean metric in 2d to measure distances between individual points, which statements hold?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definitely some other clustering method we have not discussed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single linkage clustering.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If we use the k-cluster stopping critereon for k=2, we would return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 average linkage clustering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This is the result we would expect from complete linkage clustering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If we use the k-cluster stopping critereon for k=2, we would return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True - 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None of the distances: average linkage, complete linkage or single linkage satisfy all three properties of a metric.</w:t>
      </w:r>
    </w:p>
    <w:p w:rsidR="00000000" w:rsidDel="00000000" w:rsidP="00000000" w:rsidRDefault="00000000" w:rsidRPr="00000000" w14:paraId="00000081">
      <w:pPr>
        <w:shd w:fill="ffffff" w:val="clear"/>
        <w:ind w:left="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ind w:left="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7400925" cy="28098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ind w:left="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7734300" cy="3438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ind w:left="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7191375" cy="54673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ind w:left="72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Any clustering function f on this dataset with only 2 clusters as output must result in this clustering irrespective of underlying distance.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Under the Euclidean distance and with complete linkage clustering distance, we may arrive at this clustering when we stop as soon as there are only 3 clusters remaining.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Under the Euclidean distance and with complete linkage clustering distance, we may arrive at this clustering when we stop as soon as there are only 2 clusters remaining.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Under the Euclidean distance and with single linkage clustering distance, we may arrive at this clustering when we stop as soon as there are only 2 clusters remaining</w:t>
      </w:r>
    </w:p>
    <w:p w:rsidR="00000000" w:rsidDel="00000000" w:rsidP="00000000" w:rsidRDefault="00000000" w:rsidRPr="00000000" w14:paraId="0000008A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ind w:left="720" w:firstLine="0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1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8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20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21.png"/><Relationship Id="rId16" Type="http://schemas.openxmlformats.org/officeDocument/2006/relationships/image" Target="media/image10.png"/><Relationship Id="rId19" Type="http://schemas.openxmlformats.org/officeDocument/2006/relationships/image" Target="media/image19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