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after="0" w:before="0" w:lineRule="auto"/>
        <w:rPr>
          <w:rFonts w:ascii="Lato" w:cs="Lato" w:eastAsia="Lato" w:hAnsi="Lato"/>
          <w:b w:val="1"/>
          <w:sz w:val="46"/>
          <w:szCs w:val="46"/>
        </w:rPr>
      </w:pPr>
      <w:bookmarkStart w:colFirst="0" w:colLast="0" w:name="_4yxrythhiad0" w:id="0"/>
      <w:bookmarkEnd w:id="0"/>
      <w:r w:rsidDel="00000000" w:rsidR="00000000" w:rsidRPr="00000000">
        <w:rPr>
          <w:rFonts w:ascii="Lato" w:cs="Lato" w:eastAsia="Lato" w:hAnsi="Lato"/>
          <w:b w:val="1"/>
          <w:sz w:val="46"/>
          <w:szCs w:val="46"/>
          <w:rtl w:val="0"/>
        </w:rPr>
        <w:t xml:space="preserve">Practice Quiz 7.1 &amp; 7.2</w:t>
      </w:r>
    </w:p>
    <w:p w:rsidR="00000000" w:rsidDel="00000000" w:rsidP="00000000" w:rsidRDefault="00000000" w:rsidRPr="00000000" w14:paraId="00000002">
      <w:pPr>
        <w:keepNext w:val="0"/>
        <w:keepLines w:val="0"/>
        <w:spacing w:after="0" w:before="0" w:lineRule="auto"/>
        <w:rPr>
          <w:color w:val="ff0000"/>
        </w:rPr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Below are a number of proposed explanations for why we typically prefer to work with the log likelihood L(</w:t>
      </w:r>
      <w:r w:rsidDel="00000000" w:rsidR="00000000" w:rsidRPr="00000000">
        <w:rPr>
          <w:color w:val="ff0000"/>
          <w:sz w:val="30"/>
          <w:szCs w:val="30"/>
          <w:highlight w:val="white"/>
          <w:rtl w:val="0"/>
        </w:rPr>
        <w:t xml:space="preserve">θ</w:t>
      </w:r>
      <w:r w:rsidDel="00000000" w:rsidR="00000000" w:rsidRPr="00000000">
        <w:rPr>
          <w:color w:val="ff0000"/>
          <w:rtl w:val="0"/>
        </w:rPr>
        <w:t xml:space="preserve">, X) rather than the regular likelihood L (</w:t>
      </w:r>
      <w:r w:rsidDel="00000000" w:rsidR="00000000" w:rsidRPr="00000000">
        <w:rPr>
          <w:color w:val="ff0000"/>
          <w:sz w:val="30"/>
          <w:szCs w:val="30"/>
          <w:highlight w:val="white"/>
          <w:rtl w:val="0"/>
        </w:rPr>
        <w:t xml:space="preserve">θ</w:t>
      </w:r>
      <w:r w:rsidDel="00000000" w:rsidR="00000000" w:rsidRPr="00000000">
        <w:rPr>
          <w:color w:val="ff0000"/>
          <w:rtl w:val="0"/>
        </w:rPr>
        <w:t xml:space="preserve">, X). Mark which one(s) of the proposed explanations that are correct.</w:t>
      </w:r>
    </w:p>
    <w:p w:rsidR="00000000" w:rsidDel="00000000" w:rsidP="00000000" w:rsidRDefault="00000000" w:rsidRPr="00000000" w14:paraId="00000003">
      <w:pPr>
        <w:numPr>
          <w:ilvl w:val="0"/>
          <w:numId w:val="9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It has closed-form solutions for the maximum more often</w:t>
      </w:r>
    </w:p>
    <w:p w:rsidR="00000000" w:rsidDel="00000000" w:rsidP="00000000" w:rsidRDefault="00000000" w:rsidRPr="00000000" w14:paraId="00000004">
      <w:pPr>
        <w:numPr>
          <w:ilvl w:val="0"/>
          <w:numId w:val="9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It is often better for optimisation since the log likelihood can be convex</w:t>
      </w:r>
    </w:p>
    <w:p w:rsidR="00000000" w:rsidDel="00000000" w:rsidP="00000000" w:rsidRDefault="00000000" w:rsidRPr="00000000" w14:paraId="00000005">
      <w:pPr>
        <w:numPr>
          <w:ilvl w:val="0"/>
          <w:numId w:val="9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yellow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yellow"/>
          <w:rtl w:val="0"/>
        </w:rPr>
        <w:t xml:space="preserve">It is numerically safer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没看到这个选项 quiz里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9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It is often better for optimisation since the negative log likelihood can be convex</w:t>
      </w:r>
    </w:p>
    <w:p w:rsidR="00000000" w:rsidDel="00000000" w:rsidP="00000000" w:rsidRDefault="00000000" w:rsidRPr="00000000" w14:paraId="00000007">
      <w:pPr>
        <w:numPr>
          <w:ilvl w:val="0"/>
          <w:numId w:val="9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It allows us to ignore the normalisation constant of the parametric family during optimisation</w:t>
      </w:r>
    </w:p>
    <w:p w:rsidR="00000000" w:rsidDel="00000000" w:rsidP="00000000" w:rsidRDefault="00000000" w:rsidRPr="00000000" w14:paraId="00000008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b w:val="1"/>
          <w:color w:val="2d3b45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.You have a dataset of how long you have had to wait for the bus on your commute. Is a Gaussian distribution a good first choice for modelling this distribution?</w:t>
      </w:r>
    </w:p>
    <w:p w:rsidR="00000000" w:rsidDel="00000000" w:rsidP="00000000" w:rsidRDefault="00000000" w:rsidRPr="00000000" w14:paraId="0000000A">
      <w:pPr>
        <w:numPr>
          <w:ilvl w:val="0"/>
          <w:numId w:val="15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No</w:t>
      </w:r>
    </w:p>
    <w:p w:rsidR="00000000" w:rsidDel="00000000" w:rsidP="00000000" w:rsidRDefault="00000000" w:rsidRPr="00000000" w14:paraId="0000000B">
      <w:pPr>
        <w:numPr>
          <w:ilvl w:val="0"/>
          <w:numId w:val="15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Yes</w:t>
      </w:r>
    </w:p>
    <w:p w:rsidR="00000000" w:rsidDel="00000000" w:rsidP="00000000" w:rsidRDefault="00000000" w:rsidRPr="00000000" w14:paraId="0000000C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Lato" w:cs="Lato" w:eastAsia="Lato" w:hAnsi="Lato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b w:val="1"/>
          <w:color w:val="2d3b45"/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rFonts w:ascii="Lato" w:cs="Lato" w:eastAsia="Lato" w:hAnsi="Lato"/>
          <w:color w:val="ff0000"/>
          <w:sz w:val="24"/>
          <w:szCs w:val="24"/>
          <w:highlight w:val="white"/>
          <w:rtl w:val="0"/>
        </w:rPr>
        <w:t xml:space="preserve">.Which of the following operations is the most useful for estimating the density of a particular class?</w:t>
      </w:r>
    </w:p>
    <w:p w:rsidR="00000000" w:rsidDel="00000000" w:rsidP="00000000" w:rsidRDefault="00000000" w:rsidRPr="00000000" w14:paraId="0000000E">
      <w:pPr>
        <w:ind w:left="0" w:firstLine="0"/>
        <w:rPr>
          <w:rFonts w:ascii="Lato" w:cs="Lato" w:eastAsia="Lato" w:hAnsi="Lato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4"/>
          <w:szCs w:val="24"/>
          <w:highlight w:val="white"/>
          <w:rtl w:val="0"/>
        </w:rPr>
        <w:t xml:space="preserve">❌</w:t>
      </w:r>
      <w:r w:rsidDel="00000000" w:rsidR="00000000" w:rsidRPr="00000000">
        <w:rPr>
          <w:rFonts w:ascii="Lato" w:cs="Lato" w:eastAsia="Lato" w:hAnsi="Lato"/>
          <w:color w:val="ff0000"/>
          <w:sz w:val="24"/>
          <w:szCs w:val="24"/>
          <w:highlight w:val="white"/>
        </w:rPr>
        <w:drawing>
          <wp:inline distB="114300" distT="114300" distL="114300" distR="114300">
            <wp:extent cx="4695825" cy="409575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Lato" w:cs="Lato" w:eastAsia="Lato" w:hAnsi="Lato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4"/>
          <w:szCs w:val="24"/>
          <w:highlight w:val="white"/>
          <w:rtl w:val="0"/>
        </w:rPr>
        <w:t xml:space="preserve">✅</w:t>
      </w:r>
      <w:r w:rsidDel="00000000" w:rsidR="00000000" w:rsidRPr="00000000">
        <w:rPr>
          <w:rFonts w:ascii="Lato" w:cs="Lato" w:eastAsia="Lato" w:hAnsi="Lato"/>
          <w:color w:val="ff0000"/>
          <w:sz w:val="24"/>
          <w:szCs w:val="24"/>
          <w:highlight w:val="white"/>
        </w:rPr>
        <w:drawing>
          <wp:inline distB="114300" distT="114300" distL="114300" distR="114300">
            <wp:extent cx="4105275" cy="342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Lato" w:cs="Lato" w:eastAsia="Lato" w:hAnsi="Lato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4"/>
          <w:szCs w:val="24"/>
          <w:highlight w:val="white"/>
          <w:rtl w:val="0"/>
        </w:rPr>
        <w:t xml:space="preserve">❌</w:t>
      </w:r>
      <w:r w:rsidDel="00000000" w:rsidR="00000000" w:rsidRPr="00000000">
        <w:rPr>
          <w:rFonts w:ascii="Lato" w:cs="Lato" w:eastAsia="Lato" w:hAnsi="Lato"/>
          <w:color w:val="ff0000"/>
          <w:sz w:val="24"/>
          <w:szCs w:val="24"/>
          <w:highlight w:val="white"/>
        </w:rPr>
        <w:drawing>
          <wp:inline distB="114300" distT="114300" distL="114300" distR="114300">
            <wp:extent cx="4191000" cy="4191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Lato" w:cs="Lato" w:eastAsia="Lato" w:hAnsi="Lato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4"/>
          <w:szCs w:val="24"/>
          <w:highlight w:val="white"/>
          <w:rtl w:val="0"/>
        </w:rPr>
        <w:t xml:space="preserve">❌</w:t>
      </w:r>
      <w:r w:rsidDel="00000000" w:rsidR="00000000" w:rsidRPr="00000000">
        <w:rPr>
          <w:rFonts w:ascii="Lato" w:cs="Lato" w:eastAsia="Lato" w:hAnsi="Lato"/>
          <w:color w:val="ff0000"/>
          <w:sz w:val="24"/>
          <w:szCs w:val="24"/>
          <w:highlight w:val="white"/>
        </w:rPr>
        <w:drawing>
          <wp:inline distB="114300" distT="114300" distL="114300" distR="114300">
            <wp:extent cx="4152900" cy="33337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6886575" cy="3362325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Lato" w:cs="Lato" w:eastAsia="Lato" w:hAnsi="Lato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b w:val="1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6781800" cy="3838575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Lato" w:cs="Lato" w:eastAsia="Lato" w:hAnsi="Lato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b w:val="1"/>
          <w:color w:val="2d3b45"/>
          <w:sz w:val="24"/>
          <w:szCs w:val="24"/>
          <w:highlight w:val="white"/>
          <w:rtl w:val="0"/>
        </w:rPr>
        <w:t xml:space="preserve">4.</w:t>
      </w:r>
    </w:p>
    <w:p w:rsidR="00000000" w:rsidDel="00000000" w:rsidP="00000000" w:rsidRDefault="00000000" w:rsidRPr="00000000" w14:paraId="00000015">
      <w:pPr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5062538" cy="1479544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147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br w:type="textWrapping"/>
        <w:t xml:space="preserve">Please use the following values in your calculations:</w:t>
      </w:r>
    </w:p>
    <w:p w:rsidR="00000000" w:rsidDel="00000000" w:rsidP="00000000" w:rsidRDefault="00000000" w:rsidRPr="00000000" w14:paraId="00000016">
      <w:pPr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x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vertAlign w:val="subscript"/>
          <w:rtl w:val="0"/>
        </w:rPr>
        <w:t xml:space="preserve">1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=2.8, x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=3.8, x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vertAlign w:val="subscript"/>
          <w:rtl w:val="0"/>
        </w:rPr>
        <w:t xml:space="preserve">3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=3.1, lambda=3.4</w:t>
      </w:r>
    </w:p>
    <w:p w:rsidR="00000000" w:rsidDel="00000000" w:rsidP="00000000" w:rsidRDefault="00000000" w:rsidRPr="00000000" w14:paraId="00000017">
      <w:pPr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 Give your response rounded to the nearest integer. (Note: A margin of </w:t>
      </w:r>
    </w:p>
    <w:p w:rsidR="00000000" w:rsidDel="00000000" w:rsidP="00000000" w:rsidRDefault="00000000" w:rsidRPr="00000000" w14:paraId="00000018">
      <w:pPr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±1 suffices.)</w:t>
      </w:r>
    </w:p>
    <w:p w:rsidR="00000000" w:rsidDel="00000000" w:rsidP="00000000" w:rsidRDefault="00000000" w:rsidRPr="00000000" w14:paraId="00000019">
      <w:pPr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d3b45"/>
          <w:sz w:val="24"/>
          <w:szCs w:val="24"/>
          <w:highlight w:val="white"/>
          <w:rtl w:val="0"/>
        </w:rPr>
        <w:t xml:space="preserve">✅Answer：-29</w:t>
      </w:r>
    </w:p>
    <w:p w:rsidR="00000000" w:rsidDel="00000000" w:rsidP="00000000" w:rsidRDefault="00000000" w:rsidRPr="00000000" w14:paraId="0000001A">
      <w:pPr>
        <w:ind w:righ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4052888" cy="4120211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4120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6657975" cy="39243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5731200" cy="558800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6562725" cy="401002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Lato" w:cs="Lato" w:eastAsia="Lato" w:hAnsi="Lato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b w:val="1"/>
          <w:color w:val="2d3b45"/>
          <w:sz w:val="24"/>
          <w:szCs w:val="24"/>
          <w:highlight w:val="white"/>
          <w:rtl w:val="0"/>
        </w:rPr>
        <w:t xml:space="preserve">5.</w:t>
      </w:r>
      <w:r w:rsidDel="00000000" w:rsidR="00000000" w:rsidRPr="00000000">
        <w:rPr>
          <w:rFonts w:ascii="Lato" w:cs="Lato" w:eastAsia="Lato" w:hAnsi="Lato"/>
          <w:color w:val="ff0000"/>
          <w:sz w:val="24"/>
          <w:szCs w:val="24"/>
          <w:highlight w:val="white"/>
          <w:rtl w:val="0"/>
        </w:rPr>
        <w:t xml:space="preserve">In the lecture notes, we defined the likelihood function as follows:</w:t>
      </w:r>
    </w:p>
    <w:p w:rsidR="00000000" w:rsidDel="00000000" w:rsidP="00000000" w:rsidRDefault="00000000" w:rsidRPr="00000000" w14:paraId="0000001E">
      <w:pPr>
        <w:ind w:left="0" w:firstLine="0"/>
        <w:rPr>
          <w:rFonts w:ascii="Lato" w:cs="Lato" w:eastAsia="Lato" w:hAnsi="Lato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ff0000"/>
          <w:sz w:val="24"/>
          <w:szCs w:val="24"/>
          <w:highlight w:val="white"/>
        </w:rPr>
        <w:drawing>
          <wp:inline distB="114300" distT="114300" distL="114300" distR="114300">
            <wp:extent cx="2871788" cy="799106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799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Lato" w:cs="Lato" w:eastAsia="Lato" w:hAnsi="Lato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ff0000"/>
          <w:sz w:val="24"/>
          <w:szCs w:val="24"/>
          <w:highlight w:val="white"/>
          <w:rtl w:val="0"/>
        </w:rPr>
        <w:t xml:space="preserve">Given this definition, is the following statement true or false?</w:t>
      </w:r>
    </w:p>
    <w:p w:rsidR="00000000" w:rsidDel="00000000" w:rsidP="00000000" w:rsidRDefault="00000000" w:rsidRPr="00000000" w14:paraId="00000020">
      <w:pPr>
        <w:ind w:left="0" w:firstLine="0"/>
        <w:rPr>
          <w:rFonts w:ascii="Lato" w:cs="Lato" w:eastAsia="Lato" w:hAnsi="Lato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ff0000"/>
          <w:sz w:val="24"/>
          <w:szCs w:val="24"/>
          <w:highlight w:val="white"/>
          <w:rtl w:val="0"/>
        </w:rPr>
        <w:t xml:space="preserve">“The likelihood is a joint probability density function of the data."</w:t>
      </w:r>
    </w:p>
    <w:p w:rsidR="00000000" w:rsidDel="00000000" w:rsidP="00000000" w:rsidRDefault="00000000" w:rsidRPr="00000000" w14:paraId="00000021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022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  <w:rtl w:val="0"/>
        </w:rPr>
        <w:t xml:space="preserve">False</w:t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</w:rPr>
        <w:drawing>
          <wp:inline distB="114300" distT="114300" distL="114300" distR="114300">
            <wp:extent cx="6019800" cy="3267075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b w:val="1"/>
          <w:color w:val="2d3b45"/>
          <w:sz w:val="24"/>
          <w:szCs w:val="24"/>
          <w:highlight w:val="white"/>
          <w:rtl w:val="0"/>
        </w:rPr>
        <w:t xml:space="preserve">6.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When is a prior called a conjugate prior in maximum a posteriori estimation?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When it leads to a posterior distribution from the same parametric family of distributions as the prior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When it is a complex-valued function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When it can only be used to with a likelihood function from the same family of distributions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When it places hard constraints on the parameter values so that some values have zero probability density</w:t>
      </w:r>
    </w:p>
    <w:p w:rsidR="00000000" w:rsidDel="00000000" w:rsidP="00000000" w:rsidRDefault="00000000" w:rsidRPr="00000000" w14:paraId="0000002A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Lato" w:cs="Lato" w:eastAsia="Lato" w:hAnsi="Lato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b w:val="1"/>
          <w:color w:val="2d3b45"/>
          <w:sz w:val="24"/>
          <w:szCs w:val="24"/>
          <w:highlight w:val="white"/>
          <w:rtl w:val="0"/>
        </w:rPr>
        <w:t xml:space="preserve">7.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f0000"/>
          <w:sz w:val="24"/>
          <w:szCs w:val="24"/>
          <w:highlight w:val="white"/>
          <w:rtl w:val="0"/>
        </w:rPr>
        <w:t xml:space="preserve">Please fill in the blanks to create a good description of how to perform unconditional density estimation.Unconditional density estimation requires that I have</w:t>
      </w:r>
      <w:r w:rsidDel="00000000" w:rsidR="00000000" w:rsidRPr="00000000">
        <w:rPr>
          <w:rFonts w:ascii="Lato" w:cs="Lato" w:eastAsia="Lato" w:hAnsi="Lato"/>
          <w:b w:val="1"/>
          <w:color w:val="ff0000"/>
          <w:sz w:val="24"/>
          <w:szCs w:val="24"/>
          <w:highlight w:val="white"/>
          <w:rtl w:val="0"/>
        </w:rPr>
        <w:t xml:space="preserve"> a dataset {𝑥ᵢ}.</w:t>
      </w:r>
    </w:p>
    <w:p w:rsidR="00000000" w:rsidDel="00000000" w:rsidP="00000000" w:rsidRDefault="00000000" w:rsidRPr="00000000" w14:paraId="0000002C">
      <w:pPr>
        <w:ind w:left="0" w:firstLine="0"/>
        <w:rPr>
          <w:rFonts w:ascii="Lato" w:cs="Lato" w:eastAsia="Lato" w:hAnsi="Lato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ff0000"/>
          <w:sz w:val="24"/>
          <w:szCs w:val="24"/>
          <w:highlight w:val="white"/>
          <w:rtl w:val="0"/>
        </w:rPr>
        <w:t xml:space="preserve">I then need to decide on a model family and </w:t>
      </w:r>
      <w:r w:rsidDel="00000000" w:rsidR="00000000" w:rsidRPr="00000000">
        <w:rPr>
          <w:rFonts w:ascii="Lato" w:cs="Lato" w:eastAsia="Lato" w:hAnsi="Lato"/>
          <w:b w:val="1"/>
          <w:color w:val="ff0000"/>
          <w:sz w:val="24"/>
          <w:szCs w:val="24"/>
          <w:highlight w:val="white"/>
          <w:rtl w:val="0"/>
        </w:rPr>
        <w:t xml:space="preserve">an objective function </w:t>
      </w:r>
      <w:r w:rsidDel="00000000" w:rsidR="00000000" w:rsidRPr="00000000">
        <w:rPr>
          <w:rFonts w:ascii="Lato" w:cs="Lato" w:eastAsia="Lato" w:hAnsi="Lato"/>
          <w:color w:val="ff0000"/>
          <w:sz w:val="24"/>
          <w:szCs w:val="24"/>
          <w:highlight w:val="white"/>
          <w:rtl w:val="0"/>
        </w:rPr>
        <w:t xml:space="preserve">to optimise. If I am using </w:t>
      </w:r>
      <w:r w:rsidDel="00000000" w:rsidR="00000000" w:rsidRPr="00000000">
        <w:rPr>
          <w:rFonts w:ascii="Lato" w:cs="Lato" w:eastAsia="Lato" w:hAnsi="Lato"/>
          <w:b w:val="1"/>
          <w:color w:val="ff0000"/>
          <w:sz w:val="24"/>
          <w:szCs w:val="24"/>
          <w:highlight w:val="white"/>
          <w:rtl w:val="0"/>
        </w:rPr>
        <w:t xml:space="preserve">maximum a posteriori,</w:t>
      </w:r>
      <w:r w:rsidDel="00000000" w:rsidR="00000000" w:rsidRPr="00000000">
        <w:rPr>
          <w:rFonts w:ascii="Lato" w:cs="Lato" w:eastAsia="Lato" w:hAnsi="Lato"/>
          <w:color w:val="ff0000"/>
          <w:sz w:val="24"/>
          <w:szCs w:val="24"/>
          <w:highlight w:val="white"/>
          <w:rtl w:val="0"/>
        </w:rPr>
        <w:t xml:space="preserve">  I also need to decide on </w:t>
      </w:r>
      <w:r w:rsidDel="00000000" w:rsidR="00000000" w:rsidRPr="00000000">
        <w:rPr>
          <w:rFonts w:ascii="Lato" w:cs="Lato" w:eastAsia="Lato" w:hAnsi="Lato"/>
          <w:b w:val="1"/>
          <w:color w:val="ff0000"/>
          <w:sz w:val="24"/>
          <w:szCs w:val="24"/>
          <w:highlight w:val="white"/>
          <w:rtl w:val="0"/>
        </w:rPr>
        <w:t xml:space="preserve">a prior</w:t>
      </w:r>
      <w:r w:rsidDel="00000000" w:rsidR="00000000" w:rsidRPr="00000000">
        <w:rPr>
          <w:rFonts w:ascii="Lato" w:cs="Lato" w:eastAsia="Lato" w:hAnsi="Lato"/>
          <w:color w:val="ff0000"/>
          <w:sz w:val="24"/>
          <w:szCs w:val="24"/>
          <w:highlight w:val="white"/>
          <w:rtl w:val="0"/>
        </w:rPr>
        <w:t xml:space="preserve"> as well. I </w:t>
      </w:r>
      <w:r w:rsidDel="00000000" w:rsidR="00000000" w:rsidRPr="00000000">
        <w:rPr>
          <w:rFonts w:ascii="Lato" w:cs="Lato" w:eastAsia="Lato" w:hAnsi="Lato"/>
          <w:b w:val="1"/>
          <w:color w:val="ff0000"/>
          <w:sz w:val="24"/>
          <w:szCs w:val="24"/>
          <w:highlight w:val="white"/>
          <w:rtl w:val="0"/>
        </w:rPr>
        <w:t xml:space="preserve">can try numerical or analytical optimisation methods</w:t>
      </w:r>
      <w:r w:rsidDel="00000000" w:rsidR="00000000" w:rsidRPr="00000000">
        <w:rPr>
          <w:rFonts w:ascii="Lato" w:cs="Lato" w:eastAsia="Lato" w:hAnsi="Lato"/>
          <w:color w:val="ff0000"/>
          <w:sz w:val="24"/>
          <w:szCs w:val="24"/>
          <w:highlight w:val="white"/>
          <w:rtl w:val="0"/>
        </w:rPr>
        <w:t xml:space="preserve"> to estimate the parameter values. If I can find a closed-form expression, that means that I </w:t>
      </w:r>
      <w:r w:rsidDel="00000000" w:rsidR="00000000" w:rsidRPr="00000000">
        <w:rPr>
          <w:rFonts w:ascii="Lato" w:cs="Lato" w:eastAsia="Lato" w:hAnsi="Lato"/>
          <w:b w:val="1"/>
          <w:color w:val="ff0000"/>
          <w:sz w:val="24"/>
          <w:szCs w:val="24"/>
          <w:highlight w:val="white"/>
          <w:rtl w:val="0"/>
        </w:rPr>
        <w:t xml:space="preserve">don't need iterative update formulas</w:t>
      </w:r>
      <w:r w:rsidDel="00000000" w:rsidR="00000000" w:rsidRPr="00000000">
        <w:rPr>
          <w:rFonts w:ascii="Lato" w:cs="Lato" w:eastAsia="Lato" w:hAnsi="Lato"/>
          <w:color w:val="ff0000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D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b w:val="1"/>
          <w:color w:val="2d3b45"/>
          <w:sz w:val="24"/>
          <w:szCs w:val="24"/>
          <w:highlight w:val="white"/>
          <w:rtl w:val="0"/>
        </w:rPr>
        <w:t xml:space="preserve">8.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 The following derivation decomposes the posterior, but it contains a mistake. Please mark the first incorrect line by clicking on it.</w:t>
      </w:r>
    </w:p>
    <w:p w:rsidR="00000000" w:rsidDel="00000000" w:rsidP="00000000" w:rsidRDefault="00000000" w:rsidRPr="00000000" w14:paraId="0000002F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2415973" cy="2185403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5973" cy="2185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rFonts w:ascii="Lato" w:cs="Lato" w:eastAsia="Lato" w:hAnsi="Lato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b w:val="1"/>
          <w:color w:val="ff0000"/>
          <w:sz w:val="24"/>
          <w:szCs w:val="24"/>
          <w:highlight w:val="white"/>
          <w:rtl w:val="0"/>
        </w:rPr>
        <w:t xml:space="preserve">9.</w:t>
      </w:r>
      <w:r w:rsidDel="00000000" w:rsidR="00000000" w:rsidRPr="00000000">
        <w:rPr>
          <w:rFonts w:ascii="Lato" w:cs="Lato" w:eastAsia="Lato" w:hAnsi="Lato"/>
          <w:color w:val="ff0000"/>
          <w:sz w:val="24"/>
          <w:szCs w:val="24"/>
          <w:highlight w:val="white"/>
          <w:rtl w:val="0"/>
        </w:rPr>
        <w:t xml:space="preserve">The prior and posterior distributions in Bayesian probability can be seen as a way to capture…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ind w:left="720" w:hanging="360"/>
        <w:rPr>
          <w:rFonts w:ascii="Lato" w:cs="Lato" w:eastAsia="Lato" w:hAnsi="Lato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ff0000"/>
          <w:sz w:val="24"/>
          <w:szCs w:val="24"/>
          <w:highlight w:val="white"/>
          <w:rtl w:val="0"/>
        </w:rPr>
        <w:t xml:space="preserve">Statistical (i.e., aleatoric) uncertainty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ind w:left="720" w:hanging="360"/>
        <w:rPr>
          <w:rFonts w:ascii="Lato" w:cs="Lato" w:eastAsia="Lato" w:hAnsi="Lato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ff0000"/>
          <w:sz w:val="24"/>
          <w:szCs w:val="24"/>
          <w:highlight w:val="white"/>
          <w:rtl w:val="0"/>
        </w:rPr>
        <w:t xml:space="preserve">Neither of the two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720" w:hanging="360"/>
        <w:rPr>
          <w:rFonts w:ascii="Lato" w:cs="Lato" w:eastAsia="Lato" w:hAnsi="Lato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ff0000"/>
          <w:sz w:val="24"/>
          <w:szCs w:val="24"/>
          <w:highlight w:val="white"/>
          <w:rtl w:val="0"/>
        </w:rPr>
        <w:t xml:space="preserve">Systematic (i.e., epistemic) uncertainty</w:t>
      </w:r>
    </w:p>
    <w:p w:rsidR="00000000" w:rsidDel="00000000" w:rsidP="00000000" w:rsidRDefault="00000000" w:rsidRPr="00000000" w14:paraId="00000034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Lato" w:cs="Lato" w:eastAsia="Lato" w:hAnsi="Lato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10</w:t>
      </w:r>
      <w:r w:rsidDel="00000000" w:rsidR="00000000" w:rsidRPr="00000000">
        <w:rPr>
          <w:rFonts w:ascii="Lato" w:cs="Lato" w:eastAsia="Lato" w:hAnsi="Lato"/>
          <w:color w:val="ff0000"/>
          <w:sz w:val="24"/>
          <w:szCs w:val="24"/>
          <w:highlight w:val="white"/>
          <w:rtl w:val="0"/>
        </w:rPr>
        <w:t xml:space="preserve">.Let's assume that a coin flip follows a Bernoulli distribution:</w:t>
      </w:r>
    </w:p>
    <w:p w:rsidR="00000000" w:rsidDel="00000000" w:rsidP="00000000" w:rsidRDefault="00000000" w:rsidRPr="00000000" w14:paraId="00000036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3365655" cy="1515104"/>
            <wp:effectExtent b="0" l="0" r="0" t="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5655" cy="1515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4767263" cy="2123446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123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  <w:rtl w:val="0"/>
        </w:rPr>
        <w:t xml:space="preserve">False</w:t>
      </w:r>
    </w:p>
    <w:p w:rsidR="00000000" w:rsidDel="00000000" w:rsidP="00000000" w:rsidRDefault="00000000" w:rsidRPr="00000000" w14:paraId="00000039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13335000" cy="10153650"/>
            <wp:effectExtent b="0" l="0" r="0" t="0"/>
            <wp:docPr id="1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0" cy="1015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b w:val="1"/>
          <w:color w:val="2d3b45"/>
          <w:sz w:val="24"/>
          <w:szCs w:val="24"/>
          <w:highlight w:val="white"/>
          <w:rtl w:val="0"/>
        </w:rPr>
        <w:t xml:space="preserve">11.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The attached image contains a derivation of the maximum-likelihood parameter estimate.</w:t>
      </w:r>
    </w:p>
    <w:p w:rsidR="00000000" w:rsidDel="00000000" w:rsidP="00000000" w:rsidRDefault="00000000" w:rsidRPr="00000000" w14:paraId="0000003B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Please click on the step that requires the i.i.d. assumption, i.e., that the datapoints are independent and identically distributed. (You may click anywhere on the corresponding line.)</w:t>
      </w:r>
    </w:p>
    <w:p w:rsidR="00000000" w:rsidDel="00000000" w:rsidP="00000000" w:rsidRDefault="00000000" w:rsidRPr="00000000" w14:paraId="0000003C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3100388" cy="2039458"/>
            <wp:effectExtent b="0" l="0" r="0" t="0"/>
            <wp:docPr id="2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2039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3486890" cy="1564119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890" cy="1564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b w:val="1"/>
          <w:color w:val="2d3b45"/>
          <w:sz w:val="24"/>
          <w:szCs w:val="24"/>
          <w:highlight w:val="white"/>
          <w:rtl w:val="0"/>
        </w:rPr>
        <w:t xml:space="preserve">12.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Mark all true statements about the properties of maximum-likelihood estimation.</w:t>
      </w:r>
    </w:p>
    <w:p w:rsidR="00000000" w:rsidDel="00000000" w:rsidP="00000000" w:rsidRDefault="00000000" w:rsidRPr="00000000" w14:paraId="00000041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d3b45"/>
          <w:sz w:val="24"/>
          <w:szCs w:val="24"/>
          <w:highlight w:val="white"/>
          <w:rtl w:val="0"/>
        </w:rPr>
        <w:t xml:space="preserve">       ❌   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5114925" cy="71437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3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Maximum-likelihood estimation can only be applied to one-dimensional problems. In higher dimensions, we need to use the maximum a posteriori approach</w:t>
      </w:r>
    </w:p>
    <w:p w:rsidR="00000000" w:rsidDel="00000000" w:rsidP="00000000" w:rsidRDefault="00000000" w:rsidRPr="00000000" w14:paraId="00000043">
      <w:pPr>
        <w:numPr>
          <w:ilvl w:val="0"/>
          <w:numId w:val="13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The maximum-likelihood parameter estimate always has an analytic (closed-form) solution</w:t>
      </w:r>
    </w:p>
    <w:p w:rsidR="00000000" w:rsidDel="00000000" w:rsidP="00000000" w:rsidRDefault="00000000" w:rsidRPr="00000000" w14:paraId="00000044">
      <w:pPr>
        <w:numPr>
          <w:ilvl w:val="0"/>
          <w:numId w:val="13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In the limit of infinite data, the maximum-likelihood estimate converges to the correct parameter value, assuming no model misspecification</w:t>
      </w:r>
    </w:p>
    <w:p w:rsidR="00000000" w:rsidDel="00000000" w:rsidP="00000000" w:rsidRDefault="00000000" w:rsidRPr="00000000" w14:paraId="00000045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b w:val="1"/>
          <w:color w:val="2d3b45"/>
          <w:sz w:val="24"/>
          <w:szCs w:val="24"/>
          <w:highlight w:val="white"/>
          <w:rtl w:val="0"/>
        </w:rPr>
        <w:t xml:space="preserve">13.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Which of the following operations is the most useful for performing classification with minimum misclassification rate? </w:t>
      </w:r>
    </w:p>
    <w:p w:rsidR="00000000" w:rsidDel="00000000" w:rsidP="00000000" w:rsidRDefault="00000000" w:rsidRPr="00000000" w14:paraId="00000048">
      <w:pPr>
        <w:numPr>
          <w:ilvl w:val="0"/>
          <w:numId w:val="12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Sampling from the class probabilities P(Y = y)</w:t>
      </w:r>
    </w:p>
    <w:p w:rsidR="00000000" w:rsidDel="00000000" w:rsidP="00000000" w:rsidRDefault="00000000" w:rsidRPr="00000000" w14:paraId="00000049">
      <w:pPr>
        <w:numPr>
          <w:ilvl w:val="0"/>
          <w:numId w:val="12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Computing conditional class probabilities P(Y=y | X=x)</w:t>
      </w:r>
    </w:p>
    <w:p w:rsidR="00000000" w:rsidDel="00000000" w:rsidP="00000000" w:rsidRDefault="00000000" w:rsidRPr="00000000" w14:paraId="0000004A">
      <w:pPr>
        <w:numPr>
          <w:ilvl w:val="0"/>
          <w:numId w:val="12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Computing class probabilities P(Y = y)</w:t>
      </w:r>
    </w:p>
    <w:p w:rsidR="00000000" w:rsidDel="00000000" w:rsidP="00000000" w:rsidRDefault="00000000" w:rsidRPr="00000000" w14:paraId="0000004B">
      <w:pPr>
        <w:numPr>
          <w:ilvl w:val="0"/>
          <w:numId w:val="12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Sampling from the conditional class probabilities P(Y=y | X=x)</w:t>
      </w:r>
    </w:p>
    <w:p w:rsidR="00000000" w:rsidDel="00000000" w:rsidP="00000000" w:rsidRDefault="00000000" w:rsidRPr="00000000" w14:paraId="0000004C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Lato" w:cs="Lato" w:eastAsia="Lato" w:hAnsi="Lato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b w:val="1"/>
          <w:color w:val="2d3b45"/>
          <w:sz w:val="24"/>
          <w:szCs w:val="24"/>
          <w:highlight w:val="white"/>
          <w:rtl w:val="0"/>
        </w:rPr>
        <w:t xml:space="preserve">14.</w:t>
      </w:r>
      <w:r w:rsidDel="00000000" w:rsidR="00000000" w:rsidRPr="00000000">
        <w:rPr>
          <w:rFonts w:ascii="Lato" w:cs="Lato" w:eastAsia="Lato" w:hAnsi="Lato"/>
          <w:b w:val="1"/>
          <w:color w:val="ff00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f0000"/>
          <w:sz w:val="24"/>
          <w:szCs w:val="24"/>
          <w:highlight w:val="white"/>
          <w:rtl w:val="0"/>
        </w:rPr>
        <w:t xml:space="preserve">You are modelling the distribution of the number of purchases of gold pocket watches each day in a jewellery store. Is a Gaussian distribution a good first choice for modelling this distribution?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No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Yes</w:t>
      </w:r>
    </w:p>
    <w:p w:rsidR="00000000" w:rsidDel="00000000" w:rsidP="00000000" w:rsidRDefault="00000000" w:rsidRPr="00000000" w14:paraId="00000050">
      <w:pPr>
        <w:pStyle w:val="Title"/>
        <w:rPr/>
      </w:pPr>
      <w:bookmarkStart w:colFirst="0" w:colLast="0" w:name="_iqddysl3zc5x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Title"/>
        <w:rPr/>
      </w:pPr>
      <w:bookmarkStart w:colFirst="0" w:colLast="0" w:name="_8tlxd0pbyzar" w:id="2"/>
      <w:bookmarkEnd w:id="2"/>
      <w:r w:rsidDel="00000000" w:rsidR="00000000" w:rsidRPr="00000000">
        <w:rPr>
          <w:rtl w:val="0"/>
        </w:rPr>
        <w:t xml:space="preserve">Practice Quiz 7.3</w:t>
      </w:r>
    </w:p>
    <w:p w:rsidR="00000000" w:rsidDel="00000000" w:rsidP="00000000" w:rsidRDefault="00000000" w:rsidRPr="00000000" w14:paraId="00000052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1. Is the following statement true or false?</w:t>
      </w:r>
    </w:p>
    <w:p w:rsidR="00000000" w:rsidDel="00000000" w:rsidP="00000000" w:rsidRDefault="00000000" w:rsidRPr="00000000" w14:paraId="00000053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A mixture of Gaussians can be used to model more complex datasets than a single Gaussian.</w:t>
      </w:r>
    </w:p>
    <w:p w:rsidR="00000000" w:rsidDel="00000000" w:rsidP="00000000" w:rsidRDefault="00000000" w:rsidRPr="00000000" w14:paraId="00000054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055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  <w:rtl w:val="0"/>
        </w:rPr>
        <w:t xml:space="preserve">False</w:t>
      </w:r>
    </w:p>
    <w:p w:rsidR="00000000" w:rsidDel="00000000" w:rsidP="00000000" w:rsidRDefault="00000000" w:rsidRPr="00000000" w14:paraId="00000056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b w:val="1"/>
          <w:color w:val="2d3b45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. Mark all correct completions of the sentence below:</w:t>
      </w:r>
    </w:p>
    <w:p w:rsidR="00000000" w:rsidDel="00000000" w:rsidP="00000000" w:rsidRDefault="00000000" w:rsidRPr="00000000" w14:paraId="00000058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The Gaussian mixture model…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...can only be trained with expectation maximisation.</w:t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...is usually trained with backpropagation.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...can only be used when the input features are at least two-dimensional.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...can be used for classification and regression problems as well.</w:t>
      </w:r>
    </w:p>
    <w:p w:rsidR="00000000" w:rsidDel="00000000" w:rsidP="00000000" w:rsidRDefault="00000000" w:rsidRPr="00000000" w14:paraId="0000005D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3. Let x &gt; 0 and z := lnx. Which of the following statements are true?</w:t>
      </w:r>
    </w:p>
    <w:p w:rsidR="00000000" w:rsidDel="00000000" w:rsidP="00000000" w:rsidRDefault="00000000" w:rsidRPr="00000000" w14:paraId="0000005F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d3b45"/>
          <w:sz w:val="24"/>
          <w:szCs w:val="24"/>
          <w:highlight w:val="white"/>
          <w:rtl w:val="0"/>
        </w:rPr>
        <w:t xml:space="preserve">✅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1276350" cy="323850"/>
            <wp:effectExtent b="0" l="0" r="0" t="0"/>
            <wp:docPr id="2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d3b45"/>
          <w:sz w:val="24"/>
          <w:szCs w:val="24"/>
          <w:highlight w:val="white"/>
          <w:rtl w:val="0"/>
        </w:rPr>
        <w:t xml:space="preserve">✅If </w:t>
      </w:r>
      <w:r w:rsidDel="00000000" w:rsidR="00000000" w:rsidRPr="00000000">
        <w:rPr>
          <w:rFonts w:ascii="Lato" w:cs="Lato" w:eastAsia="Lato" w:hAnsi="Lato"/>
          <w:b w:val="1"/>
          <w:color w:val="2d3b45"/>
          <w:sz w:val="24"/>
          <w:szCs w:val="24"/>
          <w:highlight w:val="white"/>
          <w:rtl w:val="0"/>
        </w:rPr>
        <w:t xml:space="preserve">z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 is Gaussian then </w:t>
      </w:r>
      <w:r w:rsidDel="00000000" w:rsidR="00000000" w:rsidRPr="00000000">
        <w:rPr>
          <w:rFonts w:ascii="Lato" w:cs="Lato" w:eastAsia="Lato" w:hAnsi="Lato"/>
          <w:b w:val="1"/>
          <w:color w:val="2d3b45"/>
          <w:sz w:val="24"/>
          <w:szCs w:val="24"/>
          <w:highlight w:val="white"/>
          <w:rtl w:val="0"/>
        </w:rPr>
        <w:t xml:space="preserve">x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 is lognormal</w:t>
      </w:r>
    </w:p>
    <w:p w:rsidR="00000000" w:rsidDel="00000000" w:rsidP="00000000" w:rsidRDefault="00000000" w:rsidRPr="00000000" w14:paraId="00000061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d3b45"/>
          <w:sz w:val="24"/>
          <w:szCs w:val="24"/>
          <w:highlight w:val="white"/>
          <w:rtl w:val="0"/>
        </w:rPr>
        <w:t xml:space="preserve">❌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1343025" cy="4191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d3b45"/>
          <w:sz w:val="24"/>
          <w:szCs w:val="24"/>
          <w:highlight w:val="white"/>
          <w:rtl w:val="0"/>
        </w:rPr>
        <w:t xml:space="preserve">❌If </w:t>
      </w:r>
      <w:r w:rsidDel="00000000" w:rsidR="00000000" w:rsidRPr="00000000">
        <w:rPr>
          <w:rFonts w:ascii="Lato" w:cs="Lato" w:eastAsia="Lato" w:hAnsi="Lato"/>
          <w:b w:val="1"/>
          <w:color w:val="2d3b45"/>
          <w:sz w:val="24"/>
          <w:szCs w:val="24"/>
          <w:highlight w:val="white"/>
          <w:rtl w:val="0"/>
        </w:rPr>
        <w:t xml:space="preserve">x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 is Gaussian then </w:t>
      </w:r>
      <w:r w:rsidDel="00000000" w:rsidR="00000000" w:rsidRPr="00000000">
        <w:rPr>
          <w:rFonts w:ascii="Lato" w:cs="Lato" w:eastAsia="Lato" w:hAnsi="Lato"/>
          <w:b w:val="1"/>
          <w:color w:val="2d3b45"/>
          <w:sz w:val="24"/>
          <w:szCs w:val="24"/>
          <w:highlight w:val="white"/>
          <w:rtl w:val="0"/>
        </w:rPr>
        <w:t xml:space="preserve">z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 is lognormal</w:t>
      </w:r>
    </w:p>
    <w:p w:rsidR="00000000" w:rsidDel="00000000" w:rsidP="00000000" w:rsidRDefault="00000000" w:rsidRPr="00000000" w14:paraId="00000063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b w:val="1"/>
          <w:color w:val="2d3b45"/>
          <w:sz w:val="24"/>
          <w:szCs w:val="24"/>
          <w:highlight w:val="white"/>
          <w:rtl w:val="0"/>
        </w:rPr>
        <w:t xml:space="preserve">4.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Mark all true statements.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We do not know a closed-form, analytic solution to the maximum likelihood parameter estimate of a GMM.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The sum of two Gaussian density functions is a Gaussian mixture model.</w:t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Gaussian mixture models are latent variable models, because the component identities are unobserved.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The pdf of a GMM cannot be unimodal because there are always at least two Gaussian components in it.</w:t>
      </w:r>
    </w:p>
    <w:p w:rsidR="00000000" w:rsidDel="00000000" w:rsidP="00000000" w:rsidRDefault="00000000" w:rsidRPr="00000000" w14:paraId="00000069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b w:val="1"/>
          <w:color w:val="2d3b45"/>
          <w:sz w:val="24"/>
          <w:szCs w:val="24"/>
          <w:highlight w:val="white"/>
          <w:rtl w:val="0"/>
        </w:rPr>
        <w:t xml:space="preserve">5.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 Is the following statement true or false?</w:t>
      </w:r>
    </w:p>
    <w:p w:rsidR="00000000" w:rsidDel="00000000" w:rsidP="00000000" w:rsidRDefault="00000000" w:rsidRPr="00000000" w14:paraId="0000006B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A Gaussian mixture model can have at most as many components as there are datapoints in the dataset.</w:t>
      </w:r>
    </w:p>
    <w:p w:rsidR="00000000" w:rsidDel="00000000" w:rsidP="00000000" w:rsidRDefault="00000000" w:rsidRPr="00000000" w14:paraId="0000006C">
      <w:pPr>
        <w:numPr>
          <w:ilvl w:val="0"/>
          <w:numId w:val="10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06D">
      <w:pPr>
        <w:numPr>
          <w:ilvl w:val="0"/>
          <w:numId w:val="10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False</w:t>
      </w:r>
    </w:p>
    <w:p w:rsidR="00000000" w:rsidDel="00000000" w:rsidP="00000000" w:rsidRDefault="00000000" w:rsidRPr="00000000" w14:paraId="0000006E">
      <w:pPr>
        <w:ind w:left="0" w:firstLine="0"/>
        <w:rPr>
          <w:rFonts w:ascii="Lato" w:cs="Lato" w:eastAsia="Lato" w:hAnsi="Lato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b w:val="1"/>
          <w:color w:val="2d3b45"/>
          <w:sz w:val="24"/>
          <w:szCs w:val="24"/>
          <w:highlight w:val="white"/>
          <w:rtl w:val="0"/>
        </w:rPr>
        <w:t xml:space="preserve">6. 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Consider a 2D GMM with 3 components, each with different covariance matrices that need not be diagonal. Call the number of modes (local maxima of the density function) m. How many modes can this GMM have?</w:t>
      </w:r>
    </w:p>
    <w:p w:rsidR="00000000" w:rsidDel="00000000" w:rsidP="00000000" w:rsidRDefault="00000000" w:rsidRPr="00000000" w14:paraId="00000070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Hint: Can a 2D Gaussian have a non circular shape?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m can be both smaller than 3, equal to 3, and larger than 3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m=3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m &gt;= 3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m &lt;= 3</w:t>
      </w:r>
    </w:p>
    <w:p w:rsidR="00000000" w:rsidDel="00000000" w:rsidP="00000000" w:rsidRDefault="00000000" w:rsidRPr="00000000" w14:paraId="00000075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b w:val="1"/>
          <w:color w:val="2d3b45"/>
          <w:sz w:val="24"/>
          <w:szCs w:val="24"/>
          <w:highlight w:val="white"/>
          <w:rtl w:val="0"/>
        </w:rPr>
        <w:t xml:space="preserve">7.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 Is the following statement true or false?</w:t>
      </w:r>
    </w:p>
    <w:p w:rsidR="00000000" w:rsidDel="00000000" w:rsidP="00000000" w:rsidRDefault="00000000" w:rsidRPr="00000000" w14:paraId="00000077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In order to use the EM algorithm, we need to initialise the parameters of the model first. Whether a particular initialisation is good depends on the problem we're trying to solve, so there isn't a universal best choice for the initialisation.</w:t>
      </w:r>
    </w:p>
    <w:p w:rsidR="00000000" w:rsidDel="00000000" w:rsidP="00000000" w:rsidRDefault="00000000" w:rsidRPr="00000000" w14:paraId="00000078">
      <w:pPr>
        <w:numPr>
          <w:ilvl w:val="0"/>
          <w:numId w:val="10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079">
      <w:pPr>
        <w:numPr>
          <w:ilvl w:val="0"/>
          <w:numId w:val="10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False</w:t>
      </w:r>
    </w:p>
    <w:p w:rsidR="00000000" w:rsidDel="00000000" w:rsidP="00000000" w:rsidRDefault="00000000" w:rsidRPr="00000000" w14:paraId="0000007A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b w:val="1"/>
          <w:color w:val="2d3b45"/>
          <w:sz w:val="24"/>
          <w:szCs w:val="24"/>
          <w:highlight w:val="white"/>
          <w:rtl w:val="0"/>
        </w:rPr>
        <w:t xml:space="preserve">8. 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Mark the true statements about the EM algorithm.</w:t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The log-likelihood of the EM algorithm must converge</w:t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The EM algorithm is guaranteed to find a global optimum, if one exists</w:t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Each EM-algorithm update is guaranteed to never decrease the likelihood</w:t>
      </w:r>
    </w:p>
    <w:p w:rsidR="00000000" w:rsidDel="00000000" w:rsidP="00000000" w:rsidRDefault="00000000" w:rsidRPr="00000000" w14:paraId="0000007F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9. Let x be distributed according to a one-dimensional GMM where all 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4814888" cy="1965628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1965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d3b45"/>
          <w:sz w:val="24"/>
          <w:szCs w:val="24"/>
          <w:highlight w:val="white"/>
          <w:rtl w:val="0"/>
        </w:rPr>
        <w:t xml:space="preserve">✅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2000250" cy="3810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d3b45"/>
          <w:sz w:val="24"/>
          <w:szCs w:val="24"/>
          <w:highlight w:val="white"/>
          <w:rtl w:val="0"/>
        </w:rPr>
        <w:t xml:space="preserve">❌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2028825" cy="257175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d3b45"/>
          <w:sz w:val="24"/>
          <w:szCs w:val="24"/>
          <w:highlight w:val="white"/>
          <w:rtl w:val="0"/>
        </w:rPr>
        <w:t xml:space="preserve">❌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1971675" cy="35242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rFonts w:ascii="Lato" w:cs="Lato" w:eastAsia="Lato" w:hAnsi="Lato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b w:val="1"/>
          <w:color w:val="2d3b45"/>
          <w:sz w:val="24"/>
          <w:szCs w:val="24"/>
          <w:highlight w:val="white"/>
          <w:rtl w:val="0"/>
        </w:rPr>
        <w:t xml:space="preserve">10. </w:t>
      </w:r>
      <w:r w:rsidDel="00000000" w:rsidR="00000000" w:rsidRPr="00000000">
        <w:rPr>
          <w:rFonts w:ascii="Lato" w:cs="Lato" w:eastAsia="Lato" w:hAnsi="Lato"/>
          <w:color w:val="ff0000"/>
          <w:sz w:val="24"/>
          <w:szCs w:val="24"/>
          <w:highlight w:val="white"/>
          <w:rtl w:val="0"/>
        </w:rPr>
        <w:t xml:space="preserve">One of the main advantages of Gaussian mixture models over just a single Gaussian distribution is that they </w:t>
      </w:r>
      <w:r w:rsidDel="00000000" w:rsidR="00000000" w:rsidRPr="00000000">
        <w:rPr>
          <w:rFonts w:ascii="Lato" w:cs="Lato" w:eastAsia="Lato" w:hAnsi="Lato"/>
          <w:b w:val="1"/>
          <w:color w:val="ff0000"/>
          <w:sz w:val="24"/>
          <w:szCs w:val="24"/>
          <w:highlight w:val="white"/>
          <w:rtl w:val="0"/>
        </w:rPr>
        <w:t xml:space="preserve">can adapt to more complex datasets with multiple modes. </w:t>
      </w:r>
      <w:r w:rsidDel="00000000" w:rsidR="00000000" w:rsidRPr="00000000">
        <w:rPr>
          <w:rFonts w:ascii="Lato" w:cs="Lato" w:eastAsia="Lato" w:hAnsi="Lato"/>
          <w:color w:val="ff0000"/>
          <w:sz w:val="24"/>
          <w:szCs w:val="24"/>
          <w:highlight w:val="white"/>
          <w:rtl w:val="0"/>
        </w:rPr>
        <w:t xml:space="preserve">At the same time, they have some downsides, for example </w:t>
      </w:r>
      <w:r w:rsidDel="00000000" w:rsidR="00000000" w:rsidRPr="00000000">
        <w:rPr>
          <w:rFonts w:ascii="Lato" w:cs="Lato" w:eastAsia="Lato" w:hAnsi="Lato"/>
          <w:b w:val="1"/>
          <w:color w:val="ff0000"/>
          <w:sz w:val="24"/>
          <w:szCs w:val="24"/>
          <w:highlight w:val="white"/>
          <w:rtl w:val="0"/>
        </w:rPr>
        <w:t xml:space="preserve">the training process can get stuck in local minima.</w:t>
      </w:r>
    </w:p>
    <w:p w:rsidR="00000000" w:rsidDel="00000000" w:rsidP="00000000" w:rsidRDefault="00000000" w:rsidRPr="00000000" w14:paraId="00000086">
      <w:pPr>
        <w:ind w:left="0" w:firstLine="0"/>
        <w:rPr>
          <w:rFonts w:ascii="Lato" w:cs="Lato" w:eastAsia="Lato" w:hAnsi="Lato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rFonts w:ascii="Lato" w:cs="Lato" w:eastAsia="Lato" w:hAnsi="Lato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b w:val="1"/>
          <w:color w:val="2d3b45"/>
          <w:sz w:val="24"/>
          <w:szCs w:val="24"/>
          <w:highlight w:val="white"/>
          <w:rtl w:val="0"/>
        </w:rPr>
        <w:t xml:space="preserve">11. 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rFonts w:ascii="Lato" w:cs="Lato" w:eastAsia="Lato" w:hAnsi="Lato"/>
          <w:color w:val="ff0000"/>
          <w:sz w:val="24"/>
          <w:szCs w:val="24"/>
          <w:highlight w:val="white"/>
          <w:rtl w:val="0"/>
        </w:rPr>
        <w:t xml:space="preserve">n order to fit a mixture model to a dataset, we usually have to derive the EM parameter update equations. However, these update equations can never be used to fit the same model to a different dataset, because they depend on the observations.</w:t>
      </w:r>
    </w:p>
    <w:p w:rsidR="00000000" w:rsidDel="00000000" w:rsidP="00000000" w:rsidRDefault="00000000" w:rsidRPr="00000000" w14:paraId="00000088">
      <w:pPr>
        <w:numPr>
          <w:ilvl w:val="0"/>
          <w:numId w:val="10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089">
      <w:pPr>
        <w:numPr>
          <w:ilvl w:val="0"/>
          <w:numId w:val="10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False</w:t>
      </w:r>
    </w:p>
    <w:p w:rsidR="00000000" w:rsidDel="00000000" w:rsidP="00000000" w:rsidRDefault="00000000" w:rsidRPr="00000000" w14:paraId="0000008A">
      <w:pPr>
        <w:ind w:left="72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6353175" cy="1381125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b w:val="1"/>
          <w:color w:val="2d3b45"/>
          <w:sz w:val="24"/>
          <w:szCs w:val="24"/>
          <w:highlight w:val="white"/>
          <w:rtl w:val="0"/>
        </w:rPr>
        <w:t xml:space="preserve">12. 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Gaussian mixture models are especially good for modelling high-dimensional problems, for example audio waveforms, where each measurement is typically about 100-dimensional.</w:t>
      </w:r>
    </w:p>
    <w:p w:rsidR="00000000" w:rsidDel="00000000" w:rsidP="00000000" w:rsidRDefault="00000000" w:rsidRPr="00000000" w14:paraId="0000008E">
      <w:pPr>
        <w:numPr>
          <w:ilvl w:val="0"/>
          <w:numId w:val="10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08F">
      <w:pPr>
        <w:numPr>
          <w:ilvl w:val="0"/>
          <w:numId w:val="10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False</w:t>
      </w:r>
    </w:p>
    <w:p w:rsidR="00000000" w:rsidDel="00000000" w:rsidP="00000000" w:rsidRDefault="00000000" w:rsidRPr="00000000" w14:paraId="00000090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Title"/>
        <w:rPr/>
      </w:pPr>
      <w:bookmarkStart w:colFirst="0" w:colLast="0" w:name="_sr6bpzx4gyx0" w:id="3"/>
      <w:bookmarkEnd w:id="3"/>
      <w:r w:rsidDel="00000000" w:rsidR="00000000" w:rsidRPr="00000000">
        <w:rPr>
          <w:rtl w:val="0"/>
        </w:rPr>
        <w:t xml:space="preserve">Practice Quiz 7.4 &amp; 7.5</w:t>
      </w:r>
    </w:p>
    <w:p w:rsidR="00000000" w:rsidDel="00000000" w:rsidP="00000000" w:rsidRDefault="00000000" w:rsidRPr="00000000" w14:paraId="00000093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False 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color w:val="ff0000"/>
          <w:sz w:val="24"/>
          <w:szCs w:val="24"/>
          <w:highlight w:val="white"/>
          <w:rtl w:val="0"/>
        </w:rPr>
        <w:t xml:space="preserve">Kernel functions are always symmetric.</w:t>
      </w:r>
    </w:p>
    <w:p w:rsidR="00000000" w:rsidDel="00000000" w:rsidP="00000000" w:rsidRDefault="00000000" w:rsidRPr="00000000" w14:paraId="00000094">
      <w:pPr>
        <w:numPr>
          <w:ilvl w:val="0"/>
          <w:numId w:val="17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False - The Epanechnikov kernel has more favorable theoretical properties than the Gaussian kernel, therefore it is important to always use the Epanechnikov kernel in practice</w:t>
      </w:r>
    </w:p>
    <w:p w:rsidR="00000000" w:rsidDel="00000000" w:rsidP="00000000" w:rsidRDefault="00000000" w:rsidRPr="00000000" w14:paraId="00000095">
      <w:pPr>
        <w:numPr>
          <w:ilvl w:val="0"/>
          <w:numId w:val="17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6991350" cy="408622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We computed the naive density estimate with 3 different window widths: 1, 4, and 8, using the dataset X = {4, 5, 6, 8, 9, 10, 13, 20, 24} </w:t>
      </w:r>
    </w:p>
    <w:p w:rsidR="00000000" w:rsidDel="00000000" w:rsidP="00000000" w:rsidRDefault="00000000" w:rsidRPr="00000000" w14:paraId="00000098">
      <w:pPr>
        <w:ind w:left="72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Please match the density estimates with the window widths used to create them.</w:t>
      </w:r>
    </w:p>
    <w:p w:rsidR="00000000" w:rsidDel="00000000" w:rsidP="00000000" w:rsidRDefault="00000000" w:rsidRPr="00000000" w14:paraId="00000099">
      <w:pPr>
        <w:ind w:left="72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SimSun" w:cs="SimSun" w:eastAsia="SimSun" w:hAnsi="SimSun"/>
          <w:color w:val="2d3b45"/>
          <w:sz w:val="24"/>
          <w:szCs w:val="24"/>
          <w:highlight w:val="white"/>
          <w:rtl w:val="0"/>
        </w:rPr>
        <w:t xml:space="preserve">每个颜色的线组成的框越大，数越小</w:t>
      </w:r>
    </w:p>
    <w:p w:rsidR="00000000" w:rsidDel="00000000" w:rsidP="00000000" w:rsidRDefault="00000000" w:rsidRPr="00000000" w14:paraId="0000009A">
      <w:pPr>
        <w:ind w:left="72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6953250" cy="229552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7"/>
        </w:numPr>
        <w:ind w:left="720" w:hanging="360"/>
        <w:rPr>
          <w:rFonts w:ascii="Lato" w:cs="Lato" w:eastAsia="Lato" w:hAnsi="Lato"/>
          <w:color w:val="ff0000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ff0000"/>
          <w:sz w:val="24"/>
          <w:szCs w:val="24"/>
          <w:rtl w:val="0"/>
        </w:rPr>
        <w:t xml:space="preserve">false - Unlike nonparametric methods, maximum likelihood estimators never suffer from model misspecification.</w:t>
      </w:r>
    </w:p>
    <w:p w:rsidR="00000000" w:rsidDel="00000000" w:rsidP="00000000" w:rsidRDefault="00000000" w:rsidRPr="00000000" w14:paraId="0000009C">
      <w:pPr>
        <w:ind w:left="720" w:firstLine="0"/>
        <w:rPr>
          <w:rFonts w:ascii="Lato" w:cs="Lato" w:eastAsia="Lato" w:hAnsi="Lato"/>
          <w:color w:val="ff0000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ff0000"/>
          <w:sz w:val="24"/>
          <w:szCs w:val="24"/>
        </w:rPr>
        <w:drawing>
          <wp:inline distB="114300" distT="114300" distL="114300" distR="114300">
            <wp:extent cx="6362700" cy="14097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7"/>
        </w:numPr>
        <w:ind w:left="720" w:hanging="360"/>
        <w:rPr>
          <w:rFonts w:ascii="Lato" w:cs="Lato" w:eastAsia="Lato" w:hAnsi="Lato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ff0000"/>
          <w:sz w:val="24"/>
          <w:szCs w:val="24"/>
          <w:highlight w:val="white"/>
          <w:rtl w:val="0"/>
        </w:rPr>
        <w:t xml:space="preserve">Mark all of the following functions which are valid kernel functions. </w:t>
      </w:r>
      <w:r w:rsidDel="00000000" w:rsidR="00000000" w:rsidRPr="00000000">
        <w:rPr>
          <w:rFonts w:ascii="Lato" w:cs="Lato" w:eastAsia="Lato" w:hAnsi="Lato"/>
          <w:b w:val="1"/>
          <w:color w:val="ff0000"/>
          <w:sz w:val="24"/>
          <w:szCs w:val="24"/>
          <w:highlight w:val="white"/>
          <w:rtl w:val="0"/>
        </w:rPr>
        <w:t xml:space="preserve">Ind</w:t>
      </w:r>
      <w:r w:rsidDel="00000000" w:rsidR="00000000" w:rsidRPr="00000000">
        <w:rPr>
          <w:rFonts w:ascii="Lato" w:cs="Lato" w:eastAsia="Lato" w:hAnsi="Lato"/>
          <w:color w:val="ff0000"/>
          <w:sz w:val="24"/>
          <w:szCs w:val="24"/>
          <w:highlight w:val="white"/>
          <w:rtl w:val="0"/>
        </w:rPr>
        <w:t xml:space="preserve"> denotes the indicator function.</w:t>
      </w:r>
    </w:p>
    <w:p w:rsidR="00000000" w:rsidDel="00000000" w:rsidP="00000000" w:rsidRDefault="00000000" w:rsidRPr="00000000" w14:paraId="0000009E">
      <w:pPr>
        <w:numPr>
          <w:ilvl w:val="0"/>
          <w:numId w:val="16"/>
        </w:numPr>
        <w:ind w:left="144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m:oMath>
        <m:r>
          <w:rPr>
            <w:rFonts w:ascii="Lato" w:cs="Lato" w:eastAsia="Lato" w:hAnsi="Lato"/>
            <w:color w:val="2d3b45"/>
            <w:sz w:val="24"/>
            <w:szCs w:val="24"/>
            <w:highlight w:val="white"/>
          </w:rPr>
          <m:t xml:space="preserve">f(x) = </m:t>
        </m:r>
        <m:rad>
          <m:radPr>
            <m:degHide m:val="1"/>
            <m:ctrlPr>
              <w:rPr>
                <w:rFonts w:ascii="Lato" w:cs="Lato" w:eastAsia="Lato" w:hAnsi="Lato"/>
                <w:color w:val="2d3b45"/>
                <w:sz w:val="24"/>
                <w:szCs w:val="24"/>
                <w:highlight w:val="white"/>
              </w:rPr>
            </m:ctrlPr>
          </m:radPr>
          <m:e>
            <m:r>
              <w:rPr>
                <w:rFonts w:ascii="Lato" w:cs="Lato" w:eastAsia="Lato" w:hAnsi="Lato"/>
                <w:color w:val="2d3b45"/>
                <w:sz w:val="24"/>
                <w:szCs w:val="24"/>
                <w:highlight w:val="white"/>
              </w:rPr>
              <m:t xml:space="preserve">2</m:t>
            </m:r>
            <m:r>
              <w:rPr>
                <w:rFonts w:ascii="Lato" w:cs="Lato" w:eastAsia="Lato" w:hAnsi="Lato"/>
                <w:color w:val="2d3b45"/>
                <w:sz w:val="24"/>
                <w:szCs w:val="24"/>
                <w:highlight w:val="white"/>
              </w:rPr>
              <m:t>π</m:t>
            </m:r>
          </m:e>
        </m:rad>
        <m:r>
          <w:rPr>
            <w:rFonts w:ascii="Lato" w:cs="Lato" w:eastAsia="Lato" w:hAnsi="Lato"/>
            <w:color w:val="2d3b45"/>
            <w:sz w:val="24"/>
            <w:szCs w:val="24"/>
            <w:highlight w:val="white"/>
          </w:rPr>
          <m:t>⋅</m:t>
        </m:r>
        <m:sSup>
          <m:sSupPr>
            <m:ctrlPr>
              <w:rPr>
                <w:rFonts w:ascii="Lato" w:cs="Lato" w:eastAsia="Lato" w:hAnsi="Lato"/>
                <w:color w:val="2d3b45"/>
                <w:sz w:val="24"/>
                <w:szCs w:val="24"/>
                <w:highlight w:val="white"/>
              </w:rPr>
            </m:ctrlPr>
          </m:sSupPr>
          <m:e>
            <m:r>
              <w:rPr>
                <w:rFonts w:ascii="Lato" w:cs="Lato" w:eastAsia="Lato" w:hAnsi="Lato"/>
                <w:color w:val="2d3b45"/>
                <w:sz w:val="24"/>
                <w:szCs w:val="24"/>
                <w:highlight w:val="white"/>
              </w:rPr>
              <m:t xml:space="preserve">e</m:t>
            </m:r>
          </m:e>
          <m:sup>
            <m:r>
              <w:rPr>
                <w:rFonts w:ascii="Lato" w:cs="Lato" w:eastAsia="Lato" w:hAnsi="Lato"/>
                <w:color w:val="2d3b45"/>
                <w:sz w:val="24"/>
                <w:szCs w:val="24"/>
                <w:highlight w:val="white"/>
              </w:rPr>
              <m:t xml:space="preserve">(-</m:t>
            </m:r>
            <m:f>
              <m:fPr>
                <m:ctrlPr>
                  <w:rPr>
                    <w:rFonts w:ascii="Lato" w:cs="Lato" w:eastAsia="Lato" w:hAnsi="Lato"/>
                    <w:color w:val="2d3b45"/>
                    <w:sz w:val="24"/>
                    <w:szCs w:val="24"/>
                    <w:highlight w:val="white"/>
                  </w:rPr>
                </m:ctrlPr>
              </m:fPr>
              <m:num>
                <m:r>
                  <w:rPr>
                    <w:rFonts w:ascii="Lato" w:cs="Lato" w:eastAsia="Lato" w:hAnsi="Lato"/>
                    <w:color w:val="2d3b45"/>
                    <w:sz w:val="24"/>
                    <w:szCs w:val="24"/>
                    <w:highlight w:val="white"/>
                  </w:rPr>
                  <m:t xml:space="preserve">x</m:t>
                </m:r>
              </m:num>
              <m:den>
                <m:r>
                  <w:rPr>
                    <w:rFonts w:ascii="Lato" w:cs="Lato" w:eastAsia="Lato" w:hAnsi="Lato"/>
                    <w:color w:val="2d3b45"/>
                    <w:sz w:val="24"/>
                    <w:szCs w:val="24"/>
                    <w:highlight w:val="white"/>
                  </w:rPr>
                  <m:t xml:space="preserve">2</m:t>
                </m:r>
              </m:den>
            </m:f>
            <m:r>
              <w:rPr>
                <w:rFonts w:ascii="Lato" w:cs="Lato" w:eastAsia="Lato" w:hAnsi="Lato"/>
                <w:color w:val="2d3b45"/>
                <w:sz w:val="24"/>
                <w:szCs w:val="24"/>
                <w:highlight w:val="white"/>
              </w:rPr>
              <m:t xml:space="preserve">)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6"/>
        </w:numPr>
        <w:ind w:left="144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m:oMath>
        <m:r>
          <w:rPr>
            <w:rFonts w:ascii="Lato" w:cs="Lato" w:eastAsia="Lato" w:hAnsi="Lato"/>
            <w:color w:val="2d3b45"/>
            <w:sz w:val="24"/>
            <w:szCs w:val="24"/>
            <w:highlight w:val="white"/>
          </w:rPr>
          <m:t xml:space="preserve">f(x) = 2(1 - x)</m:t>
        </m:r>
        <m:r>
          <w:rPr>
            <w:rFonts w:ascii="Lato" w:cs="Lato" w:eastAsia="Lato" w:hAnsi="Lato"/>
            <w:color w:val="2d3b45"/>
            <w:sz w:val="24"/>
            <w:szCs w:val="24"/>
            <w:highlight w:val="white"/>
          </w:rPr>
          <m:t>⋅</m:t>
        </m:r>
        <m:r>
          <w:rPr>
            <w:rFonts w:ascii="Lato" w:cs="Lato" w:eastAsia="Lato" w:hAnsi="Lato"/>
            <w:color w:val="2d3b45"/>
            <w:sz w:val="24"/>
            <w:szCs w:val="24"/>
            <w:highlight w:val="white"/>
          </w:rPr>
          <m:t xml:space="preserve">lnd(0</m:t>
        </m:r>
        <m:r>
          <w:rPr>
            <w:rFonts w:ascii="Lato" w:cs="Lato" w:eastAsia="Lato" w:hAnsi="Lato"/>
            <w:color w:val="2d3b45"/>
            <w:sz w:val="24"/>
            <w:szCs w:val="24"/>
            <w:highlight w:val="white"/>
          </w:rPr>
          <m:t>≤</m:t>
        </m:r>
        <m:r>
          <w:rPr>
            <w:rFonts w:ascii="Lato" w:cs="Lato" w:eastAsia="Lato" w:hAnsi="Lato"/>
            <w:color w:val="2d3b45"/>
            <w:sz w:val="24"/>
            <w:szCs w:val="24"/>
            <w:highlight w:val="white"/>
          </w:rPr>
          <m:t xml:space="preserve"> x </m:t>
        </m:r>
        <m:r>
          <w:rPr>
            <w:rFonts w:ascii="Lato" w:cs="Lato" w:eastAsia="Lato" w:hAnsi="Lato"/>
            <w:color w:val="2d3b45"/>
            <w:sz w:val="24"/>
            <w:szCs w:val="24"/>
            <w:highlight w:val="white"/>
          </w:rPr>
          <m:t>≤</m:t>
        </m:r>
        <m:r>
          <w:rPr>
            <w:rFonts w:ascii="Lato" w:cs="Lato" w:eastAsia="Lato" w:hAnsi="Lato"/>
            <w:color w:val="2d3b45"/>
            <w:sz w:val="24"/>
            <w:szCs w:val="24"/>
            <w:highlight w:val="white"/>
          </w:rPr>
          <m:t xml:space="preserve">1)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16"/>
        </w:numPr>
        <w:ind w:left="144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m:oMath>
        <m:r>
          <w:rPr>
            <w:rFonts w:ascii="Lato" w:cs="Lato" w:eastAsia="Lato" w:hAnsi="Lato"/>
            <w:color w:val="2d3b45"/>
            <w:sz w:val="24"/>
            <w:szCs w:val="24"/>
            <w:highlight w:val="white"/>
          </w:rPr>
          <m:t xml:space="preserve">f(x) = </m:t>
        </m:r>
        <m:f>
          <m:fPr>
            <m:ctrlPr>
              <w:rPr>
                <w:rFonts w:ascii="Lato" w:cs="Lato" w:eastAsia="Lato" w:hAnsi="Lato"/>
                <w:color w:val="2d3b45"/>
                <w:sz w:val="24"/>
                <w:szCs w:val="24"/>
                <w:highlight w:val="white"/>
              </w:rPr>
            </m:ctrlPr>
          </m:fPr>
          <m:num>
            <m:r>
              <w:rPr>
                <w:rFonts w:ascii="Lato" w:cs="Lato" w:eastAsia="Lato" w:hAnsi="Lato"/>
                <w:color w:val="2d3b45"/>
                <w:sz w:val="24"/>
                <w:szCs w:val="24"/>
                <w:highlight w:val="white"/>
              </w:rPr>
              <m:t xml:space="preserve">3</m:t>
            </m:r>
          </m:num>
          <m:den>
            <m:r>
              <w:rPr>
                <w:rFonts w:ascii="Lato" w:cs="Lato" w:eastAsia="Lato" w:hAnsi="Lato"/>
                <w:color w:val="2d3b45"/>
                <w:sz w:val="24"/>
                <w:szCs w:val="24"/>
                <w:highlight w:val="white"/>
              </w:rPr>
              <m:t xml:space="preserve">4</m:t>
            </m:r>
          </m:den>
        </m:f>
        <m:r>
          <w:rPr>
            <w:rFonts w:ascii="Lato" w:cs="Lato" w:eastAsia="Lato" w:hAnsi="Lato"/>
            <w:color w:val="2d3b45"/>
            <w:sz w:val="24"/>
            <w:szCs w:val="24"/>
            <w:highlight w:val="white"/>
          </w:rPr>
          <m:t xml:space="preserve">(1 - </m:t>
        </m:r>
        <m:sSup>
          <m:sSupPr>
            <m:ctrlPr>
              <w:rPr>
                <w:rFonts w:ascii="Lato" w:cs="Lato" w:eastAsia="Lato" w:hAnsi="Lato"/>
                <w:color w:val="2d3b45"/>
                <w:sz w:val="24"/>
                <w:szCs w:val="24"/>
                <w:highlight w:val="white"/>
              </w:rPr>
            </m:ctrlPr>
          </m:sSupPr>
          <m:e>
            <m:r>
              <w:rPr>
                <w:rFonts w:ascii="Lato" w:cs="Lato" w:eastAsia="Lato" w:hAnsi="Lato"/>
                <w:color w:val="2d3b45"/>
                <w:sz w:val="24"/>
                <w:szCs w:val="24"/>
                <w:highlight w:val="white"/>
              </w:rPr>
              <m:t xml:space="preserve">x</m:t>
            </m:r>
          </m:e>
          <m:sup>
            <m:r>
              <w:rPr>
                <w:rFonts w:ascii="Lato" w:cs="Lato" w:eastAsia="Lato" w:hAnsi="Lato"/>
                <w:color w:val="2d3b45"/>
                <w:sz w:val="24"/>
                <w:szCs w:val="24"/>
                <w:highlight w:val="white"/>
              </w:rPr>
              <m:t xml:space="preserve">2</m:t>
            </m:r>
          </m:sup>
        </m:sSup>
        <m:r>
          <w:rPr>
            <w:rFonts w:ascii="Lato" w:cs="Lato" w:eastAsia="Lato" w:hAnsi="Lato"/>
            <w:color w:val="2d3b45"/>
            <w:sz w:val="24"/>
            <w:szCs w:val="24"/>
            <w:highlight w:val="white"/>
          </w:rPr>
          <m:t xml:space="preserve">)</m:t>
        </m:r>
        <m:r>
          <w:rPr>
            <w:rFonts w:ascii="Lato" w:cs="Lato" w:eastAsia="Lato" w:hAnsi="Lato"/>
            <w:color w:val="2d3b45"/>
            <w:sz w:val="24"/>
            <w:szCs w:val="24"/>
            <w:highlight w:val="white"/>
          </w:rPr>
          <m:t>⋅</m:t>
        </m:r>
        <m:r>
          <w:rPr>
            <w:rFonts w:ascii="Lato" w:cs="Lato" w:eastAsia="Lato" w:hAnsi="Lato"/>
            <w:color w:val="2d3b45"/>
            <w:sz w:val="24"/>
            <w:szCs w:val="24"/>
            <w:highlight w:val="white"/>
          </w:rPr>
          <m:t xml:space="preserve"> lnd(-1 </m:t>
        </m:r>
        <m:r>
          <w:rPr>
            <w:rFonts w:ascii="Lato" w:cs="Lato" w:eastAsia="Lato" w:hAnsi="Lato"/>
            <w:color w:val="2d3b45"/>
            <w:sz w:val="24"/>
            <w:szCs w:val="24"/>
            <w:highlight w:val="white"/>
          </w:rPr>
          <m:t>≤</m:t>
        </m:r>
        <m:r>
          <w:rPr>
            <w:rFonts w:ascii="Lato" w:cs="Lato" w:eastAsia="Lato" w:hAnsi="Lato"/>
            <w:color w:val="2d3b45"/>
            <w:sz w:val="24"/>
            <w:szCs w:val="24"/>
            <w:highlight w:val="white"/>
          </w:rPr>
          <m:t xml:space="preserve">x</m:t>
        </m:r>
        <m:r>
          <w:rPr>
            <w:rFonts w:ascii="Lato" w:cs="Lato" w:eastAsia="Lato" w:hAnsi="Lato"/>
            <w:color w:val="2d3b45"/>
            <w:sz w:val="24"/>
            <w:szCs w:val="24"/>
            <w:highlight w:val="white"/>
          </w:rPr>
          <m:t>≤</m:t>
        </m:r>
        <m:r>
          <w:rPr>
            <w:rFonts w:ascii="Lato" w:cs="Lato" w:eastAsia="Lato" w:hAnsi="Lato"/>
            <w:color w:val="2d3b45"/>
            <w:sz w:val="24"/>
            <w:szCs w:val="24"/>
            <w:highlight w:val="white"/>
          </w:rPr>
          <m:t xml:space="preserve"> 1)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6"/>
        </w:numPr>
        <w:ind w:left="144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m:oMath>
        <m:r>
          <w:rPr>
            <w:rFonts w:ascii="Lato" w:cs="Lato" w:eastAsia="Lato" w:hAnsi="Lato"/>
            <w:color w:val="2d3b45"/>
            <w:sz w:val="24"/>
            <w:szCs w:val="24"/>
            <w:highlight w:val="white"/>
          </w:rPr>
          <m:t xml:space="preserve">f(x) = lnd(|x| </m:t>
        </m:r>
        <m:r>
          <w:rPr>
            <w:rFonts w:ascii="Lato" w:cs="Lato" w:eastAsia="Lato" w:hAnsi="Lato"/>
            <w:color w:val="2d3b45"/>
            <w:sz w:val="24"/>
            <w:szCs w:val="24"/>
            <w:highlight w:val="white"/>
          </w:rPr>
          <m:t>≤</m:t>
        </m:r>
        <m:r>
          <w:rPr>
            <w:rFonts w:ascii="Lato" w:cs="Lato" w:eastAsia="Lato" w:hAnsi="Lato"/>
            <w:color w:val="2d3b45"/>
            <w:sz w:val="24"/>
            <w:szCs w:val="24"/>
            <w:highlight w:val="white"/>
          </w:rPr>
          <m:t xml:space="preserve"> 1) </m:t>
        </m:r>
      </m:oMath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13335000" cy="6457950"/>
            <wp:effectExtent b="0" l="0" r="0" t="0"/>
            <wp:docPr id="1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0" cy="645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7"/>
        </w:numPr>
        <w:ind w:left="720" w:hanging="360"/>
        <w:rPr>
          <w:rFonts w:ascii="Lato" w:cs="Lato" w:eastAsia="Lato" w:hAnsi="Lato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highlight w:val="white"/>
          <w:rtl w:val="0"/>
        </w:rPr>
        <w:t xml:space="preserve">Please assign each statement to the correct category.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>
          <w:rFonts w:ascii="Lato" w:cs="Lato" w:eastAsia="Lato" w:hAnsi="Lato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ff0000"/>
          <w:sz w:val="24"/>
          <w:szCs w:val="24"/>
          <w:highlight w:val="white"/>
        </w:rPr>
        <w:drawing>
          <wp:inline distB="114300" distT="114300" distL="114300" distR="114300">
            <wp:extent cx="13335000" cy="10115550"/>
            <wp:effectExtent b="0" l="0" r="0" t="0"/>
            <wp:docPr id="31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0" cy="1011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7"/>
        </w:numPr>
        <w:ind w:left="720" w:hanging="360"/>
        <w:rPr>
          <w:rFonts w:ascii="Lato" w:cs="Lato" w:eastAsia="Lato" w:hAnsi="Lato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The above figure contains kernel density estimates using three different kernels. Please match each of the density estimates with the kernel that was used to generate them.</w:t>
      </w:r>
    </w:p>
    <w:p w:rsidR="00000000" w:rsidDel="00000000" w:rsidP="00000000" w:rsidRDefault="00000000" w:rsidRPr="00000000" w14:paraId="000000A5">
      <w:pPr>
        <w:ind w:left="72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6581775" cy="4248150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6600825" cy="2124075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7"/>
        </w:numPr>
        <w:ind w:left="720" w:hanging="360"/>
        <w:rPr>
          <w:rFonts w:ascii="Lato" w:cs="Lato" w:eastAsia="Lato" w:hAnsi="Lato"/>
          <w:color w:val="2d3b4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False - Constant functions can be valid kernel functions</w:t>
      </w:r>
    </w:p>
    <w:p w:rsidR="00000000" w:rsidDel="00000000" w:rsidP="00000000" w:rsidRDefault="00000000" w:rsidRPr="00000000" w14:paraId="000000A8">
      <w:pPr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6800850" cy="2657475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  <w:rtl w:val="0"/>
        </w:rPr>
        <w:t xml:space="preserve">-chatgpt </w:t>
      </w:r>
    </w:p>
    <w:p w:rsidR="00000000" w:rsidDel="00000000" w:rsidP="00000000" w:rsidRDefault="00000000" w:rsidRPr="00000000" w14:paraId="000000AB">
      <w:pPr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13335000" cy="43434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6781800" cy="5305425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530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fffff" w:val="clea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ind w:left="0" w:firstLine="0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13335000" cy="7181850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0" cy="718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ind w:left="220" w:firstLine="0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Lato" w:cs="Lato" w:eastAsia="Lato" w:hAnsi="Lato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Times New Roman"/>
  <w:font w:name="SimSun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20" Type="http://schemas.openxmlformats.org/officeDocument/2006/relationships/image" Target="media/image17.png"/><Relationship Id="rId42" Type="http://schemas.openxmlformats.org/officeDocument/2006/relationships/image" Target="media/image30.png"/><Relationship Id="rId41" Type="http://schemas.openxmlformats.org/officeDocument/2006/relationships/image" Target="media/image23.png"/><Relationship Id="rId22" Type="http://schemas.openxmlformats.org/officeDocument/2006/relationships/image" Target="media/image31.png"/><Relationship Id="rId21" Type="http://schemas.openxmlformats.org/officeDocument/2006/relationships/image" Target="media/image27.png"/><Relationship Id="rId43" Type="http://schemas.openxmlformats.org/officeDocument/2006/relationships/image" Target="media/image24.png"/><Relationship Id="rId24" Type="http://schemas.openxmlformats.org/officeDocument/2006/relationships/image" Target="media/image18.png"/><Relationship Id="rId23" Type="http://schemas.openxmlformats.org/officeDocument/2006/relationships/image" Target="media/image3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5.png"/><Relationship Id="rId25" Type="http://schemas.openxmlformats.org/officeDocument/2006/relationships/image" Target="media/image9.png"/><Relationship Id="rId28" Type="http://schemas.openxmlformats.org/officeDocument/2006/relationships/image" Target="media/image7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29.png"/><Relationship Id="rId7" Type="http://schemas.openxmlformats.org/officeDocument/2006/relationships/image" Target="media/image6.png"/><Relationship Id="rId8" Type="http://schemas.openxmlformats.org/officeDocument/2006/relationships/image" Target="media/image12.png"/><Relationship Id="rId31" Type="http://schemas.openxmlformats.org/officeDocument/2006/relationships/image" Target="media/image5.png"/><Relationship Id="rId30" Type="http://schemas.openxmlformats.org/officeDocument/2006/relationships/image" Target="media/image33.png"/><Relationship Id="rId11" Type="http://schemas.openxmlformats.org/officeDocument/2006/relationships/image" Target="media/image4.png"/><Relationship Id="rId33" Type="http://schemas.openxmlformats.org/officeDocument/2006/relationships/image" Target="media/image3.png"/><Relationship Id="rId10" Type="http://schemas.openxmlformats.org/officeDocument/2006/relationships/image" Target="media/image28.png"/><Relationship Id="rId32" Type="http://schemas.openxmlformats.org/officeDocument/2006/relationships/image" Target="media/image26.png"/><Relationship Id="rId13" Type="http://schemas.openxmlformats.org/officeDocument/2006/relationships/image" Target="media/image11.png"/><Relationship Id="rId35" Type="http://schemas.openxmlformats.org/officeDocument/2006/relationships/image" Target="media/image10.png"/><Relationship Id="rId12" Type="http://schemas.openxmlformats.org/officeDocument/2006/relationships/image" Target="media/image20.png"/><Relationship Id="rId34" Type="http://schemas.openxmlformats.org/officeDocument/2006/relationships/image" Target="media/image2.png"/><Relationship Id="rId15" Type="http://schemas.openxmlformats.org/officeDocument/2006/relationships/image" Target="media/image34.png"/><Relationship Id="rId37" Type="http://schemas.openxmlformats.org/officeDocument/2006/relationships/image" Target="media/image32.jpg"/><Relationship Id="rId14" Type="http://schemas.openxmlformats.org/officeDocument/2006/relationships/image" Target="media/image38.png"/><Relationship Id="rId36" Type="http://schemas.openxmlformats.org/officeDocument/2006/relationships/image" Target="media/image25.png"/><Relationship Id="rId17" Type="http://schemas.openxmlformats.org/officeDocument/2006/relationships/image" Target="media/image14.png"/><Relationship Id="rId39" Type="http://schemas.openxmlformats.org/officeDocument/2006/relationships/image" Target="media/image13.png"/><Relationship Id="rId16" Type="http://schemas.openxmlformats.org/officeDocument/2006/relationships/image" Target="media/image1.png"/><Relationship Id="rId38" Type="http://schemas.openxmlformats.org/officeDocument/2006/relationships/image" Target="media/image35.png"/><Relationship Id="rId19" Type="http://schemas.openxmlformats.org/officeDocument/2006/relationships/image" Target="media/image19.png"/><Relationship Id="rId18" Type="http://schemas.openxmlformats.org/officeDocument/2006/relationships/image" Target="media/image3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