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Términos y Condiciones de Uso</w:t>
      </w:r>
    </w:p>
    <w:p>
      <w:pPr>
        <w:spacing w:after="100"/>
        <w:jc w:val="center"/>
      </w:pPr>
      <w:r>
        <w:t xml:space="preserve">NubePay S.A. — Banco digital para Latinoamérica</w:t>
      </w:r>
    </w:p>
    <w:p>
      <w:pPr>
        <w:spacing w:after="300"/>
        <w:jc w:val="center"/>
      </w:pPr>
      <w:r>
        <w:t xml:space="preserve">Versión 5.0 · Vigente desde marzo de 2026</w:t>
      </w:r>
    </w:p>
    <w:p>
      <w:pPr>
        <w:pStyle w:val="Heading1"/>
        <w:spacing w:after="150" w:before="300"/>
      </w:pPr>
      <w:r>
        <w:t xml:space="preserve">1. Aceptación de los términos</w:t>
      </w:r>
    </w:p>
    <w:p>
      <w:pPr>
        <w:spacing w:after="120"/>
      </w:pPr>
      <w:r>
        <w:t xml:space="preserve">El uso de la aplicación móvil, el sitio web y cualquier otro servicio ofrecido por NubePay S.A. (en adelante, "NubePay", "la Empresa", "nosotros") implica la aceptación plena de estos Términos y Condiciones por parte del usuario (en adelante, "el Usuario" o "el Cliente"). Si el Usuario no está de acuerdo con alguno de estos términos, debe abstenerse de utilizar los servicios.</w:t>
      </w:r>
    </w:p>
    <w:p>
      <w:pPr>
        <w:pStyle w:val="Heading1"/>
        <w:spacing w:after="150" w:before="300"/>
      </w:pPr>
      <w:r>
        <w:t xml:space="preserve">2. Descripción del servicio</w:t>
      </w:r>
    </w:p>
    <w:p>
      <w:pPr>
        <w:spacing w:after="120"/>
      </w:pPr>
      <w:r>
        <w:t xml:space="preserve">NubePay ofrece servicios de billetera digital, transferencias nacionales e internacionales, tarjetas prepagas virtuales y físicas, y productos de ahorro remunerado, disponibles en Argentina, México, Colombia y Chile, sujetos a la regulación financiera de cada jurisdicción.</w:t>
      </w:r>
    </w:p>
    <w:p>
      <w:pPr>
        <w:pStyle w:val="Heading1"/>
        <w:spacing w:after="150" w:before="300"/>
      </w:pPr>
      <w:r>
        <w:t xml:space="preserve">3. Elegibilidad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 mayor de 18 años.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Residir en uno de los países donde NubePay opera.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Completar el proceso de verificación de identidad (KYC) correspondiente al nivel de cuenta solicitado.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estar incluido en listas de sanciones internacionales ni registrar antecedentes de fraude con NubePay.</w:t>
      </w:r>
    </w:p>
    <w:p>
      <w:pPr>
        <w:pStyle w:val="Heading1"/>
        <w:spacing w:after="150" w:before="300"/>
      </w:pPr>
      <w:r>
        <w:t xml:space="preserve">4. Obligaciones del usuario</w:t>
      </w:r>
    </w:p>
    <w:p>
      <w:pPr>
        <w:spacing w:after="120"/>
      </w:pPr>
      <w:r>
        <w:t xml:space="preserve">El Usuario se compromete a proporcionar información veraz y actualizada, mantener la confidencialidad de sus credenciales de acceso, y notificar de inmediato a NubePay ante cualquier uso no autorizado de su cuenta a través de los canales oficiales de soporte.</w:t>
      </w:r>
    </w:p>
    <w:p>
      <w:pPr>
        <w:pStyle w:val="Heading1"/>
        <w:spacing w:after="150" w:before="300"/>
      </w:pPr>
      <w:r>
        <w:t xml:space="preserve">5. Límites y comisiones</w:t>
      </w:r>
    </w:p>
    <w:p>
      <w:pPr>
        <w:spacing w:after="120"/>
      </w:pPr>
      <w:r>
        <w:t xml:space="preserve">Los límites de transacción y las comisiones aplicables dependen del plan contratado y el nivel de verificación de la cuenta, conforme al documento "Tarifas y Comisiones del Servicio", disponible públicamente en la aplicación y sujeto a actualizaciones periódicas con previo aviso de 30 días corridos.</w:t>
      </w:r>
    </w:p>
    <w:p>
      <w:pPr>
        <w:pStyle w:val="Heading1"/>
        <w:spacing w:after="150" w:before="300"/>
      </w:pPr>
      <w:r>
        <w:t xml:space="preserve">6. Suspensión y cierre de cuenta</w:t>
      </w:r>
    </w:p>
    <w:p>
      <w:pPr>
        <w:spacing w:after="120"/>
      </w:pPr>
      <w:r>
        <w:t xml:space="preserve">NubePay podrá suspender o cerrar una cuenta, de forma preventiva o definitiva, ante sospecha razonable de fraude, incumplimiento de estos Términos, orden de autoridad competente, o inactividad prolongada superior a 24 meses, notificando al Usuario por los medios de contacto registrados.</w:t>
      </w:r>
    </w:p>
    <w:p>
      <w:pPr>
        <w:pStyle w:val="Heading1"/>
        <w:spacing w:after="150" w:before="300"/>
      </w:pPr>
      <w:r>
        <w:t xml:space="preserve">7. Propiedad intelectual</w:t>
      </w:r>
    </w:p>
    <w:p>
      <w:pPr>
        <w:spacing w:after="120"/>
      </w:pPr>
      <w:r>
        <w:t xml:space="preserve">Todos los derechos sobre la marca NubePay, el software, los diseños de interfaz y los contenidos de la aplicación son propiedad exclusiva de NubePay S.A. o de sus licenciantes. Queda prohibida su reproducción total o parcial sin autorización expresa.</w:t>
      </w:r>
    </w:p>
    <w:p>
      <w:pPr>
        <w:pStyle w:val="Heading1"/>
        <w:spacing w:after="150" w:before="300"/>
      </w:pPr>
      <w:r>
        <w:t xml:space="preserve">8. Limitación de responsabilidad</w:t>
      </w:r>
    </w:p>
    <w:p>
      <w:pPr>
        <w:spacing w:after="120"/>
      </w:pPr>
      <w:r>
        <w:t xml:space="preserve">NubePay no será responsable por demoras o fallos originados en proveedores externos de infraestructura de pago (rails bancarios, redes de tarjetas, proveedores de telecomunicaciones), fuerza mayor, o uso indebido de las credenciales por parte del Usuario derivado de negligencia propia.</w:t>
      </w:r>
    </w:p>
    <w:p>
      <w:pPr>
        <w:pStyle w:val="Heading1"/>
        <w:spacing w:after="150" w:before="300"/>
      </w:pPr>
      <w:r>
        <w:t xml:space="preserve">9. Modificaciones</w:t>
      </w:r>
    </w:p>
    <w:p>
      <w:pPr>
        <w:spacing w:after="120"/>
      </w:pPr>
      <w:r>
        <w:t xml:space="preserve">NubePay podrá modificar estos Términos y Condiciones en cualquier momento. Los cambios serán notificados dentro de la aplicación con al menos 15 días corridos de anticipación a su entrada en vigencia, salvo que la modificación sea exigida por una normativa de aplicación inmediata.</w:t>
      </w:r>
    </w:p>
    <w:p>
      <w:pPr>
        <w:pStyle w:val="Heading1"/>
        <w:spacing w:after="150" w:before="300"/>
      </w:pPr>
      <w:r>
        <w:t xml:space="preserve">10. Legislación aplicable y jurisdicción</w:t>
      </w:r>
    </w:p>
    <w:p>
      <w:pPr>
        <w:spacing w:after="120"/>
      </w:pPr>
      <w:r>
        <w:t xml:space="preserve">Estos Términos se rigen por las leyes del país de residencia registrado del Usuario. Cualquier controversia será sometida a los tribunales ordinarios competentes de dicha jurisdicción, sin perjuicio de los mecanismos de resolución alternativa de disputas que NubePay pueda ofrecer.</w:t>
      </w:r>
    </w:p>
    <w:p>
      <w:pPr>
        <w:pStyle w:val="Heading1"/>
        <w:spacing w:after="150" w:before="300"/>
      </w:pPr>
      <w:r>
        <w:t xml:space="preserve">11. Contacto</w:t>
      </w:r>
    </w:p>
    <w:p>
      <w:pPr>
        <w:spacing w:after="120"/>
      </w:pPr>
      <w:r>
        <w:t xml:space="preserve">Para consultas relacionadas con estos Términos y Condiciones, el Usuario puede escribir a legal@nubepay.com.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2026-07-09T20:06:21.078Z</dcterms:created>
  <dcterms:modified xsi:type="dcterms:W3CDTF">2026-07-09T20:06:21.089Z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