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C70B5BC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E19C1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81D0CD" w:rsidR="00AC4D77" w:rsidRDefault="005707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David Tobar Estay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1664B5B" w:rsidR="00AC4D77" w:rsidRDefault="005707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(V)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B9F61F" w:rsidR="00AC4D77" w:rsidRDefault="002E635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E554D" w:rsidRPr="00045D87" w14:paraId="0EFE81D4" w14:textId="77777777" w:rsidTr="005E554D">
        <w:trPr>
          <w:trHeight w:val="353"/>
          <w:jc w:val="center"/>
        </w:trPr>
        <w:tc>
          <w:tcPr>
            <w:tcW w:w="1931" w:type="dxa"/>
          </w:tcPr>
          <w:p w14:paraId="14ECF2F1" w14:textId="77777777" w:rsidR="005E554D" w:rsidRPr="00045D87" w:rsidRDefault="005E554D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35" w:type="dxa"/>
            <w:gridSpan w:val="5"/>
            <w:vAlign w:val="center"/>
          </w:tcPr>
          <w:p w14:paraId="19CF22D0" w14:textId="74998668" w:rsidR="005E554D" w:rsidRPr="6C71971D" w:rsidRDefault="005E55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Competencias de Especialidad</w:t>
            </w:r>
          </w:p>
        </w:tc>
        <w:tc>
          <w:tcPr>
            <w:tcW w:w="2557" w:type="dxa"/>
          </w:tcPr>
          <w:p w14:paraId="3A7754D7" w14:textId="77777777" w:rsidR="005E554D" w:rsidRPr="00045D87" w:rsidRDefault="005E554D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E635C" w:rsidRPr="005E554D" w14:paraId="67D60187" w14:textId="77777777" w:rsidTr="001B1EF6">
        <w:trPr>
          <w:trHeight w:val="591"/>
          <w:jc w:val="center"/>
        </w:trPr>
        <w:tc>
          <w:tcPr>
            <w:tcW w:w="1931" w:type="dxa"/>
          </w:tcPr>
          <w:p w14:paraId="53E45F52" w14:textId="26436E77" w:rsidR="002E635C" w:rsidRPr="005E554D" w:rsidRDefault="002E635C" w:rsidP="002E635C">
            <w:pPr>
              <w:rPr>
                <w:sz w:val="18"/>
                <w:szCs w:val="18"/>
              </w:rPr>
            </w:pPr>
            <w:r w:rsidRPr="005E554D">
              <w:rPr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5E554D">
              <w:rPr>
                <w:sz w:val="18"/>
                <w:szCs w:val="18"/>
              </w:rPr>
              <w:t>de acuerdo a</w:t>
            </w:r>
            <w:proofErr w:type="gramEnd"/>
            <w:r w:rsidRPr="005E554D">
              <w:rPr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  <w:vAlign w:val="center"/>
          </w:tcPr>
          <w:p w14:paraId="0AE11E06" w14:textId="7BB182DB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68ED8919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1196BA05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2E635C" w:rsidRPr="005E554D" w:rsidRDefault="002E635C" w:rsidP="002E635C">
            <w:pPr>
              <w:rPr>
                <w:sz w:val="18"/>
                <w:szCs w:val="18"/>
              </w:rPr>
            </w:pPr>
          </w:p>
        </w:tc>
      </w:tr>
      <w:tr w:rsidR="002E635C" w:rsidRPr="005E554D" w14:paraId="1FD76F12" w14:textId="77777777" w:rsidTr="00705431">
        <w:trPr>
          <w:trHeight w:val="576"/>
          <w:jc w:val="center"/>
        </w:trPr>
        <w:tc>
          <w:tcPr>
            <w:tcW w:w="1931" w:type="dxa"/>
          </w:tcPr>
          <w:p w14:paraId="28A60675" w14:textId="5CBC1E1D" w:rsidR="002E635C" w:rsidRPr="005E554D" w:rsidRDefault="002E635C" w:rsidP="002E635C">
            <w:pPr>
              <w:rPr>
                <w:sz w:val="18"/>
                <w:szCs w:val="18"/>
              </w:rPr>
            </w:pPr>
            <w:r w:rsidRPr="005E554D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5E554D">
              <w:rPr>
                <w:sz w:val="18"/>
                <w:szCs w:val="18"/>
              </w:rPr>
              <w:t>de acuerdo a</w:t>
            </w:r>
            <w:proofErr w:type="gramEnd"/>
            <w:r w:rsidRPr="005E554D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2234ABBE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2B6A2003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2E635C" w:rsidRPr="005E554D" w:rsidRDefault="002E635C" w:rsidP="002E635C">
            <w:pPr>
              <w:rPr>
                <w:sz w:val="18"/>
                <w:szCs w:val="18"/>
              </w:rPr>
            </w:pPr>
          </w:p>
        </w:tc>
      </w:tr>
      <w:tr w:rsidR="002E635C" w:rsidRPr="005E554D" w14:paraId="48B14194" w14:textId="77777777" w:rsidTr="00546BC6">
        <w:trPr>
          <w:trHeight w:val="591"/>
          <w:jc w:val="center"/>
        </w:trPr>
        <w:tc>
          <w:tcPr>
            <w:tcW w:w="1931" w:type="dxa"/>
          </w:tcPr>
          <w:p w14:paraId="1A55186D" w14:textId="73B8408F" w:rsidR="002E635C" w:rsidRPr="005E554D" w:rsidRDefault="002E635C" w:rsidP="002E635C">
            <w:pPr>
              <w:rPr>
                <w:sz w:val="18"/>
                <w:szCs w:val="18"/>
              </w:rPr>
            </w:pPr>
            <w:r w:rsidRPr="005E554D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66B81703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381C69FC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2E635C" w:rsidRPr="005E554D" w:rsidRDefault="002E635C" w:rsidP="002E635C">
            <w:pPr>
              <w:rPr>
                <w:sz w:val="18"/>
                <w:szCs w:val="18"/>
              </w:rPr>
            </w:pPr>
          </w:p>
        </w:tc>
      </w:tr>
      <w:tr w:rsidR="002E635C" w:rsidRPr="005E554D" w14:paraId="24D5593D" w14:textId="77777777" w:rsidTr="006306EF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28AD7169" w:rsidR="002E635C" w:rsidRPr="007D32D4" w:rsidRDefault="002E635C" w:rsidP="002E635C">
            <w:pPr>
              <w:rPr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365AD051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26851D54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2E635C" w:rsidRPr="005E554D" w:rsidRDefault="002E635C" w:rsidP="002E635C">
            <w:pPr>
              <w:rPr>
                <w:sz w:val="18"/>
                <w:szCs w:val="18"/>
              </w:rPr>
            </w:pPr>
          </w:p>
        </w:tc>
      </w:tr>
      <w:tr w:rsidR="002E635C" w:rsidRPr="005E554D" w14:paraId="458E2370" w14:textId="77777777" w:rsidTr="005813F6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2382C59B" w:rsidR="002E635C" w:rsidRPr="007D32D4" w:rsidRDefault="002E635C" w:rsidP="002E635C">
            <w:pPr>
              <w:rPr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7D32D4">
              <w:rPr>
                <w:rFonts w:eastAsia="Calibri"/>
                <w:sz w:val="18"/>
                <w:szCs w:val="18"/>
              </w:rPr>
              <w:t>de acuerdo a</w:t>
            </w:r>
            <w:proofErr w:type="gramEnd"/>
            <w:r w:rsidRPr="007D32D4">
              <w:rPr>
                <w:rFonts w:eastAsia="Calibri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70C9F467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E2813AC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6012133B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2E635C" w:rsidRPr="005E554D" w:rsidRDefault="002E635C" w:rsidP="002E635C">
            <w:pPr>
              <w:rPr>
                <w:sz w:val="18"/>
                <w:szCs w:val="18"/>
              </w:rPr>
            </w:pPr>
          </w:p>
        </w:tc>
      </w:tr>
      <w:tr w:rsidR="002E635C" w:rsidRPr="005E554D" w14:paraId="2FAC7AC0" w14:textId="77777777" w:rsidTr="00CA57D3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73D03B47" w:rsidR="002E635C" w:rsidRPr="007D32D4" w:rsidRDefault="002E635C" w:rsidP="002E635C">
            <w:pPr>
              <w:rPr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5C878E42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0FEA2A3D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017EAB0C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E635C" w:rsidRPr="005E554D" w:rsidRDefault="002E635C" w:rsidP="002E63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2E635C" w:rsidRPr="005E554D" w:rsidRDefault="002E635C" w:rsidP="002E635C">
            <w:pPr>
              <w:rPr>
                <w:sz w:val="18"/>
                <w:szCs w:val="18"/>
              </w:rPr>
            </w:pPr>
          </w:p>
        </w:tc>
      </w:tr>
      <w:tr w:rsidR="00FA58AC" w:rsidRPr="005E554D" w14:paraId="5D34DA12" w14:textId="77777777" w:rsidTr="00A8637D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1CF778A5" w:rsidR="00FA58AC" w:rsidRPr="007D32D4" w:rsidRDefault="00FA58AC" w:rsidP="00FA58AC">
            <w:pPr>
              <w:rPr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210E7D65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5B25640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03E734E5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530FBD84" w14:textId="77777777" w:rsidTr="00257AD3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73F4271C" w:rsidR="00FA58AC" w:rsidRPr="007D32D4" w:rsidRDefault="00FA58AC" w:rsidP="00FA58AC">
            <w:pPr>
              <w:rPr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7" w:type="dxa"/>
          </w:tcPr>
          <w:p w14:paraId="628BD247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3AFD1671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187" w:type="dxa"/>
          </w:tcPr>
          <w:p w14:paraId="6818B1D3" w14:textId="408921B9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0D788B52" w14:textId="77777777" w:rsidTr="00052392">
        <w:trPr>
          <w:trHeight w:val="576"/>
          <w:jc w:val="center"/>
        </w:trPr>
        <w:tc>
          <w:tcPr>
            <w:tcW w:w="1931" w:type="dxa"/>
            <w:vAlign w:val="center"/>
          </w:tcPr>
          <w:p w14:paraId="23BF0891" w14:textId="41D3AE94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7D32D4">
              <w:rPr>
                <w:rFonts w:eastAsia="Calibri"/>
                <w:sz w:val="18"/>
                <w:szCs w:val="18"/>
              </w:rPr>
              <w:t>de acuerdo a</w:t>
            </w:r>
            <w:proofErr w:type="gramEnd"/>
            <w:r w:rsidRPr="007D32D4">
              <w:rPr>
                <w:rFonts w:eastAsia="Calibri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72B85972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54C6227" w14:textId="5746643B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7E5E2FD5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7E5DEB05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740E2DB4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EFC3B37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764658EE" w14:textId="77777777" w:rsidTr="00D939D6">
        <w:trPr>
          <w:trHeight w:val="576"/>
          <w:jc w:val="center"/>
        </w:trPr>
        <w:tc>
          <w:tcPr>
            <w:tcW w:w="1931" w:type="dxa"/>
            <w:vAlign w:val="center"/>
          </w:tcPr>
          <w:p w14:paraId="1EACEA92" w14:textId="3D98B49F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6AAF9D1B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E2B0C3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48194E6" w14:textId="0349D8CC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187" w:type="dxa"/>
          </w:tcPr>
          <w:p w14:paraId="7A39DE18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90A34CF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798A6DE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530A022F" w14:textId="77777777" w:rsidTr="001A0E32">
        <w:trPr>
          <w:trHeight w:val="576"/>
          <w:jc w:val="center"/>
        </w:trPr>
        <w:tc>
          <w:tcPr>
            <w:tcW w:w="1931" w:type="dxa"/>
            <w:vAlign w:val="center"/>
          </w:tcPr>
          <w:p w14:paraId="1EBB984E" w14:textId="76F13DE2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7D32D4">
              <w:rPr>
                <w:rFonts w:eastAsia="Calibri"/>
                <w:sz w:val="18"/>
                <w:szCs w:val="18"/>
              </w:rPr>
              <w:t>de acuerdo a</w:t>
            </w:r>
            <w:proofErr w:type="gramEnd"/>
            <w:r w:rsidRPr="007D32D4">
              <w:rPr>
                <w:rFonts w:eastAsia="Calibri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1DCE9D16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A6D2A0A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8F27B53" w14:textId="54252996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187" w:type="dxa"/>
          </w:tcPr>
          <w:p w14:paraId="39721A1C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96080C8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63965FA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1408584A" w14:textId="77777777" w:rsidTr="006C0DA9">
        <w:trPr>
          <w:trHeight w:val="576"/>
          <w:jc w:val="center"/>
        </w:trPr>
        <w:tc>
          <w:tcPr>
            <w:tcW w:w="1931" w:type="dxa"/>
            <w:vAlign w:val="center"/>
          </w:tcPr>
          <w:p w14:paraId="581AFFF6" w14:textId="76742543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32D4">
              <w:rPr>
                <w:rFonts w:eastAsia="Calibri"/>
                <w:sz w:val="18"/>
                <w:szCs w:val="18"/>
              </w:rPr>
              <w:t xml:space="preserve">Desarrollar la transformación de </w:t>
            </w:r>
            <w:r w:rsidRPr="007D32D4">
              <w:rPr>
                <w:rFonts w:eastAsia="Calibri"/>
                <w:sz w:val="18"/>
                <w:szCs w:val="18"/>
              </w:rPr>
              <w:lastRenderedPageBreak/>
              <w:t xml:space="preserve">grandes volúmenes de datos para la obtención de información y conocimiento de la organización a fin de apoyar la toma de decisiones y la mejora de los procesos de negocio, </w:t>
            </w:r>
            <w:proofErr w:type="gramStart"/>
            <w:r w:rsidRPr="007D32D4">
              <w:rPr>
                <w:rFonts w:eastAsia="Calibri"/>
                <w:sz w:val="18"/>
                <w:szCs w:val="18"/>
              </w:rPr>
              <w:t>de acuerdo a</w:t>
            </w:r>
            <w:proofErr w:type="gramEnd"/>
            <w:r w:rsidRPr="007D32D4">
              <w:rPr>
                <w:rFonts w:eastAsia="Calibri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1EDA52D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8A9C19A" w14:textId="466C1A12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6374F833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1962B2C4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7A70D4CD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5A0C73D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59C4AA3A" w14:textId="77777777" w:rsidTr="007D7307">
        <w:trPr>
          <w:trHeight w:val="416"/>
          <w:jc w:val="center"/>
        </w:trPr>
        <w:tc>
          <w:tcPr>
            <w:tcW w:w="1931" w:type="dxa"/>
            <w:vAlign w:val="center"/>
          </w:tcPr>
          <w:p w14:paraId="532C1C62" w14:textId="77777777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5435" w:type="dxa"/>
            <w:gridSpan w:val="5"/>
            <w:vAlign w:val="center"/>
          </w:tcPr>
          <w:p w14:paraId="1AAF3CF2" w14:textId="3EBCB6F4" w:rsidR="00FA58AC" w:rsidRPr="007D32D4" w:rsidRDefault="00FA58AC" w:rsidP="00FA58A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Competencias </w:t>
            </w:r>
            <w:r>
              <w:rPr>
                <w:b/>
                <w:bCs/>
                <w:sz w:val="18"/>
                <w:szCs w:val="18"/>
              </w:rPr>
              <w:t>Genéricas</w:t>
            </w:r>
          </w:p>
        </w:tc>
        <w:tc>
          <w:tcPr>
            <w:tcW w:w="2557" w:type="dxa"/>
          </w:tcPr>
          <w:p w14:paraId="4FC1D2E6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077C5DE3" w14:textId="77777777" w:rsidTr="006209FE">
        <w:trPr>
          <w:trHeight w:val="576"/>
          <w:jc w:val="center"/>
        </w:trPr>
        <w:tc>
          <w:tcPr>
            <w:tcW w:w="1931" w:type="dxa"/>
            <w:vAlign w:val="center"/>
          </w:tcPr>
          <w:p w14:paraId="5EC472EA" w14:textId="52B2125D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 xml:space="preserve">Resolver situaciones </w:t>
            </w:r>
            <w:r w:rsidRPr="007D7307">
              <w:rPr>
                <w:rFonts w:eastAsia="Calibri"/>
                <w:sz w:val="18"/>
                <w:szCs w:val="18"/>
              </w:rPr>
              <w:t>problemáticas de</w:t>
            </w:r>
            <w:r w:rsidRPr="007D7307">
              <w:rPr>
                <w:rFonts w:eastAsia="Calibri"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</w:t>
            </w:r>
          </w:p>
        </w:tc>
        <w:tc>
          <w:tcPr>
            <w:tcW w:w="1017" w:type="dxa"/>
          </w:tcPr>
          <w:p w14:paraId="31795320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676BD7B" w14:textId="0592C77F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644FDCC4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66D5372C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CB28960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084CDB0E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62E3C6CB" w14:textId="77777777" w:rsidTr="00F3441D">
        <w:trPr>
          <w:trHeight w:val="576"/>
          <w:jc w:val="center"/>
        </w:trPr>
        <w:tc>
          <w:tcPr>
            <w:tcW w:w="1931" w:type="dxa"/>
            <w:vAlign w:val="center"/>
          </w:tcPr>
          <w:p w14:paraId="416D9CBE" w14:textId="44DAC43D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 xml:space="preserve">Resolver situaciones </w:t>
            </w:r>
            <w:r w:rsidRPr="007D7307">
              <w:rPr>
                <w:rFonts w:eastAsia="Calibri"/>
                <w:sz w:val="18"/>
                <w:szCs w:val="18"/>
              </w:rPr>
              <w:t>problemáticas de</w:t>
            </w:r>
            <w:r w:rsidRPr="007D7307">
              <w:rPr>
                <w:rFonts w:eastAsia="Calibri"/>
                <w:sz w:val="18"/>
                <w:szCs w:val="18"/>
              </w:rPr>
              <w:t xml:space="preserve"> la vida cotidiana, ámbito científico y mundo laboral, utilizando elementos de la estadística descriptiva</w:t>
            </w:r>
          </w:p>
        </w:tc>
        <w:tc>
          <w:tcPr>
            <w:tcW w:w="1017" w:type="dxa"/>
          </w:tcPr>
          <w:p w14:paraId="2523042F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B644CC6" w14:textId="5E603BA9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61E22FA1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D4A1C50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F2D0752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D7EC1F5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190E3382" w14:textId="77777777" w:rsidTr="00DA3CAF">
        <w:trPr>
          <w:trHeight w:val="576"/>
          <w:jc w:val="center"/>
        </w:trPr>
        <w:tc>
          <w:tcPr>
            <w:tcW w:w="1931" w:type="dxa"/>
            <w:vAlign w:val="center"/>
          </w:tcPr>
          <w:p w14:paraId="09791B51" w14:textId="7E905C97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</w:t>
            </w:r>
          </w:p>
        </w:tc>
        <w:tc>
          <w:tcPr>
            <w:tcW w:w="1017" w:type="dxa"/>
          </w:tcPr>
          <w:p w14:paraId="0619B45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32927A2" w14:textId="50C6569B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7CE22F24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0C376840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44A70F94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80D80AC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4BA93791" w14:textId="77777777" w:rsidTr="00B13C04">
        <w:trPr>
          <w:trHeight w:val="576"/>
          <w:jc w:val="center"/>
        </w:trPr>
        <w:tc>
          <w:tcPr>
            <w:tcW w:w="1931" w:type="dxa"/>
            <w:vAlign w:val="center"/>
          </w:tcPr>
          <w:p w14:paraId="41F3ECDE" w14:textId="33649574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7D7307">
              <w:rPr>
                <w:rFonts w:eastAsia="Calibri"/>
                <w:sz w:val="18"/>
                <w:szCs w:val="18"/>
              </w:rPr>
              <w:t>socio-laborales</w:t>
            </w:r>
            <w:proofErr w:type="gramEnd"/>
            <w:r w:rsidRPr="007D7307">
              <w:rPr>
                <w:rFonts w:eastAsia="Calibri"/>
                <w:sz w:val="18"/>
                <w:szCs w:val="18"/>
              </w:rPr>
              <w:t xml:space="preserve"> a un nivel intermedio alto en modalidad intensiva, según la tabla de competencias TOEIC Y CEFR</w:t>
            </w:r>
          </w:p>
        </w:tc>
        <w:tc>
          <w:tcPr>
            <w:tcW w:w="1017" w:type="dxa"/>
          </w:tcPr>
          <w:p w14:paraId="45D2DEE8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5BE5774" w14:textId="1BB18D6A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322DC992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219AA402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44929C85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478B7235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75A4C8B9" w14:textId="77777777" w:rsidTr="00C749B9">
        <w:trPr>
          <w:trHeight w:val="576"/>
          <w:jc w:val="center"/>
        </w:trPr>
        <w:tc>
          <w:tcPr>
            <w:tcW w:w="1931" w:type="dxa"/>
            <w:vAlign w:val="center"/>
          </w:tcPr>
          <w:p w14:paraId="5033DF37" w14:textId="1B1D969A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>Comunicarse usando</w:t>
            </w:r>
            <w:r w:rsidRPr="007D7307">
              <w:rPr>
                <w:rFonts w:eastAsia="Calibri"/>
                <w:sz w:val="18"/>
                <w:szCs w:val="18"/>
              </w:rPr>
              <w:t xml:space="preserve"> el idioma inglés en situaciones laborales a un nivel intermedio, relacionado con el área de informática y </w:t>
            </w:r>
            <w:r w:rsidRPr="007D7307">
              <w:rPr>
                <w:rFonts w:eastAsia="Calibri"/>
                <w:sz w:val="18"/>
                <w:szCs w:val="18"/>
              </w:rPr>
              <w:lastRenderedPageBreak/>
              <w:t xml:space="preserve">desarrollo </w:t>
            </w:r>
            <w:proofErr w:type="gramStart"/>
            <w:r w:rsidRPr="007D7307">
              <w:rPr>
                <w:rFonts w:eastAsia="Calibri"/>
                <w:sz w:val="18"/>
                <w:szCs w:val="18"/>
              </w:rPr>
              <w:t>de  habilidades</w:t>
            </w:r>
            <w:proofErr w:type="gramEnd"/>
            <w:r w:rsidRPr="007D7307">
              <w:rPr>
                <w:rFonts w:eastAsia="Calibri"/>
                <w:sz w:val="18"/>
                <w:szCs w:val="18"/>
              </w:rPr>
              <w:t xml:space="preserve"> comunicativas, según la tabla de competencias TOEIC y CEFR</w:t>
            </w:r>
          </w:p>
        </w:tc>
        <w:tc>
          <w:tcPr>
            <w:tcW w:w="1017" w:type="dxa"/>
          </w:tcPr>
          <w:p w14:paraId="71071FFD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963130A" w14:textId="0C7606D9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28DE304A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6EEF4F90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DCC287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4C3A5A3E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7F3847AC" w14:textId="77777777" w:rsidTr="00C5225D">
        <w:trPr>
          <w:trHeight w:val="576"/>
          <w:jc w:val="center"/>
        </w:trPr>
        <w:tc>
          <w:tcPr>
            <w:tcW w:w="1931" w:type="dxa"/>
            <w:vAlign w:val="center"/>
          </w:tcPr>
          <w:p w14:paraId="76DDADB4" w14:textId="5F4F690A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</w:t>
            </w:r>
          </w:p>
        </w:tc>
        <w:tc>
          <w:tcPr>
            <w:tcW w:w="1017" w:type="dxa"/>
          </w:tcPr>
          <w:p w14:paraId="315DD990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87036DC" w14:textId="72F0AC9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055" w:type="dxa"/>
          </w:tcPr>
          <w:p w14:paraId="03F5960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7F8A3B93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751C61D9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CE2ADF4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  <w:tr w:rsidR="00FA58AC" w:rsidRPr="005E554D" w14:paraId="4207224F" w14:textId="77777777" w:rsidTr="00D81F9A">
        <w:trPr>
          <w:trHeight w:val="576"/>
          <w:jc w:val="center"/>
        </w:trPr>
        <w:tc>
          <w:tcPr>
            <w:tcW w:w="1931" w:type="dxa"/>
            <w:vAlign w:val="center"/>
          </w:tcPr>
          <w:p w14:paraId="0E9EA1A4" w14:textId="41EFE94F" w:rsidR="00FA58AC" w:rsidRPr="007D32D4" w:rsidRDefault="00FA58AC" w:rsidP="00FA58AC">
            <w:pPr>
              <w:rPr>
                <w:rFonts w:eastAsia="Calibri"/>
                <w:sz w:val="18"/>
                <w:szCs w:val="18"/>
              </w:rPr>
            </w:pPr>
            <w:r w:rsidRPr="007D7307">
              <w:rPr>
                <w:rFonts w:eastAsia="Calibri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</w:t>
            </w:r>
          </w:p>
        </w:tc>
        <w:tc>
          <w:tcPr>
            <w:tcW w:w="1017" w:type="dxa"/>
          </w:tcPr>
          <w:p w14:paraId="76ABCE17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80E4D6E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7BD3F38" w14:textId="0EC97E45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1187" w:type="dxa"/>
          </w:tcPr>
          <w:p w14:paraId="522EFB0B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F61BB92" w14:textId="77777777" w:rsidR="00FA58AC" w:rsidRPr="005E554D" w:rsidRDefault="00FA58AC" w:rsidP="00FA58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365C36F" w14:textId="77777777" w:rsidR="00FA58AC" w:rsidRPr="005E554D" w:rsidRDefault="00FA58AC" w:rsidP="00FA58AC">
            <w:pPr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5E554D" w:rsidRDefault="00E454BE" w:rsidP="005E554D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5E554D" w:rsidRDefault="00E454BE" w:rsidP="005E554D">
      <w:pPr>
        <w:rPr>
          <w:rFonts w:cstheme="minorHAnsi"/>
          <w:sz w:val="20"/>
          <w:szCs w:val="20"/>
        </w:rPr>
      </w:pPr>
    </w:p>
    <w:sectPr w:rsidR="00E454BE" w:rsidRPr="005E554D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12C20" w14:textId="77777777" w:rsidR="00B94A31" w:rsidRDefault="00B94A31" w:rsidP="00DF38AE">
      <w:pPr>
        <w:spacing w:after="0" w:line="240" w:lineRule="auto"/>
      </w:pPr>
      <w:r>
        <w:separator/>
      </w:r>
    </w:p>
  </w:endnote>
  <w:endnote w:type="continuationSeparator" w:id="0">
    <w:p w14:paraId="4544800A" w14:textId="77777777" w:rsidR="00B94A31" w:rsidRDefault="00B94A3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F0E77" w14:textId="77777777" w:rsidR="00B94A31" w:rsidRDefault="00B94A31" w:rsidP="00DF38AE">
      <w:pPr>
        <w:spacing w:after="0" w:line="240" w:lineRule="auto"/>
      </w:pPr>
      <w:r>
        <w:separator/>
      </w:r>
    </w:p>
  </w:footnote>
  <w:footnote w:type="continuationSeparator" w:id="0">
    <w:p w14:paraId="41E8F813" w14:textId="77777777" w:rsidR="00B94A31" w:rsidRDefault="00B94A3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35563"/>
    <w:multiLevelType w:val="multilevel"/>
    <w:tmpl w:val="EAC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806597">
    <w:abstractNumId w:val="3"/>
  </w:num>
  <w:num w:numId="2" w16cid:durableId="1457135177">
    <w:abstractNumId w:val="9"/>
  </w:num>
  <w:num w:numId="3" w16cid:durableId="1849247541">
    <w:abstractNumId w:val="13"/>
  </w:num>
  <w:num w:numId="4" w16cid:durableId="1029262285">
    <w:abstractNumId w:val="30"/>
  </w:num>
  <w:num w:numId="5" w16cid:durableId="305553935">
    <w:abstractNumId w:val="32"/>
  </w:num>
  <w:num w:numId="6" w16cid:durableId="454099422">
    <w:abstractNumId w:val="4"/>
  </w:num>
  <w:num w:numId="7" w16cid:durableId="1586960612">
    <w:abstractNumId w:val="12"/>
  </w:num>
  <w:num w:numId="8" w16cid:durableId="787897347">
    <w:abstractNumId w:val="20"/>
  </w:num>
  <w:num w:numId="9" w16cid:durableId="269119498">
    <w:abstractNumId w:val="16"/>
  </w:num>
  <w:num w:numId="10" w16cid:durableId="1783189820">
    <w:abstractNumId w:val="10"/>
  </w:num>
  <w:num w:numId="11" w16cid:durableId="1850217179">
    <w:abstractNumId w:val="25"/>
  </w:num>
  <w:num w:numId="12" w16cid:durableId="1368409854">
    <w:abstractNumId w:val="37"/>
  </w:num>
  <w:num w:numId="13" w16cid:durableId="1338994017">
    <w:abstractNumId w:val="31"/>
  </w:num>
  <w:num w:numId="14" w16cid:durableId="779110061">
    <w:abstractNumId w:val="1"/>
  </w:num>
  <w:num w:numId="15" w16cid:durableId="1096826805">
    <w:abstractNumId w:val="38"/>
  </w:num>
  <w:num w:numId="16" w16cid:durableId="1677725952">
    <w:abstractNumId w:val="22"/>
  </w:num>
  <w:num w:numId="17" w16cid:durableId="1471940326">
    <w:abstractNumId w:val="18"/>
  </w:num>
  <w:num w:numId="18" w16cid:durableId="61293292">
    <w:abstractNumId w:val="33"/>
  </w:num>
  <w:num w:numId="19" w16cid:durableId="101843637">
    <w:abstractNumId w:val="11"/>
  </w:num>
  <w:num w:numId="20" w16cid:durableId="922689484">
    <w:abstractNumId w:val="41"/>
  </w:num>
  <w:num w:numId="21" w16cid:durableId="2049715282">
    <w:abstractNumId w:val="36"/>
  </w:num>
  <w:num w:numId="22" w16cid:durableId="116413155">
    <w:abstractNumId w:val="14"/>
  </w:num>
  <w:num w:numId="23" w16cid:durableId="1597472228">
    <w:abstractNumId w:val="15"/>
  </w:num>
  <w:num w:numId="24" w16cid:durableId="884566567">
    <w:abstractNumId w:val="5"/>
  </w:num>
  <w:num w:numId="25" w16cid:durableId="753630178">
    <w:abstractNumId w:val="17"/>
  </w:num>
  <w:num w:numId="26" w16cid:durableId="1444614702">
    <w:abstractNumId w:val="21"/>
  </w:num>
  <w:num w:numId="27" w16cid:durableId="2058778305">
    <w:abstractNumId w:val="24"/>
  </w:num>
  <w:num w:numId="28" w16cid:durableId="1533612127">
    <w:abstractNumId w:val="0"/>
  </w:num>
  <w:num w:numId="29" w16cid:durableId="2006398134">
    <w:abstractNumId w:val="19"/>
  </w:num>
  <w:num w:numId="30" w16cid:durableId="501160987">
    <w:abstractNumId w:val="23"/>
  </w:num>
  <w:num w:numId="31" w16cid:durableId="1964994658">
    <w:abstractNumId w:val="2"/>
  </w:num>
  <w:num w:numId="32" w16cid:durableId="1834367025">
    <w:abstractNumId w:val="7"/>
  </w:num>
  <w:num w:numId="33" w16cid:durableId="164908534">
    <w:abstractNumId w:val="34"/>
  </w:num>
  <w:num w:numId="34" w16cid:durableId="227426479">
    <w:abstractNumId w:val="40"/>
  </w:num>
  <w:num w:numId="35" w16cid:durableId="2023359268">
    <w:abstractNumId w:val="6"/>
  </w:num>
  <w:num w:numId="36" w16cid:durableId="1776049663">
    <w:abstractNumId w:val="26"/>
  </w:num>
  <w:num w:numId="37" w16cid:durableId="173615028">
    <w:abstractNumId w:val="39"/>
  </w:num>
  <w:num w:numId="38" w16cid:durableId="490633154">
    <w:abstractNumId w:val="29"/>
  </w:num>
  <w:num w:numId="39" w16cid:durableId="781925167">
    <w:abstractNumId w:val="27"/>
  </w:num>
  <w:num w:numId="40" w16cid:durableId="1133644078">
    <w:abstractNumId w:val="35"/>
  </w:num>
  <w:num w:numId="41" w16cid:durableId="1592466424">
    <w:abstractNumId w:val="8"/>
  </w:num>
  <w:num w:numId="42" w16cid:durableId="698435475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35C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C4F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19C1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10C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078E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5F"/>
    <w:rsid w:val="005E3AFD"/>
    <w:rsid w:val="005E52A9"/>
    <w:rsid w:val="005E5365"/>
    <w:rsid w:val="005E554D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2D4"/>
    <w:rsid w:val="007D335A"/>
    <w:rsid w:val="007D57F3"/>
    <w:rsid w:val="007D62F4"/>
    <w:rsid w:val="007D7307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4A31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8AC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Agente Soporte 4</cp:lastModifiedBy>
  <cp:revision>24</cp:revision>
  <cp:lastPrinted>2019-12-16T20:10:00Z</cp:lastPrinted>
  <dcterms:created xsi:type="dcterms:W3CDTF">2022-02-07T13:42:00Z</dcterms:created>
  <dcterms:modified xsi:type="dcterms:W3CDTF">2024-08-30T17:14:00Z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