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38875" cy="1562100"/>
                <wp:effectExtent b="0" l="0" r="0" t="0"/>
                <wp:wrapNone/>
                <wp:docPr id="3" name=""/>
                <a:graphic>
                  <a:graphicData uri="http://schemas.microsoft.com/office/word/2010/wordprocessingGroup">
                    <wpg:wgp>
                      <wpg:cNvGrpSpPr/>
                      <wpg:grpSpPr>
                        <a:xfrm>
                          <a:off x="2226600" y="2998975"/>
                          <a:ext cx="6238875" cy="1562100"/>
                          <a:chOff x="2226600" y="2998975"/>
                          <a:chExt cx="6238800" cy="1562050"/>
                        </a:xfrm>
                      </wpg:grpSpPr>
                      <wpg:grpSp>
                        <wpg:cNvGrpSpPr/>
                        <wpg:grpSpPr>
                          <a:xfrm>
                            <a:off x="2226600" y="2998980"/>
                            <a:ext cx="6238800" cy="1562040"/>
                            <a:chOff x="0" y="0"/>
                            <a:chExt cx="6238800" cy="1562040"/>
                          </a:xfrm>
                        </wpg:grpSpPr>
                        <wps:wsp>
                          <wps:cNvSpPr/>
                          <wps:cNvPr id="3" name="Shape 3"/>
                          <wps:spPr>
                            <a:xfrm>
                              <a:off x="0" y="0"/>
                              <a:ext cx="6238800" cy="156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66680" y="299160"/>
                              <a:ext cx="5172120" cy="1262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80625" lIns="91425" spcFirstLastPara="1" rIns="91425" wrap="square" tIns="80625">
                            <a:noAutofit/>
                          </wps:bodyPr>
                        </wps:wsp>
                        <wps:wsp>
                          <wps:cNvSpPr/>
                          <wps:cNvPr id="5" name="Shape 5"/>
                          <wps:spPr>
                            <a:xfrm>
                              <a:off x="0" y="0"/>
                              <a:ext cx="1033920" cy="148788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38875" cy="15621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Miembros:</w:t>
      </w:r>
    </w:p>
    <w:p w:rsidR="00000000" w:rsidDel="00000000" w:rsidP="00000000" w:rsidRDefault="00000000" w:rsidRPr="00000000" w14:paraId="00000009">
      <w:pPr>
        <w:numPr>
          <w:ilvl w:val="0"/>
          <w:numId w:val="8"/>
        </w:numPr>
        <w:spacing w:after="0" w:afterAutospacing="0"/>
        <w:ind w:left="720" w:hanging="360"/>
        <w:rPr>
          <w:b w:val="1"/>
          <w:sz w:val="24"/>
          <w:szCs w:val="24"/>
        </w:rPr>
      </w:pPr>
      <w:r w:rsidDel="00000000" w:rsidR="00000000" w:rsidRPr="00000000">
        <w:rPr>
          <w:b w:val="1"/>
          <w:sz w:val="24"/>
          <w:szCs w:val="24"/>
          <w:rtl w:val="0"/>
        </w:rPr>
        <w:t xml:space="preserve">Cristóbal Cabezas Espinoza</w:t>
      </w:r>
    </w:p>
    <w:p w:rsidR="00000000" w:rsidDel="00000000" w:rsidP="00000000" w:rsidRDefault="00000000" w:rsidRPr="00000000" w14:paraId="0000000A">
      <w:pPr>
        <w:numPr>
          <w:ilvl w:val="0"/>
          <w:numId w:val="8"/>
        </w:numPr>
        <w:spacing w:after="0" w:afterAutospacing="0"/>
        <w:ind w:left="720" w:hanging="360"/>
        <w:rPr>
          <w:b w:val="1"/>
          <w:sz w:val="24"/>
          <w:szCs w:val="24"/>
        </w:rPr>
      </w:pPr>
      <w:r w:rsidDel="00000000" w:rsidR="00000000" w:rsidRPr="00000000">
        <w:rPr>
          <w:b w:val="1"/>
          <w:sz w:val="24"/>
          <w:szCs w:val="24"/>
          <w:rtl w:val="0"/>
        </w:rPr>
        <w:t xml:space="preserve">Edgar León</w:t>
      </w:r>
    </w:p>
    <w:p w:rsidR="00000000" w:rsidDel="00000000" w:rsidP="00000000" w:rsidRDefault="00000000" w:rsidRPr="00000000" w14:paraId="0000000B">
      <w:pPr>
        <w:numPr>
          <w:ilvl w:val="0"/>
          <w:numId w:val="8"/>
        </w:numPr>
        <w:ind w:left="720" w:hanging="360"/>
        <w:rPr>
          <w:b w:val="1"/>
          <w:sz w:val="24"/>
          <w:szCs w:val="24"/>
        </w:rPr>
      </w:pPr>
      <w:r w:rsidDel="00000000" w:rsidR="00000000" w:rsidRPr="00000000">
        <w:rPr>
          <w:b w:val="1"/>
          <w:sz w:val="24"/>
          <w:szCs w:val="24"/>
          <w:rtl w:val="0"/>
        </w:rPr>
        <w:t xml:space="preserve">José Tobar Estay</w:t>
      </w:r>
    </w:p>
    <w:tbl>
      <w:tblPr>
        <w:tblStyle w:val="Table1"/>
        <w:tblW w:w="9639.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C">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E">
      <w:pPr>
        <w:spacing w:after="0" w:before="0" w:line="240" w:lineRule="auto"/>
        <w:rPr>
          <w:color w:val="595959"/>
          <w:sz w:val="24"/>
          <w:szCs w:val="24"/>
        </w:rPr>
      </w:pPr>
      <w:r w:rsidDel="00000000" w:rsidR="00000000" w:rsidRPr="00000000">
        <w:rPr>
          <w:rtl w:val="0"/>
        </w:rPr>
      </w:r>
    </w:p>
    <w:p w:rsidR="00000000" w:rsidDel="00000000" w:rsidP="00000000" w:rsidRDefault="00000000" w:rsidRPr="00000000" w14:paraId="0000000F">
      <w:pPr>
        <w:spacing w:after="0" w:before="0" w:line="240" w:lineRule="auto"/>
        <w:rPr>
          <w:color w:val="595959"/>
          <w:sz w:val="24"/>
          <w:szCs w:val="24"/>
        </w:rPr>
      </w:pPr>
      <w:r w:rsidDel="00000000" w:rsidR="00000000" w:rsidRPr="00000000">
        <w:rPr>
          <w:rtl w:val="0"/>
        </w:rPr>
      </w:r>
    </w:p>
    <w:tbl>
      <w:tblPr>
        <w:tblStyle w:val="Table2"/>
        <w:tblW w:w="963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8"/>
        <w:gridCol w:w="7110"/>
        <w:tblGridChange w:id="0">
          <w:tblGrid>
            <w:gridCol w:w="2528"/>
            <w:gridCol w:w="711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0">
            <w:pPr>
              <w:widowControl w:val="1"/>
              <w:spacing w:after="160" w:before="0" w:lineRule="auto"/>
              <w:jc w:val="left"/>
              <w:rPr>
                <w:rFonts w:ascii="Calibri" w:cs="Calibri" w:eastAsia="Calibri" w:hAnsi="Calibri"/>
                <w:color w:val="1f3864"/>
              </w:rPr>
            </w:pPr>
            <w:r w:rsidDel="00000000" w:rsidR="00000000" w:rsidRPr="00000000">
              <w:rPr>
                <w:color w:val="1f3864"/>
                <w:rtl w:val="0"/>
              </w:rPr>
              <w:t xml:space="preserve">Resumen de avance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1">
            <w:pPr>
              <w:widowControl w:val="1"/>
              <w:spacing w:after="160" w:before="0" w:lineRule="auto"/>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r w:rsidDel="00000000" w:rsidR="00000000" w:rsidRPr="00000000">
              <w:rPr>
                <w:rtl w:val="0"/>
              </w:rPr>
            </w:r>
          </w:p>
          <w:p w:rsidR="00000000" w:rsidDel="00000000" w:rsidP="00000000" w:rsidRDefault="00000000" w:rsidRPr="00000000" w14:paraId="00000012">
            <w:pPr>
              <w:widowControl w:val="1"/>
              <w:spacing w:after="160" w:before="0" w:lineRule="auto"/>
              <w:jc w:val="both"/>
              <w:rPr>
                <w:i w:val="1"/>
                <w:color w:val="548dd4"/>
                <w:sz w:val="20"/>
                <w:szCs w:val="20"/>
              </w:rPr>
            </w:pPr>
            <w:r w:rsidDel="00000000" w:rsidR="00000000" w:rsidRPr="00000000">
              <w:rPr>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3">
            <w:pPr>
              <w:widowControl w:val="1"/>
              <w:spacing w:after="160" w:before="0" w:lineRule="auto"/>
              <w:jc w:val="both"/>
              <w:rPr>
                <w:i w:val="1"/>
                <w:color w:val="548dd4"/>
                <w:sz w:val="20"/>
                <w:szCs w:val="20"/>
              </w:rPr>
            </w:pPr>
            <w:r w:rsidDel="00000000" w:rsidR="00000000" w:rsidRPr="00000000">
              <w:rPr>
                <w:i w:val="1"/>
                <w:color w:val="548dd4"/>
                <w:sz w:val="20"/>
                <w:szCs w:val="20"/>
                <w:rtl w:val="0"/>
              </w:rPr>
              <w:t xml:space="preserve">Hasta el momento, hemos completado los sprints de planificación inicial y flujo de consultas, y estamos avanzando en el desarrollo del flujo de reservas. Aunque hemos experimentado algunos retrasos en el cronograma original, consideramos que es factible recuperar el tiempo perdido y seguir con los objetivos planteados.</w:t>
            </w:r>
          </w:p>
          <w:p w:rsidR="00000000" w:rsidDel="00000000" w:rsidP="00000000" w:rsidRDefault="00000000" w:rsidRPr="00000000" w14:paraId="00000014">
            <w:pPr>
              <w:widowControl w:val="1"/>
              <w:numPr>
                <w:ilvl w:val="0"/>
                <w:numId w:val="5"/>
              </w:numPr>
              <w:spacing w:after="0" w:afterAutospacing="0" w:before="0" w:lineRule="auto"/>
              <w:ind w:left="720" w:hanging="360"/>
              <w:jc w:val="both"/>
              <w:rPr>
                <w:sz w:val="20"/>
                <w:szCs w:val="20"/>
              </w:rPr>
            </w:pPr>
            <w:r w:rsidDel="00000000" w:rsidR="00000000" w:rsidRPr="00000000">
              <w:rPr>
                <w:sz w:val="20"/>
                <w:szCs w:val="20"/>
                <w:rtl w:val="0"/>
              </w:rPr>
              <w:t xml:space="preserve">Se han desarrollado los módulos de consulta de  disponibilidad de hotelería, excursiones y traslados. Aún se están desarrollando los submódulos de consultas personalizadas.</w:t>
            </w:r>
          </w:p>
          <w:p w:rsidR="00000000" w:rsidDel="00000000" w:rsidP="00000000" w:rsidRDefault="00000000" w:rsidRPr="00000000" w14:paraId="00000015">
            <w:pPr>
              <w:widowControl w:val="1"/>
              <w:numPr>
                <w:ilvl w:val="0"/>
                <w:numId w:val="5"/>
              </w:numPr>
              <w:spacing w:after="160" w:before="0" w:lineRule="auto"/>
              <w:ind w:left="720" w:hanging="360"/>
              <w:jc w:val="both"/>
              <w:rPr>
                <w:sz w:val="20"/>
                <w:szCs w:val="20"/>
                <w:u w:val="none"/>
              </w:rPr>
            </w:pPr>
            <w:r w:rsidDel="00000000" w:rsidR="00000000" w:rsidRPr="00000000">
              <w:rPr>
                <w:sz w:val="20"/>
                <w:szCs w:val="20"/>
                <w:rtl w:val="0"/>
              </w:rPr>
              <w:t xml:space="preserve">Se está desarrollando asimismo el módulo de toma de reservas. Debido a la complejidad que ha supuesto compatibilizar la API de reservas con la gestión que debe realizar el LLM, el desarrollo de este apartado se ha extendido más allá de los tiempos estimados, por lo que se a fin de agilizar los escasos tiempos, se ha comenzado a desarrollar de forma paralela la interfaz gráfica que el usuario tendrá a la vista al momento de interactuar con la IA.</w:t>
            </w:r>
          </w:p>
        </w:tc>
      </w:tr>
      <w:tr>
        <w:trPr>
          <w:cantSplit w:val="0"/>
          <w:trHeight w:val="124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widowControl w:val="1"/>
              <w:spacing w:after="160" w:before="0" w:lineRule="auto"/>
              <w:jc w:val="left"/>
              <w:rPr>
                <w:rFonts w:ascii="Calibri" w:cs="Calibri" w:eastAsia="Calibri" w:hAnsi="Calibri"/>
                <w:color w:val="1f3864"/>
              </w:rPr>
            </w:pPr>
            <w:r w:rsidDel="00000000" w:rsidR="00000000" w:rsidRPr="00000000">
              <w:rPr>
                <w:color w:val="1f3864"/>
                <w:rtl w:val="0"/>
              </w:rPr>
              <w:t xml:space="preserve">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widowControl w:val="1"/>
              <w:spacing w:after="160" w:before="0" w:lineRule="auto"/>
              <w:jc w:val="both"/>
              <w:rPr>
                <w:i w:val="1"/>
                <w:color w:val="548dd4"/>
                <w:sz w:val="20"/>
                <w:szCs w:val="20"/>
              </w:rPr>
            </w:pPr>
            <w:r w:rsidDel="00000000" w:rsidR="00000000" w:rsidRPr="00000000">
              <w:rPr>
                <w:i w:val="1"/>
                <w:color w:val="548dd4"/>
                <w:sz w:val="20"/>
                <w:szCs w:val="20"/>
                <w:rtl w:val="0"/>
              </w:rPr>
              <w:t xml:space="preserve">Opcional en caso de ajuste</w:t>
            </w:r>
          </w:p>
          <w:p w:rsidR="00000000" w:rsidDel="00000000" w:rsidP="00000000" w:rsidRDefault="00000000" w:rsidRPr="00000000" w14:paraId="00000018">
            <w:pPr>
              <w:widowControl w:val="1"/>
              <w:spacing w:after="160" w:before="0" w:lineRule="auto"/>
              <w:jc w:val="both"/>
              <w:rPr>
                <w:i w:val="1"/>
                <w:color w:val="548dd4"/>
                <w:sz w:val="20"/>
                <w:szCs w:val="20"/>
              </w:rPr>
            </w:pPr>
            <w:r w:rsidDel="00000000" w:rsidR="00000000" w:rsidRPr="00000000">
              <w:rPr>
                <w:sz w:val="20"/>
                <w:szCs w:val="20"/>
                <w:rtl w:val="0"/>
              </w:rPr>
              <w:t xml:space="preserve">Permitir y facilitar el uso de la plataforma digital de Booking CTS, aprovechando nuevas tecnologías disponibles, mediante nuevas experiencias de usuario complementarias a las ya existentes en la mencionada plataforma.</w:t>
            </w:r>
            <w:r w:rsidDel="00000000" w:rsidR="00000000" w:rsidRPr="00000000">
              <w:rPr>
                <w:rtl w:val="0"/>
              </w:rPr>
            </w:r>
          </w:p>
        </w:tc>
      </w:tr>
      <w:tr>
        <w:trPr>
          <w:cantSplit w:val="0"/>
          <w:trHeight w:val="939"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widowControl w:val="1"/>
              <w:spacing w:after="160" w:before="0" w:lineRule="auto"/>
              <w:jc w:val="left"/>
              <w:rPr>
                <w:rFonts w:ascii="Calibri" w:cs="Calibri" w:eastAsia="Calibri" w:hAnsi="Calibri"/>
                <w:color w:val="1f3864"/>
              </w:rPr>
            </w:pPr>
            <w:r w:rsidDel="00000000" w:rsidR="00000000" w:rsidRPr="00000000">
              <w:rPr>
                <w:color w:val="1f3864"/>
                <w:rtl w:val="0"/>
              </w:rPr>
              <w:t xml:space="preserve">Metodología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widowControl w:val="1"/>
              <w:spacing w:after="160" w:before="0" w:lineRule="auto"/>
              <w:jc w:val="both"/>
              <w:rPr>
                <w:i w:val="1"/>
                <w:color w:val="548dd4"/>
                <w:sz w:val="20"/>
                <w:szCs w:val="20"/>
              </w:rPr>
            </w:pPr>
            <w:r w:rsidDel="00000000" w:rsidR="00000000" w:rsidRPr="00000000">
              <w:rPr>
                <w:i w:val="1"/>
                <w:color w:val="548dd4"/>
                <w:sz w:val="20"/>
                <w:szCs w:val="20"/>
                <w:rtl w:val="0"/>
              </w:rPr>
              <w:t xml:space="preserve">Opcional en caso de ajuste</w:t>
            </w:r>
          </w:p>
          <w:p w:rsidR="00000000" w:rsidDel="00000000" w:rsidP="00000000" w:rsidRDefault="00000000" w:rsidRPr="00000000" w14:paraId="0000001B">
            <w:pPr>
              <w:widowControl w:val="1"/>
              <w:spacing w:after="160" w:before="0" w:lineRule="auto"/>
              <w:jc w:val="both"/>
              <w:rPr>
                <w:i w:val="1"/>
                <w:color w:val="548dd4"/>
                <w:sz w:val="20"/>
                <w:szCs w:val="20"/>
              </w:rPr>
            </w:pPr>
            <w:r w:rsidDel="00000000" w:rsidR="00000000" w:rsidRPr="00000000">
              <w:rPr>
                <w:sz w:val="20"/>
                <w:szCs w:val="20"/>
                <w:rtl w:val="0"/>
              </w:rPr>
              <w:t xml:space="preserve">No hay ajustes. Se conserva uso de metodología Scrum.</w:t>
            </w:r>
            <w:r w:rsidDel="00000000" w:rsidR="00000000" w:rsidRPr="00000000">
              <w:rPr>
                <w:rtl w:val="0"/>
              </w:rPr>
            </w:r>
          </w:p>
        </w:tc>
      </w:tr>
      <w:tr>
        <w:trPr>
          <w:cantSplit w:val="0"/>
          <w:trHeight w:val="237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widowControl w:val="1"/>
              <w:spacing w:after="160" w:before="0" w:lineRule="auto"/>
              <w:jc w:val="left"/>
              <w:rPr>
                <w:rFonts w:ascii="Calibri" w:cs="Calibri" w:eastAsia="Calibri" w:hAnsi="Calibri"/>
                <w:color w:val="1f3864"/>
              </w:rPr>
            </w:pPr>
            <w:r w:rsidDel="00000000" w:rsidR="00000000" w:rsidRPr="00000000">
              <w:rPr>
                <w:color w:val="1f3864"/>
                <w:rtl w:val="0"/>
              </w:rPr>
              <w:t xml:space="preserve">Evidencias de 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widowControl w:val="1"/>
              <w:spacing w:after="160" w:before="0" w:lineRule="auto"/>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Describe la(s) evidencia(s) que presentarás en este informe de avance y justifica de qué manera esta(s) evidencia(s) permite(n) dar cuenta del desarrollo del proyecto.</w:t>
            </w:r>
            <w:r w:rsidDel="00000000" w:rsidR="00000000" w:rsidRPr="00000000">
              <w:rPr>
                <w:rtl w:val="0"/>
              </w:rPr>
            </w:r>
          </w:p>
          <w:p w:rsidR="00000000" w:rsidDel="00000000" w:rsidP="00000000" w:rsidRDefault="00000000" w:rsidRPr="00000000" w14:paraId="0000001E">
            <w:pPr>
              <w:widowControl w:val="1"/>
              <w:spacing w:after="160" w:before="0" w:lineRule="auto"/>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r w:rsidDel="00000000" w:rsidR="00000000" w:rsidRPr="00000000">
              <w:rPr>
                <w:rtl w:val="0"/>
              </w:rPr>
            </w:r>
          </w:p>
          <w:p w:rsidR="00000000" w:rsidDel="00000000" w:rsidP="00000000" w:rsidRDefault="00000000" w:rsidRPr="00000000" w14:paraId="0000001F">
            <w:pPr>
              <w:widowControl w:val="1"/>
              <w:spacing w:after="160" w:before="0" w:lineRule="auto"/>
              <w:jc w:val="both"/>
              <w:rPr>
                <w:i w:val="1"/>
                <w:color w:val="548dd4"/>
                <w:sz w:val="20"/>
                <w:szCs w:val="20"/>
              </w:rPr>
            </w:pPr>
            <w:r w:rsidDel="00000000" w:rsidR="00000000" w:rsidRPr="00000000">
              <w:rPr>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20">
            <w:pPr>
              <w:numPr>
                <w:ilvl w:val="0"/>
                <w:numId w:val="7"/>
              </w:numPr>
              <w:spacing w:after="0" w:afterAutospacing="0" w:lineRule="auto"/>
              <w:ind w:left="720" w:hanging="360"/>
              <w:jc w:val="both"/>
              <w:rPr>
                <w:sz w:val="20"/>
                <w:szCs w:val="20"/>
              </w:rPr>
            </w:pPr>
            <w:r w:rsidDel="00000000" w:rsidR="00000000" w:rsidRPr="00000000">
              <w:rPr>
                <w:b w:val="1"/>
                <w:sz w:val="20"/>
                <w:szCs w:val="20"/>
                <w:rtl w:val="0"/>
              </w:rPr>
              <w:t xml:space="preserve">Sprint de Planificación</w:t>
            </w:r>
            <w:r w:rsidDel="00000000" w:rsidR="00000000" w:rsidRPr="00000000">
              <w:rPr>
                <w:sz w:val="20"/>
                <w:szCs w:val="20"/>
                <w:rtl w:val="0"/>
              </w:rPr>
              <w:t xml:space="preserve">: Se completó la configuración del entorno de desarrollo, la definición de los roles del equipo y la planificación detallada de los sprints.</w:t>
            </w:r>
          </w:p>
          <w:p w:rsidR="00000000" w:rsidDel="00000000" w:rsidP="00000000" w:rsidRDefault="00000000" w:rsidRPr="00000000" w14:paraId="00000021">
            <w:pPr>
              <w:numPr>
                <w:ilvl w:val="0"/>
                <w:numId w:val="7"/>
              </w:numPr>
              <w:spacing w:after="0" w:afterAutospacing="0" w:lineRule="auto"/>
              <w:ind w:left="720" w:hanging="360"/>
              <w:jc w:val="both"/>
              <w:rPr>
                <w:sz w:val="20"/>
                <w:szCs w:val="20"/>
              </w:rPr>
            </w:pPr>
            <w:r w:rsidDel="00000000" w:rsidR="00000000" w:rsidRPr="00000000">
              <w:rPr>
                <w:b w:val="1"/>
                <w:sz w:val="20"/>
                <w:szCs w:val="20"/>
                <w:rtl w:val="0"/>
              </w:rPr>
              <w:t xml:space="preserve">Desarrollo del Flujo de Consultas</w:t>
            </w:r>
            <w:r w:rsidDel="00000000" w:rsidR="00000000" w:rsidRPr="00000000">
              <w:rPr>
                <w:sz w:val="20"/>
                <w:szCs w:val="20"/>
                <w:rtl w:val="0"/>
              </w:rPr>
              <w:t xml:space="preserve">: Se implementó con éxito el flujo que permite a los ejecutivos de agencias de viajes seleccionar servicios y destinos. Esta funcionalidad está operativa y ha pasado por las pruebas iniciales.</w:t>
            </w:r>
          </w:p>
          <w:p w:rsidR="00000000" w:rsidDel="00000000" w:rsidP="00000000" w:rsidRDefault="00000000" w:rsidRPr="00000000" w14:paraId="00000022">
            <w:pPr>
              <w:numPr>
                <w:ilvl w:val="0"/>
                <w:numId w:val="7"/>
              </w:numPr>
              <w:spacing w:after="240" w:lineRule="auto"/>
              <w:ind w:left="720" w:hanging="360"/>
              <w:jc w:val="both"/>
              <w:rPr>
                <w:sz w:val="20"/>
                <w:szCs w:val="20"/>
              </w:rPr>
            </w:pPr>
            <w:r w:rsidDel="00000000" w:rsidR="00000000" w:rsidRPr="00000000">
              <w:rPr>
                <w:b w:val="1"/>
                <w:sz w:val="20"/>
                <w:szCs w:val="20"/>
                <w:rtl w:val="0"/>
              </w:rPr>
              <w:t xml:space="preserve">Avance en el Flujo de Reservas</w:t>
            </w:r>
            <w:r w:rsidDel="00000000" w:rsidR="00000000" w:rsidRPr="00000000">
              <w:rPr>
                <w:sz w:val="20"/>
                <w:szCs w:val="20"/>
                <w:rtl w:val="0"/>
              </w:rPr>
              <w:t xml:space="preserve">: Actualmente estamos trabajando en la implementación de la lógica para gestionar la selección de fechas y el número de pasajeros. Aunque estamos ligeramente atrasados, ya se han completado las validaciones básicas.</w:t>
            </w:r>
          </w:p>
          <w:p w:rsidR="00000000" w:rsidDel="00000000" w:rsidP="00000000" w:rsidRDefault="00000000" w:rsidRPr="00000000" w14:paraId="00000023">
            <w:pPr>
              <w:spacing w:after="240" w:before="240" w:lineRule="auto"/>
              <w:jc w:val="both"/>
              <w:rPr>
                <w:sz w:val="20"/>
                <w:szCs w:val="20"/>
              </w:rPr>
            </w:pPr>
            <w:r w:rsidDel="00000000" w:rsidR="00000000" w:rsidRPr="00000000">
              <w:rPr>
                <w:b w:val="1"/>
                <w:sz w:val="20"/>
                <w:szCs w:val="20"/>
                <w:rtl w:val="0"/>
              </w:rPr>
              <w:t xml:space="preserve">Objetivos Específicos Cumplidos</w:t>
            </w:r>
            <w:r w:rsidDel="00000000" w:rsidR="00000000" w:rsidRPr="00000000">
              <w:rPr>
                <w:sz w:val="20"/>
                <w:szCs w:val="20"/>
                <w:rtl w:val="0"/>
              </w:rPr>
              <w:t xml:space="preserve">:</w:t>
            </w:r>
          </w:p>
          <w:p w:rsidR="00000000" w:rsidDel="00000000" w:rsidP="00000000" w:rsidRDefault="00000000" w:rsidRPr="00000000" w14:paraId="00000024">
            <w:pPr>
              <w:numPr>
                <w:ilvl w:val="0"/>
                <w:numId w:val="6"/>
              </w:numPr>
              <w:spacing w:after="240" w:lineRule="auto"/>
              <w:ind w:left="720" w:hanging="360"/>
              <w:jc w:val="both"/>
              <w:rPr>
                <w:color w:val="548dd4"/>
                <w:sz w:val="20"/>
                <w:szCs w:val="20"/>
              </w:rPr>
            </w:pPr>
            <w:r w:rsidDel="00000000" w:rsidR="00000000" w:rsidRPr="00000000">
              <w:rPr>
                <w:sz w:val="20"/>
                <w:szCs w:val="20"/>
                <w:rtl w:val="0"/>
              </w:rPr>
              <w:t xml:space="preserve">Se logró establecer la base de la plataforma y habilitar el flujo de consultas del asistente virtual, cumpliendo los primeros objetivos específicos relacionados con la automatización de la selección de servicios y destin</w:t>
            </w:r>
            <w:r w:rsidDel="00000000" w:rsidR="00000000" w:rsidRPr="00000000">
              <w:rPr>
                <w:color w:val="548dd4"/>
                <w:sz w:val="20"/>
                <w:szCs w:val="20"/>
                <w:rtl w:val="0"/>
              </w:rPr>
              <w:t xml:space="preserve">os.</w:t>
            </w:r>
          </w:p>
          <w:p w:rsidR="00000000" w:rsidDel="00000000" w:rsidP="00000000" w:rsidRDefault="00000000" w:rsidRPr="00000000" w14:paraId="00000025">
            <w:pPr>
              <w:widowControl w:val="1"/>
              <w:spacing w:after="160" w:before="0" w:lineRule="auto"/>
              <w:jc w:val="both"/>
              <w:rPr>
                <w:i w:val="1"/>
                <w:color w:val="548dd4"/>
                <w:sz w:val="20"/>
                <w:szCs w:val="20"/>
              </w:rPr>
            </w:pPr>
            <w:r w:rsidDel="00000000" w:rsidR="00000000" w:rsidRPr="00000000">
              <w:rPr>
                <w:rtl w:val="0"/>
              </w:rPr>
            </w:r>
          </w:p>
        </w:tc>
      </w:tr>
    </w:tbl>
    <w:p w:rsidR="00000000" w:rsidDel="00000000" w:rsidP="00000000" w:rsidRDefault="00000000" w:rsidRPr="00000000" w14:paraId="00000026">
      <w:pPr>
        <w:spacing w:after="0" w:before="0" w:line="240" w:lineRule="auto"/>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tbl>
      <w:tblPr>
        <w:tblStyle w:val="Table3"/>
        <w:tblW w:w="949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especialmente en la columna de estado de avance y ajustes.</w:t>
            </w:r>
          </w:p>
        </w:tc>
      </w:tr>
    </w:tbl>
    <w:p w:rsidR="00000000" w:rsidDel="00000000" w:rsidP="00000000" w:rsidRDefault="00000000" w:rsidRPr="00000000" w14:paraId="0000002B">
      <w:pPr>
        <w:rPr>
          <w:color w:val="595959"/>
          <w:sz w:val="24"/>
          <w:szCs w:val="24"/>
        </w:rPr>
      </w:pPr>
      <w:r w:rsidDel="00000000" w:rsidR="00000000" w:rsidRPr="00000000">
        <w:rPr>
          <w:rtl w:val="0"/>
        </w:rPr>
      </w:r>
    </w:p>
    <w:sdt>
      <w:sdtPr>
        <w:lock w:val="contentLocked"/>
        <w:tag w:val="goog_rdk_0"/>
      </w:sdtPr>
      <w:sdtContent>
        <w:tbl>
          <w:tblPr>
            <w:tblStyle w:val="Table4"/>
            <w:tblW w:w="94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20"/>
            <w:gridCol w:w="1095"/>
            <w:gridCol w:w="1065"/>
            <w:gridCol w:w="1065"/>
            <w:gridCol w:w="1065"/>
            <w:gridCol w:w="1065"/>
            <w:gridCol w:w="1470"/>
            <w:tblGridChange w:id="0">
              <w:tblGrid>
                <w:gridCol w:w="1350"/>
                <w:gridCol w:w="1320"/>
                <w:gridCol w:w="1095"/>
                <w:gridCol w:w="1065"/>
                <w:gridCol w:w="1065"/>
                <w:gridCol w:w="1065"/>
                <w:gridCol w:w="1065"/>
                <w:gridCol w:w="1470"/>
              </w:tblGrid>
            </w:tblGridChange>
          </w:tblGrid>
          <w:tr>
            <w:trPr>
              <w:cantSplit w:val="0"/>
              <w:trHeight w:val="440" w:hRule="atLeast"/>
              <w:tblHeader w:val="0"/>
            </w:trPr>
            <w:tc>
              <w:tcPr>
                <w:gridSpan w:val="8"/>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Plan de Trabajo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Competencia o unidades de competencias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Actividades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Recursos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Duración de la actividad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color w:val="1f3864"/>
                  </w:rPr>
                </w:pPr>
                <w:r w:rsidDel="00000000" w:rsidR="00000000" w:rsidRPr="00000000">
                  <w:rPr>
                    <w:color w:val="1f3864"/>
                    <w:rtl w:val="0"/>
                  </w:rPr>
                  <w:t xml:space="preserve">Responsable</w:t>
                </w:r>
              </w:p>
              <w:p w:rsidR="00000000" w:rsidDel="00000000" w:rsidP="00000000" w:rsidRDefault="00000000" w:rsidRPr="00000000" w14:paraId="00000039">
                <w:pPr>
                  <w:widowControl w:val="0"/>
                  <w:spacing w:after="0" w:line="240" w:lineRule="auto"/>
                  <w:jc w:val="center"/>
                  <w:rPr>
                    <w:color w:val="1f386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Observaciones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color w:val="1f3864"/>
                  </w:rPr>
                </w:pPr>
                <w:r w:rsidDel="00000000" w:rsidR="00000000" w:rsidRPr="00000000">
                  <w:rPr>
                    <w:color w:val="1f3864"/>
                    <w:rtl w:val="0"/>
                  </w:rPr>
                  <w:t xml:space="preserve">Estado de avance</w:t>
                </w:r>
              </w:p>
              <w:p w:rsidR="00000000" w:rsidDel="00000000" w:rsidP="00000000" w:rsidRDefault="00000000" w:rsidRPr="00000000" w14:paraId="0000003D">
                <w:pPr>
                  <w:widowControl w:val="0"/>
                  <w:spacing w:after="0" w:line="240" w:lineRule="auto"/>
                  <w:jc w:val="center"/>
                  <w:rPr>
                    <w:color w:val="1f386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3864"/>
                  </w:rPr>
                </w:pPr>
                <w:r w:rsidDel="00000000" w:rsidR="00000000" w:rsidRPr="00000000">
                  <w:rPr>
                    <w:color w:val="1f3864"/>
                    <w:rtl w:val="0"/>
                  </w:rPr>
                  <w:t xml:space="preserve">Ajustes</w:t>
                </w:r>
              </w:p>
            </w:tc>
          </w:tr>
          <w:tr>
            <w:trPr>
              <w:cantSplit w:val="0"/>
              <w:trHeight w:val="4888.963216145832" w:hRule="atLeast"/>
              <w:tblHeader w:val="0"/>
            </w:trPr>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Nombra las competencias o unidades de competencias que se relacionan con las diferentes actividades requeridas para el desarrollo del proyecto APT.</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Nombra las actividades que se necesitan para desarrollar el proyecto APT.</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Nombra los recursos necesarios para llevar a cabo las actividades definidas.</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Señala la duración de cada actividad.</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Escribe el nombre del integrante del equipo responsable de cada actividad.</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Señala las dificultades o facilitadores que se podrían presentar durante la ejecución de cada una de las actividades propuestas.</w:t>
                </w:r>
              </w:p>
            </w:tc>
            <w:tc>
              <w:tcPr>
                <w:tcBorders>
                  <w:top w:color="cccccc" w:space="0" w:sz="8" w:val="single"/>
                  <w:left w:color="cccccc" w:space="0" w:sz="8" w:val="single"/>
                  <w:bottom w:color="cccccc" w:space="0" w:sz="4"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Describe el estado de avance de cada actividad.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Tipos de estado: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curso/ Con retraso/ No iniciado/ Completado/ Ajustada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Describe el estado de avance de cada actividad.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Tipos de estado: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curso/ Con retraso/ No iniciado/ Completado/ Ajustada </w:t>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Definir roles de usuario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14 dias</w:t>
                </w:r>
              </w:p>
              <w:p w:rsidR="00000000" w:rsidDel="00000000" w:rsidP="00000000" w:rsidRDefault="00000000" w:rsidRPr="00000000" w14:paraId="00000052">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Edgard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Se definieron los roles y el backlog del proyecto. Las tareas están bien distribuidas en los sprints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Gestión de Proyectos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Descripción general del proyecto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Historias de Usuarios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Edgar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Mapa de usuarios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Jira, Lucidchart</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Edgar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Diseño de sistema (Figma)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Jira, figma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José Tobar</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Repositorio de código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Jira, github</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Entorno (Cloud)</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Jira, GCP</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Herramientas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Arquitectura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Arquitectura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Lucidchart</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Repositorio de Documentación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Github</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Gestión de Proyectos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Proyecto para Gestión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Google Docs, 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Todos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Gestión de proyectos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Generar Planificación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Edgard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Gestión de Proyectos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Seleccionar Metodología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14 dias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Edgard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Gestión de Proyectos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Establecer bases del proyecto y preparar al equipo.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Google Docs, 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Todos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Ingeniería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Desarrollar entendimiento de requisitos y diseñar arquitectura.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Google Docs, 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Todos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Usuario debe poder consultar disponibilidad de hoteles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Usuario debe poder obtener recomendaciones personalizadas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curso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Usuario debe poder CREAR reserva de hotel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Dificultades relacionados a la elaboración del request a la API han atrasado el término de esta funcionalidad</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curso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Usuario debe poder MODIFICAR info de reserva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4">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Usuario debe poder ANULAR una reserva de hotel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C">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Usuario debe poder consultar disponibilidad de traslados y/o excursiones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4">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Usuario debe poder CREAR reserva de traslado y/o excursiones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C">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Usuario debe poder ANULAR reserva de excursión y/o traslado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VSCode, Python Langchain, LangGraph</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Cristóbal Cabezas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4">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Usuario debe poder visualizar icono que despliegue ventana de chat</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VSCode, Nuxt.js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José Tobar</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C">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Completado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Usuario debe poder enviar mensajes y obtener respuestas esperadas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VSCode, Nuxt.js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José Tobar</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4">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En curso</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Usuario puede interrumpir o finalizar el flujo de la conversación en cualquier momento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VSCode, Nuxt.js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José Tobar</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C">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Pruebas de certificación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Realizar pruebas funcionales (prompt engineering)</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VSCode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Edgar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4">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Configuración de ambientes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Crear contenedor e implementar proyecto en servicio Google Cloud Run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Google Cloud Platform</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14 días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Edgar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C">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320" w:hRule="atLeast"/>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Desarrollo de Software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Usuario puede interrumpir o finalizar el flujo de la conversación en cualquier momento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Jira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14 días</w:t>
                </w:r>
              </w:p>
              <w:p w:rsidR="00000000" w:rsidDel="00000000" w:rsidP="00000000" w:rsidRDefault="00000000" w:rsidRPr="00000000" w14:paraId="00000133">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Edgard León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5">
                <w:pPr>
                  <w:jc w:val="both"/>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Por hacer</w:t>
                </w:r>
              </w:p>
            </w:tc>
            <w:tc>
              <w:tcPr>
                <w:tcBorders>
                  <w:top w:color="cccccc" w:space="0" w:sz="8" w:val="single"/>
                  <w:left w:color="cccccc" w:space="0" w:sz="4"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bl>
      </w:sdtContent>
    </w:sdt>
    <w:p w:rsidR="00000000" w:rsidDel="00000000" w:rsidP="00000000" w:rsidRDefault="00000000" w:rsidRPr="00000000" w14:paraId="00000138">
      <w:pPr>
        <w:rPr>
          <w:color w:val="595959"/>
          <w:sz w:val="24"/>
          <w:szCs w:val="24"/>
        </w:rPr>
      </w:pPr>
      <w:r w:rsidDel="00000000" w:rsidR="00000000" w:rsidRPr="00000000">
        <w:rPr>
          <w:rtl w:val="0"/>
        </w:rPr>
      </w:r>
    </w:p>
    <w:p w:rsidR="00000000" w:rsidDel="00000000" w:rsidP="00000000" w:rsidRDefault="00000000" w:rsidRPr="00000000" w14:paraId="00000139">
      <w:pPr>
        <w:rPr>
          <w:color w:val="595959"/>
          <w:sz w:val="24"/>
          <w:szCs w:val="24"/>
        </w:rPr>
      </w:pPr>
      <w:r w:rsidDel="00000000" w:rsidR="00000000" w:rsidRPr="00000000">
        <w:rPr>
          <w:rtl w:val="0"/>
        </w:rPr>
      </w:r>
    </w:p>
    <w:tbl>
      <w:tblPr>
        <w:tblStyle w:val="Table5"/>
        <w:tblW w:w="949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3A">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3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3D">
            <w:pPr>
              <w:widowControl w:val="1"/>
              <w:spacing w:after="160" w:before="0" w:lineRule="auto"/>
              <w:jc w:val="both"/>
              <w:rPr>
                <w:rFonts w:ascii="Calibri" w:cs="Calibri" w:eastAsia="Calibri" w:hAnsi="Calibri"/>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13E">
            <w:pPr>
              <w:pStyle w:val="Heading3"/>
              <w:keepNext w:val="0"/>
              <w:keepLines w:val="0"/>
              <w:spacing w:after="80" w:before="280" w:lineRule="auto"/>
              <w:jc w:val="both"/>
              <w:rPr>
                <w:b w:val="1"/>
                <w:color w:val="000000"/>
                <w:sz w:val="26"/>
                <w:szCs w:val="26"/>
              </w:rPr>
            </w:pPr>
            <w:bookmarkStart w:colFirst="0" w:colLast="0" w:name="_heading=h.rxwhcp5jw6bp" w:id="1"/>
            <w:bookmarkEnd w:id="1"/>
            <w:r w:rsidDel="00000000" w:rsidR="00000000" w:rsidRPr="00000000">
              <w:rPr>
                <w:b w:val="1"/>
                <w:color w:val="000000"/>
                <w:sz w:val="26"/>
                <w:szCs w:val="26"/>
                <w:rtl w:val="0"/>
              </w:rPr>
              <w:t xml:space="preserve">Factores que han facilitado el desarrollo de mi plan de trabajo</w:t>
            </w:r>
          </w:p>
          <w:p w:rsidR="00000000" w:rsidDel="00000000" w:rsidP="00000000" w:rsidRDefault="00000000" w:rsidRPr="00000000" w14:paraId="0000013F">
            <w:pPr>
              <w:numPr>
                <w:ilvl w:val="0"/>
                <w:numId w:val="3"/>
              </w:numPr>
              <w:spacing w:after="0" w:afterAutospacing="0" w:before="240" w:lineRule="auto"/>
              <w:ind w:left="720" w:hanging="360"/>
              <w:jc w:val="both"/>
              <w:rPr/>
            </w:pPr>
            <w:r w:rsidDel="00000000" w:rsidR="00000000" w:rsidRPr="00000000">
              <w:rPr>
                <w:b w:val="1"/>
                <w:rtl w:val="0"/>
              </w:rPr>
              <w:t xml:space="preserve">Buena planificación inicial</w:t>
            </w:r>
            <w:r w:rsidDel="00000000" w:rsidR="00000000" w:rsidRPr="00000000">
              <w:rPr>
                <w:rtl w:val="0"/>
              </w:rPr>
              <w:t xml:space="preserve">: La planificación clara y detallada en los primeros sprints ha permitido que el equipo tenga una visión clara de los objetivos, lo que facilita la ejecución de las tareas.</w:t>
            </w:r>
          </w:p>
          <w:p w:rsidR="00000000" w:rsidDel="00000000" w:rsidP="00000000" w:rsidRDefault="00000000" w:rsidRPr="00000000" w14:paraId="00000140">
            <w:pPr>
              <w:numPr>
                <w:ilvl w:val="0"/>
                <w:numId w:val="3"/>
              </w:numPr>
              <w:spacing w:after="0" w:afterAutospacing="0" w:before="0" w:beforeAutospacing="0" w:lineRule="auto"/>
              <w:ind w:left="720" w:hanging="360"/>
              <w:jc w:val="both"/>
              <w:rPr/>
            </w:pPr>
            <w:r w:rsidDel="00000000" w:rsidR="00000000" w:rsidRPr="00000000">
              <w:rPr>
                <w:b w:val="1"/>
                <w:rtl w:val="0"/>
              </w:rPr>
              <w:t xml:space="preserve">Uso de Jira para seguimiento</w:t>
            </w:r>
            <w:r w:rsidDel="00000000" w:rsidR="00000000" w:rsidRPr="00000000">
              <w:rPr>
                <w:rtl w:val="0"/>
              </w:rPr>
              <w:t xml:space="preserve">: El uso de Jira ha sido clave para organizar y priorizar las tareas, permitiendo un seguimiento detallado del progreso y asegurando que se mantenga la visibilidad de los avances.</w:t>
            </w:r>
          </w:p>
          <w:p w:rsidR="00000000" w:rsidDel="00000000" w:rsidP="00000000" w:rsidRDefault="00000000" w:rsidRPr="00000000" w14:paraId="00000141">
            <w:pPr>
              <w:numPr>
                <w:ilvl w:val="0"/>
                <w:numId w:val="3"/>
              </w:numPr>
              <w:spacing w:after="240" w:before="0" w:beforeAutospacing="0" w:lineRule="auto"/>
              <w:ind w:left="720" w:hanging="360"/>
              <w:jc w:val="both"/>
              <w:rPr/>
            </w:pPr>
            <w:r w:rsidDel="00000000" w:rsidR="00000000" w:rsidRPr="00000000">
              <w:rPr>
                <w:b w:val="1"/>
                <w:rtl w:val="0"/>
              </w:rPr>
              <w:t xml:space="preserve">Colaboración efectiva del equipo</w:t>
            </w:r>
            <w:r w:rsidDel="00000000" w:rsidR="00000000" w:rsidRPr="00000000">
              <w:rPr>
                <w:rtl w:val="0"/>
              </w:rPr>
              <w:t xml:space="preserve">: La comunicación fluida y constante dentro del equipo ha sido un factor facilitador, ya que ha permitido resolver bloqueos rápidamente y mantener la motivación.</w:t>
            </w:r>
          </w:p>
          <w:p w:rsidR="00000000" w:rsidDel="00000000" w:rsidP="00000000" w:rsidRDefault="00000000" w:rsidRPr="00000000" w14:paraId="00000142">
            <w:pPr>
              <w:pStyle w:val="Heading3"/>
              <w:keepNext w:val="0"/>
              <w:keepLines w:val="0"/>
              <w:spacing w:after="80" w:before="280" w:lineRule="auto"/>
              <w:jc w:val="both"/>
              <w:rPr>
                <w:b w:val="1"/>
                <w:color w:val="000000"/>
                <w:sz w:val="26"/>
                <w:szCs w:val="26"/>
              </w:rPr>
            </w:pPr>
            <w:bookmarkStart w:colFirst="0" w:colLast="0" w:name="_heading=h.gthnru8moz9j" w:id="2"/>
            <w:bookmarkEnd w:id="2"/>
            <w:r w:rsidDel="00000000" w:rsidR="00000000" w:rsidRPr="00000000">
              <w:rPr>
                <w:b w:val="1"/>
                <w:color w:val="000000"/>
                <w:sz w:val="26"/>
                <w:szCs w:val="26"/>
                <w:rtl w:val="0"/>
              </w:rPr>
              <w:t xml:space="preserve">Factores que han dificultado el desarrollo de mi plan de trabajo</w:t>
            </w:r>
          </w:p>
          <w:p w:rsidR="00000000" w:rsidDel="00000000" w:rsidP="00000000" w:rsidRDefault="00000000" w:rsidRPr="00000000" w14:paraId="00000143">
            <w:pPr>
              <w:numPr>
                <w:ilvl w:val="0"/>
                <w:numId w:val="1"/>
              </w:numPr>
              <w:spacing w:after="0" w:afterAutospacing="0" w:before="240" w:lineRule="auto"/>
              <w:ind w:left="720" w:hanging="360"/>
              <w:jc w:val="both"/>
              <w:rPr/>
            </w:pPr>
            <w:r w:rsidDel="00000000" w:rsidR="00000000" w:rsidRPr="00000000">
              <w:rPr>
                <w:b w:val="1"/>
                <w:rtl w:val="0"/>
              </w:rPr>
              <w:t xml:space="preserve">Retraso en el desarrollo del flujo de reservas</w:t>
            </w:r>
            <w:r w:rsidDel="00000000" w:rsidR="00000000" w:rsidRPr="00000000">
              <w:rPr>
                <w:rtl w:val="0"/>
              </w:rPr>
              <w:t xml:space="preserve">:</w:t>
            </w:r>
          </w:p>
          <w:p w:rsidR="00000000" w:rsidDel="00000000" w:rsidP="00000000" w:rsidRDefault="00000000" w:rsidRPr="00000000" w14:paraId="00000144">
            <w:pPr>
              <w:numPr>
                <w:ilvl w:val="1"/>
                <w:numId w:val="1"/>
              </w:numPr>
              <w:spacing w:after="0" w:afterAutospacing="0" w:before="0" w:beforeAutospacing="0" w:lineRule="auto"/>
              <w:ind w:left="1440" w:hanging="360"/>
              <w:jc w:val="both"/>
              <w:rPr/>
            </w:pPr>
            <w:r w:rsidDel="00000000" w:rsidR="00000000" w:rsidRPr="00000000">
              <w:rPr>
                <w:b w:val="1"/>
                <w:rtl w:val="0"/>
              </w:rPr>
              <w:t xml:space="preserve">Descripción</w:t>
            </w:r>
            <w:r w:rsidDel="00000000" w:rsidR="00000000" w:rsidRPr="00000000">
              <w:rPr>
                <w:rtl w:val="0"/>
              </w:rPr>
              <w:t xml:space="preserve">: Hubo un retraso en la implementación del flujo de reservas .</w:t>
            </w:r>
          </w:p>
          <w:p w:rsidR="00000000" w:rsidDel="00000000" w:rsidP="00000000" w:rsidRDefault="00000000" w:rsidRPr="00000000" w14:paraId="00000145">
            <w:pPr>
              <w:numPr>
                <w:ilvl w:val="1"/>
                <w:numId w:val="1"/>
              </w:numPr>
              <w:spacing w:after="0" w:afterAutospacing="0" w:before="0" w:beforeAutospacing="0" w:lineRule="auto"/>
              <w:ind w:left="1440" w:hanging="360"/>
              <w:jc w:val="both"/>
              <w:rPr/>
            </w:pPr>
            <w:r w:rsidDel="00000000" w:rsidR="00000000" w:rsidRPr="00000000">
              <w:rPr>
                <w:b w:val="1"/>
                <w:rtl w:val="0"/>
              </w:rPr>
              <w:t xml:space="preserve">Acciones tomadas</w:t>
            </w:r>
            <w:r w:rsidDel="00000000" w:rsidR="00000000" w:rsidRPr="00000000">
              <w:rPr>
                <w:rtl w:val="0"/>
              </w:rPr>
              <w:t xml:space="preserve">: Se ajustó el cronograma para reprogramar parte del flujo de trabajo, dando mayor prioridad a la finalización de esta funcionalidad en el siguiente sprint.</w:t>
            </w:r>
          </w:p>
          <w:p w:rsidR="00000000" w:rsidDel="00000000" w:rsidP="00000000" w:rsidRDefault="00000000" w:rsidRPr="00000000" w14:paraId="00000146">
            <w:pPr>
              <w:numPr>
                <w:ilvl w:val="1"/>
                <w:numId w:val="1"/>
              </w:numPr>
              <w:spacing w:after="240" w:before="0" w:beforeAutospacing="0" w:lineRule="auto"/>
              <w:ind w:left="1440" w:hanging="360"/>
              <w:jc w:val="both"/>
              <w:rPr/>
            </w:pPr>
            <w:r w:rsidDel="00000000" w:rsidR="00000000" w:rsidRPr="00000000">
              <w:rPr>
                <w:b w:val="1"/>
                <w:rtl w:val="0"/>
              </w:rPr>
              <w:t xml:space="preserve">Acciones futuras</w:t>
            </w:r>
            <w:r w:rsidDel="00000000" w:rsidR="00000000" w:rsidRPr="00000000">
              <w:rPr>
                <w:rtl w:val="0"/>
              </w:rPr>
              <w:t xml:space="preserve">: Se destinará más tiempo a la planificación y pruebas antes de cada sprint para prever posibles complicaciones y evitar retrasos similares.</w:t>
            </w:r>
          </w:p>
          <w:p w:rsidR="00000000" w:rsidDel="00000000" w:rsidP="00000000" w:rsidRDefault="00000000" w:rsidRPr="00000000" w14:paraId="00000147">
            <w:pPr>
              <w:widowControl w:val="1"/>
              <w:spacing w:after="160" w:before="0" w:lineRule="auto"/>
              <w:jc w:val="left"/>
              <w:rPr>
                <w:color w:val="1f3864"/>
              </w:rPr>
            </w:pPr>
            <w:r w:rsidDel="00000000" w:rsidR="00000000" w:rsidRPr="00000000">
              <w:rPr>
                <w:rtl w:val="0"/>
              </w:rPr>
            </w:r>
          </w:p>
          <w:p w:rsidR="00000000" w:rsidDel="00000000" w:rsidP="00000000" w:rsidRDefault="00000000" w:rsidRPr="00000000" w14:paraId="00000148">
            <w:pPr>
              <w:widowControl w:val="1"/>
              <w:spacing w:after="160" w:before="0" w:lineRule="auto"/>
              <w:jc w:val="left"/>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49">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A">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B">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4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3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90"/>
        <w:tblGridChange w:id="0">
          <w:tblGrid>
            <w:gridCol w:w="9390"/>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4D">
            <w:pPr>
              <w:widowControl w:val="1"/>
              <w:spacing w:after="160" w:before="0" w:lineRule="auto"/>
              <w:jc w:val="both"/>
              <w:rPr>
                <w:rFonts w:ascii="Calibri" w:cs="Calibri" w:eastAsia="Calibri" w:hAnsi="Calibri"/>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tl w:val="0"/>
              </w:rPr>
            </w:r>
          </w:p>
          <w:p w:rsidR="00000000" w:rsidDel="00000000" w:rsidP="00000000" w:rsidRDefault="00000000" w:rsidRPr="00000000" w14:paraId="0000014E">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F">
            <w:pPr>
              <w:widowControl w:val="1"/>
              <w:numPr>
                <w:ilvl w:val="0"/>
                <w:numId w:val="4"/>
              </w:numPr>
              <w:spacing w:after="0" w:afterAutospacing="0" w:before="0" w:lineRule="auto"/>
              <w:ind w:left="720" w:hanging="360"/>
              <w:jc w:val="both"/>
              <w:rPr>
                <w:u w:val="none"/>
              </w:rPr>
            </w:pPr>
            <w:r w:rsidDel="00000000" w:rsidR="00000000" w:rsidRPr="00000000">
              <w:rPr>
                <w:rtl w:val="0"/>
              </w:rPr>
              <w:t xml:space="preserve">Se modificó plan de trabajo en relación a entrega pasada, a fin de adaptarlo a observaciones hechas por el profesor al final de la Fase 1. Ahora las tareas se estructuran sobre la base de historias de usuario y a cada una de ellas se les asigna sub tareas.</w:t>
            </w:r>
          </w:p>
          <w:p w:rsidR="00000000" w:rsidDel="00000000" w:rsidP="00000000" w:rsidRDefault="00000000" w:rsidRPr="00000000" w14:paraId="00000150">
            <w:pPr>
              <w:widowControl w:val="1"/>
              <w:numPr>
                <w:ilvl w:val="0"/>
                <w:numId w:val="4"/>
              </w:numPr>
              <w:spacing w:after="160" w:before="0" w:lineRule="auto"/>
              <w:ind w:left="720" w:hanging="360"/>
              <w:jc w:val="both"/>
              <w:rPr>
                <w:u w:val="none"/>
              </w:rPr>
            </w:pPr>
            <w:r w:rsidDel="00000000" w:rsidR="00000000" w:rsidRPr="00000000">
              <w:rPr>
                <w:rtl w:val="0"/>
              </w:rPr>
              <w:t xml:space="preserve">Asimismo, se cambió cronograma, a fin de ajustarlo a las circunstancias actuales en relación al desarrollo de nuestro proyecto.</w:t>
            </w:r>
            <w:r w:rsidDel="00000000" w:rsidR="00000000" w:rsidRPr="00000000">
              <w:rPr>
                <w:rtl w:val="0"/>
              </w:rPr>
            </w:r>
          </w:p>
          <w:p w:rsidR="00000000" w:rsidDel="00000000" w:rsidP="00000000" w:rsidRDefault="00000000" w:rsidRPr="00000000" w14:paraId="00000151">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2">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3">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4">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55">
      <w:pPr>
        <w:spacing w:after="0" w:before="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6">
      <w:pPr>
        <w:spacing w:after="0" w:before="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39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90"/>
        <w:tblGridChange w:id="0">
          <w:tblGrid>
            <w:gridCol w:w="9390"/>
          </w:tblGrid>
        </w:tblGridChange>
      </w:tblGrid>
      <w:tr>
        <w:trPr>
          <w:cantSplit w:val="0"/>
          <w:trHeight w:val="19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57">
            <w:pPr>
              <w:widowControl w:val="1"/>
              <w:spacing w:after="160" w:before="0" w:lineRule="auto"/>
              <w:jc w:val="both"/>
              <w:rPr>
                <w:rFonts w:ascii="Calibri" w:cs="Calibri" w:eastAsia="Calibri" w:hAnsi="Calibri"/>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158">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9">
            <w:pPr>
              <w:widowControl w:val="1"/>
              <w:spacing w:after="160" w:before="0" w:lineRule="auto"/>
              <w:jc w:val="both"/>
              <w:rPr/>
            </w:pPr>
            <w:r w:rsidDel="00000000" w:rsidR="00000000" w:rsidRPr="00000000">
              <w:rPr>
                <w:rtl w:val="0"/>
              </w:rPr>
              <w:t xml:space="preserve">Atrasadas: </w:t>
            </w:r>
          </w:p>
          <w:p w:rsidR="00000000" w:rsidDel="00000000" w:rsidP="00000000" w:rsidRDefault="00000000" w:rsidRPr="00000000" w14:paraId="0000015A">
            <w:pPr>
              <w:widowControl w:val="1"/>
              <w:numPr>
                <w:ilvl w:val="0"/>
                <w:numId w:val="2"/>
              </w:numPr>
              <w:spacing w:after="0" w:afterAutospacing="0" w:before="0" w:lineRule="auto"/>
              <w:ind w:left="720" w:hanging="360"/>
              <w:jc w:val="both"/>
              <w:rPr>
                <w:i w:val="1"/>
                <w:color w:val="548dd4"/>
                <w:sz w:val="20"/>
                <w:szCs w:val="20"/>
                <w:u w:val="none"/>
              </w:rPr>
            </w:pPr>
            <w:r w:rsidDel="00000000" w:rsidR="00000000" w:rsidRPr="00000000">
              <w:rPr>
                <w:b w:val="1"/>
                <w:rtl w:val="0"/>
              </w:rPr>
              <w:t xml:space="preserve">Usuario debe poder CREAR reserva</w:t>
            </w:r>
            <w:r w:rsidDel="00000000" w:rsidR="00000000" w:rsidRPr="00000000">
              <w:rPr>
                <w:rtl w:val="0"/>
              </w:rPr>
              <w:t xml:space="preserve"> (hoteles y excursiones/traslados) → Dificultades relacionados a la elaboración del request a la API han atrasado el término de esta funcionalidad. Hasta el momento de la presentación no ha sido posible hacerlo funcionar, pero se estima que pronto estará listo.</w:t>
            </w:r>
          </w:p>
          <w:p w:rsidR="00000000" w:rsidDel="00000000" w:rsidP="00000000" w:rsidRDefault="00000000" w:rsidRPr="00000000" w14:paraId="0000015B">
            <w:pPr>
              <w:widowControl w:val="1"/>
              <w:numPr>
                <w:ilvl w:val="0"/>
                <w:numId w:val="2"/>
              </w:numPr>
              <w:spacing w:after="0" w:afterAutospacing="0" w:before="0" w:lineRule="auto"/>
              <w:ind w:left="720" w:hanging="360"/>
              <w:jc w:val="both"/>
              <w:rPr>
                <w:i w:val="1"/>
                <w:color w:val="548dd4"/>
                <w:sz w:val="20"/>
                <w:szCs w:val="20"/>
                <w:u w:val="none"/>
              </w:rPr>
            </w:pPr>
            <w:r w:rsidDel="00000000" w:rsidR="00000000" w:rsidRPr="00000000">
              <w:rPr>
                <w:b w:val="1"/>
                <w:rtl w:val="0"/>
              </w:rPr>
              <w:t xml:space="preserve">Usuario debe poder obtener recomendaciones personalizadas </w:t>
            </w:r>
            <w:r w:rsidDel="00000000" w:rsidR="00000000" w:rsidRPr="00000000">
              <w:rPr>
                <w:rtl w:val="0"/>
              </w:rPr>
              <w:t xml:space="preserve">(hoteles y excursiones/traslados) → Se espera terminar tarea anterior para dejar listo este.</w:t>
            </w:r>
          </w:p>
          <w:p w:rsidR="00000000" w:rsidDel="00000000" w:rsidP="00000000" w:rsidRDefault="00000000" w:rsidRPr="00000000" w14:paraId="0000015C">
            <w:pPr>
              <w:widowControl w:val="1"/>
              <w:numPr>
                <w:ilvl w:val="0"/>
                <w:numId w:val="2"/>
              </w:numPr>
              <w:spacing w:after="160" w:before="0" w:lineRule="auto"/>
              <w:ind w:left="720" w:hanging="360"/>
              <w:jc w:val="both"/>
              <w:rPr>
                <w:u w:val="none"/>
              </w:rPr>
            </w:pPr>
            <w:r w:rsidDel="00000000" w:rsidR="00000000" w:rsidRPr="00000000">
              <w:rPr>
                <w:b w:val="1"/>
                <w:rtl w:val="0"/>
              </w:rPr>
              <w:t xml:space="preserve">Usuario debe poder MODIFICAR reserva </w:t>
            </w:r>
            <w:r w:rsidDel="00000000" w:rsidR="00000000" w:rsidRPr="00000000">
              <w:rPr>
                <w:rtl w:val="0"/>
              </w:rPr>
              <w:t xml:space="preserve">(hoteles y excursiones/traslados) → Idem.</w:t>
            </w:r>
          </w:p>
          <w:p w:rsidR="00000000" w:rsidDel="00000000" w:rsidP="00000000" w:rsidRDefault="00000000" w:rsidRPr="00000000" w14:paraId="0000015D">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E">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F">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0">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1">
            <w:pPr>
              <w:widowControl w:val="1"/>
              <w:spacing w:after="160" w:before="0" w:lineRule="auto"/>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62">
      <w:pPr>
        <w:spacing w:after="160" w:before="0" w:lineRule="auto"/>
        <w:rPr/>
      </w:pPr>
      <w:r w:rsidDel="00000000" w:rsidR="00000000" w:rsidRPr="00000000">
        <w:rPr>
          <w:rtl w:val="0"/>
        </w:rPr>
      </w:r>
    </w:p>
    <w:sectPr>
      <w:headerReference r:id="rId8" w:type="default"/>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69.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3"/>
      <w:gridCol w:w="4216"/>
      <w:tblGridChange w:id="0">
        <w:tblGrid>
          <w:gridCol w:w="5953"/>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65">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widowControl w:val="1"/>
            <w:spacing w:after="160" w:before="0" w:lineRule="auto"/>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CL"/>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Ttulo3Car" w:customStyle="1">
    <w:name w:val="Título 3 Car"/>
    <w:basedOn w:val="DefaultParagraphFont"/>
    <w:uiPriority w:val="9"/>
    <w:qFormat w:val="1"/>
    <w:rsid w:val="0003309E"/>
    <w:rPr>
      <w:rFonts w:ascii="Calibri Light" w:cs="" w:eastAsia="" w:hAnsi="Calibri Light" w:asciiTheme="majorHAnsi" w:cstheme="majorBidi" w:eastAsiaTheme="majorEastAsia" w:hAnsiTheme="majorHAnsi"/>
      <w:color w:val="1f3763" w:themeColor="accent1" w:themeShade="00007F"/>
    </w:rPr>
  </w:style>
  <w:style w:type="character" w:styleId="PiedepginaCar" w:customStyle="1">
    <w:name w:val="Pie de página Car"/>
    <w:basedOn w:val="DefaultParagraphFont"/>
    <w:uiPriority w:val="99"/>
    <w:qFormat w:val="1"/>
    <w:rsid w:val="0003309E"/>
    <w:rPr>
      <w:sz w:val="22"/>
      <w:szCs w:val="22"/>
    </w:rPr>
  </w:style>
  <w:style w:type="character" w:styleId="TextonotapieCar" w:customStyle="1">
    <w:name w:val="Texto nota pie Car"/>
    <w:basedOn w:val="DefaultParagraphFont"/>
    <w:uiPriority w:val="99"/>
    <w:semiHidden w:val="1"/>
    <w:qFormat w:val="1"/>
    <w:rsid w:val="0003309E"/>
    <w:rPr>
      <w:sz w:val="20"/>
      <w:szCs w:val="20"/>
      <w:lang w:val="es-ES"/>
    </w:rPr>
  </w:style>
  <w:style w:type="character" w:styleId="Caracteresdenotaalpie">
    <w:name w:val="Caracteres de nota al pie"/>
    <w:basedOn w:val="DefaultParagraphFont"/>
    <w:unhideWhenUsed w:val="1"/>
    <w:qFormat w:val="1"/>
    <w:rsid w:val="0003309E"/>
    <w:rPr>
      <w:vertAlign w:val="superscript"/>
    </w:rPr>
  </w:style>
  <w:style w:type="character" w:styleId="Ancladenotaalpie">
    <w:name w:val="Ancla de nota al pie"/>
    <w:rPr>
      <w:vertAlign w:val="superscript"/>
    </w:rPr>
  </w:style>
  <w:style w:type="character" w:styleId="EncabezadoCar" w:customStyle="1">
    <w:name w:val="Encabezado Car"/>
    <w:basedOn w:val="DefaultParagraphFont"/>
    <w:uiPriority w:val="99"/>
    <w:qFormat w:val="1"/>
    <w:rsid w:val="00586C9C"/>
    <w:rPr>
      <w:sz w:val="22"/>
      <w:szCs w:val="22"/>
    </w:rPr>
  </w:style>
  <w:style w:type="character" w:styleId="TextodegloboCar" w:customStyle="1">
    <w:name w:val="Texto de globo Car"/>
    <w:basedOn w:val="DefaultParagraphFont"/>
    <w:link w:val="BalloonText"/>
    <w:uiPriority w:val="99"/>
    <w:semiHidden w:val="1"/>
    <w:qFormat w:val="1"/>
    <w:rsid w:val="00C5122E"/>
    <w:rPr>
      <w:rFonts w:ascii="Segoe UI" w:cs="Segoe UI" w:hAnsi="Segoe UI"/>
      <w:sz w:val="18"/>
      <w:szCs w:val="18"/>
    </w:rPr>
  </w:style>
  <w:style w:type="character" w:styleId="Annotationreference">
    <w:name w:val="annotation reference"/>
    <w:basedOn w:val="DefaultParagraphFont"/>
    <w:uiPriority w:val="99"/>
    <w:semiHidden w:val="1"/>
    <w:unhideWhenUsed w:val="1"/>
    <w:qFormat w:val="1"/>
    <w:rsid w:val="009E52DF"/>
    <w:rPr>
      <w:sz w:val="16"/>
      <w:szCs w:val="16"/>
    </w:rPr>
  </w:style>
  <w:style w:type="character" w:styleId="TextocomentarioCar" w:customStyle="1">
    <w:name w:val="Texto comentario Car"/>
    <w:basedOn w:val="DefaultParagraphFont"/>
    <w:link w:val="Annotationtext"/>
    <w:uiPriority w:val="99"/>
    <w:semiHidden w:val="1"/>
    <w:qFormat w:val="1"/>
    <w:rsid w:val="009E52DF"/>
    <w:rPr>
      <w:sz w:val="20"/>
      <w:szCs w:val="20"/>
    </w:rPr>
  </w:style>
  <w:style w:type="character" w:styleId="AsuntodelcomentarioCar" w:customStyle="1">
    <w:name w:val="Asunto del comentario Car"/>
    <w:basedOn w:val="TextocomentarioCar"/>
    <w:link w:val="Annotationsubject"/>
    <w:uiPriority w:val="99"/>
    <w:semiHidden w:val="1"/>
    <w:qFormat w:val="1"/>
    <w:rsid w:val="009E52DF"/>
    <w:rPr>
      <w:b w:val="1"/>
      <w:bCs w:val="1"/>
      <w:sz w:val="20"/>
      <w:szCs w:val="20"/>
    </w:rPr>
  </w:style>
  <w:style w:type="character" w:styleId="Ancladenotafinal">
    <w:name w:val="Ancla de nota final"/>
    <w:rPr>
      <w:vertAlign w:val="superscript"/>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Arial Black" w:cs="FreeSans" w:eastAsia="Noto Sans CJK SC" w:hAnsi="Arial Black"/>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ascii="Arial" w:cs="FreeSans" w:hAnsi="Arial"/>
    </w:rPr>
  </w:style>
  <w:style w:type="paragraph" w:styleId="Leyenda">
    <w:name w:val="Caption"/>
    <w:basedOn w:val="Normal"/>
    <w:qFormat w:val="1"/>
    <w:pPr>
      <w:suppressLineNumbers w:val="1"/>
      <w:spacing w:after="120" w:before="120"/>
    </w:pPr>
    <w:rPr>
      <w:rFonts w:ascii="Arial" w:cs="FreeSans" w:hAnsi="Arial"/>
      <w:i w:val="1"/>
      <w:iCs w:val="1"/>
      <w:sz w:val="24"/>
      <w:szCs w:val="24"/>
    </w:rPr>
  </w:style>
  <w:style w:type="paragraph" w:styleId="Ndice">
    <w:name w:val="Índice"/>
    <w:basedOn w:val="Normal"/>
    <w:qFormat w:val="1"/>
    <w:pPr>
      <w:suppressLineNumbers w:val="1"/>
    </w:pPr>
    <w:rPr>
      <w:rFonts w:ascii="Arial" w:cs="FreeSans" w:hAnsi="Arial"/>
    </w:rPr>
  </w:style>
  <w:style w:type="paragraph" w:styleId="Cabeceraypie">
    <w:name w:val="Cabecera y pie"/>
    <w:basedOn w:val="Normal"/>
    <w:qFormat w:val="1"/>
    <w:pPr/>
    <w:rPr/>
  </w:style>
  <w:style w:type="paragraph" w:styleId="Piedepgina">
    <w:name w:val="Footer"/>
    <w:basedOn w:val="Normal"/>
    <w:link w:val="PiedepginaCar"/>
    <w:uiPriority w:val="99"/>
    <w:unhideWhenUsed w:val="1"/>
    <w:rsid w:val="0003309E"/>
    <w:pPr>
      <w:tabs>
        <w:tab w:val="clear" w:pos="708"/>
        <w:tab w:val="center" w:leader="none" w:pos="4419"/>
        <w:tab w:val="right" w:leader="none" w:pos="8838"/>
      </w:tabs>
      <w:spacing w:after="0" w:before="0" w:line="240" w:lineRule="auto"/>
    </w:pPr>
    <w:rPr/>
  </w:style>
  <w:style w:type="paragraph" w:styleId="Notaalpie">
    <w:name w:val="Footnote Text"/>
    <w:basedOn w:val="Normal"/>
    <w:link w:val="TextonotapieCar"/>
    <w:uiPriority w:val="99"/>
    <w:semiHidden w:val="1"/>
    <w:unhideWhenUsed w:val="1"/>
    <w:rsid w:val="0003309E"/>
    <w:pPr>
      <w:spacing w:after="0" w:before="0" w:line="240" w:lineRule="auto"/>
    </w:pPr>
    <w:rPr>
      <w:sz w:val="20"/>
      <w:szCs w:val="20"/>
      <w:lang w:val="es-ES"/>
    </w:rPr>
  </w:style>
  <w:style w:type="paragraph" w:styleId="Cabecera">
    <w:name w:val="Header"/>
    <w:basedOn w:val="Normal"/>
    <w:link w:val="EncabezadoCar"/>
    <w:uiPriority w:val="99"/>
    <w:unhideWhenUsed w:val="1"/>
    <w:rsid w:val="00586C9C"/>
    <w:pPr>
      <w:tabs>
        <w:tab w:val="clear" w:pos="708"/>
        <w:tab w:val="center" w:leader="none" w:pos="4419"/>
        <w:tab w:val="right" w:leader="none" w:pos="8838"/>
      </w:tabs>
      <w:spacing w:after="0" w:before="0" w:line="240" w:lineRule="auto"/>
    </w:pPr>
    <w:rPr/>
  </w:style>
  <w:style w:type="paragraph" w:styleId="BalloonText">
    <w:name w:val="Balloon Text"/>
    <w:basedOn w:val="Normal"/>
    <w:link w:val="TextodegloboCar"/>
    <w:uiPriority w:val="99"/>
    <w:semiHidden w:val="1"/>
    <w:unhideWhenUsed w:val="1"/>
    <w:qFormat w:val="1"/>
    <w:rsid w:val="00C5122E"/>
    <w:pPr>
      <w:spacing w:after="0" w:before="0" w:line="240" w:lineRule="auto"/>
    </w:pPr>
    <w:rPr>
      <w:rFonts w:ascii="Segoe UI" w:cs="Segoe UI" w:hAnsi="Segoe UI"/>
      <w:sz w:val="18"/>
      <w:szCs w:val="18"/>
    </w:rPr>
  </w:style>
  <w:style w:type="paragraph" w:styleId="Annotationtext">
    <w:name w:val="annotation text"/>
    <w:basedOn w:val="Normal"/>
    <w:link w:val="TextocomentarioCar"/>
    <w:uiPriority w:val="99"/>
    <w:semiHidden w:val="1"/>
    <w:unhideWhenUsed w:val="1"/>
    <w:qFormat w:val="1"/>
    <w:rsid w:val="009E52DF"/>
    <w:pPr>
      <w:spacing w:line="240" w:lineRule="auto"/>
    </w:pPr>
    <w:rPr>
      <w:sz w:val="20"/>
      <w:szCs w:val="20"/>
    </w:rPr>
  </w:style>
  <w:style w:type="paragraph" w:styleId="Annotationsubject">
    <w:name w:val="annotation subject"/>
    <w:basedOn w:val="Annotationtext"/>
    <w:next w:val="Annotationtext"/>
    <w:link w:val="AsuntodelcomentarioCar"/>
    <w:uiPriority w:val="99"/>
    <w:semiHidden w:val="1"/>
    <w:unhideWhenUsed w:val="1"/>
    <w:qFormat w:val="1"/>
    <w:rsid w:val="009E52DF"/>
    <w:pPr/>
    <w:rPr>
      <w:b w:val="1"/>
      <w:bCs w:val="1"/>
    </w:rPr>
  </w:style>
  <w:style w:type="paragraph" w:styleId="Contenidodelmarco">
    <w:name w:val="Contenido del marco"/>
    <w:basedOn w:val="Normal"/>
    <w:qFormat w:val="1"/>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customStyle="1">
    <w:name w:val="Tabla con cuadrícula1"/>
    <w:basedOn w:val="Tablanormal"/>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xCzgveJsR9c9zX70tg0+wEK3Q==">CgMxLjAaHwoBMBIaChgICVIUChJ0YWJsZS42M3c4OGx5cXZ0NGMyCGguZ2pkZ3hzMg5oLnJ4d2hjcDVqdzZicDIOaC5ndGhucnU4bW96OWo4AHIhMURJb3dicDEyYzR2Z24tQXJzZ096WFB6QzEtazdfMVdx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