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2D5B" w14:textId="1C5A1D24" w:rsidR="00C06320" w:rsidRPr="00470981" w:rsidRDefault="00C06320" w:rsidP="00FC102B">
      <w:pPr>
        <w:jc w:val="center"/>
        <w:rPr>
          <w:rFonts w:cstheme="minorHAnsi"/>
          <w:b/>
        </w:rPr>
      </w:pPr>
      <w:r w:rsidRPr="00470981">
        <w:rPr>
          <w:rFonts w:cstheme="minorHAnsi"/>
          <w:b/>
        </w:rPr>
        <w:t>Ficha de información y autorización de informe</w:t>
      </w:r>
      <w:r w:rsidRPr="00470981">
        <w:rPr>
          <w:rStyle w:val="Refdenotaalpie"/>
          <w:rFonts w:cstheme="minorHAnsi"/>
          <w:b/>
        </w:rPr>
        <w:footnoteReference w:id="1"/>
      </w:r>
    </w:p>
    <w:p w14:paraId="18C9DFDE" w14:textId="77777777" w:rsidR="00C06320" w:rsidRPr="00470981" w:rsidRDefault="00C06320" w:rsidP="00C06320">
      <w:pPr>
        <w:rPr>
          <w:rFonts w:cstheme="minorHAnsi"/>
          <w:b/>
        </w:rPr>
      </w:pPr>
      <w:r w:rsidRPr="00470981">
        <w:rPr>
          <w:rFonts w:cstheme="minorHAnsi"/>
          <w:b/>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06320" w:rsidRPr="00470981" w14:paraId="34870D55"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9E047E"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1F1C2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Mentor Responsable</w:t>
            </w:r>
          </w:p>
        </w:tc>
      </w:tr>
      <w:tr w:rsidR="00C06320" w:rsidRPr="00470981" w14:paraId="34B79CF0"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3C174C92"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4E15CF2" w14:textId="77777777" w:rsidR="00C06320" w:rsidRPr="00470981" w:rsidRDefault="00C06320">
            <w:pPr>
              <w:spacing w:after="0"/>
              <w:rPr>
                <w:rFonts w:cstheme="minorHAnsi"/>
                <w:lang w:eastAsia="es-CL"/>
              </w:rPr>
            </w:pPr>
          </w:p>
        </w:tc>
      </w:tr>
      <w:tr w:rsidR="00C06320" w:rsidRPr="00470981" w14:paraId="23C4E84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0C61AF"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D0C166C"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Mentor Responsable</w:t>
            </w:r>
          </w:p>
        </w:tc>
      </w:tr>
      <w:tr w:rsidR="00C06320" w:rsidRPr="00470981" w14:paraId="1459FEC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540FE1B8"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0533D0E" w14:textId="77777777" w:rsidR="00C06320" w:rsidRPr="00470981" w:rsidRDefault="00C06320">
            <w:pPr>
              <w:spacing w:after="0"/>
              <w:rPr>
                <w:rFonts w:cstheme="minorHAnsi"/>
                <w:lang w:eastAsia="es-CL"/>
              </w:rPr>
            </w:pPr>
          </w:p>
        </w:tc>
      </w:tr>
      <w:tr w:rsidR="00C06320" w:rsidRPr="00470981" w14:paraId="3D0699D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8FF714"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Datos del curso</w:t>
            </w:r>
          </w:p>
        </w:tc>
      </w:tr>
      <w:tr w:rsidR="00C06320" w:rsidRPr="00470981" w14:paraId="79F6DE29"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1493F93"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Sigla</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18BC26"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Sección</w:t>
            </w:r>
          </w:p>
        </w:tc>
      </w:tr>
      <w:tr w:rsidR="00C06320" w:rsidRPr="00470981" w14:paraId="28697B5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EB5BB5E"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CE1AAFC" w14:textId="77777777" w:rsidR="00C06320" w:rsidRPr="00470981" w:rsidRDefault="00C06320">
            <w:pPr>
              <w:spacing w:after="0"/>
              <w:rPr>
                <w:rFonts w:cstheme="minorHAnsi"/>
                <w:lang w:eastAsia="es-CL"/>
              </w:rPr>
            </w:pPr>
          </w:p>
        </w:tc>
      </w:tr>
      <w:tr w:rsidR="00C06320" w:rsidRPr="00470981" w14:paraId="2271D1D3"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AD5A65"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Periodo inscripción</w:t>
            </w:r>
          </w:p>
        </w:tc>
      </w:tr>
      <w:tr w:rsidR="00C06320" w:rsidRPr="00470981" w14:paraId="7ACC478A"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8B4C5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Año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1FB8FE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Semestre</w:t>
            </w:r>
          </w:p>
        </w:tc>
      </w:tr>
      <w:tr w:rsidR="00C06320" w:rsidRPr="00470981" w14:paraId="775DA21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9E162EF"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269D3096" w14:textId="77777777" w:rsidR="00C06320" w:rsidRPr="00470981" w:rsidRDefault="00C06320">
            <w:pPr>
              <w:spacing w:after="0"/>
              <w:rPr>
                <w:rFonts w:cstheme="minorHAnsi"/>
                <w:lang w:eastAsia="es-CL"/>
              </w:rPr>
            </w:pPr>
          </w:p>
        </w:tc>
      </w:tr>
      <w:tr w:rsidR="00C06320" w:rsidRPr="00470981" w14:paraId="111E6CA8"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E201DA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 xml:space="preserve">Título investigación </w:t>
            </w:r>
            <w:r w:rsidRPr="00470981">
              <w:rPr>
                <w:rFonts w:eastAsia="Times New Roman" w:cstheme="minorHAnsi"/>
                <w:color w:val="000000"/>
                <w:lang w:val="es-MX" w:eastAsia="es-CL"/>
              </w:rPr>
              <w:t>(como aparece en Gestión IPre)</w:t>
            </w:r>
          </w:p>
        </w:tc>
      </w:tr>
      <w:tr w:rsidR="00C06320" w:rsidRPr="00470981" w14:paraId="1425BD5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573B2C77" w14:textId="77777777" w:rsidR="00C06320" w:rsidRPr="00470981" w:rsidRDefault="00C06320">
            <w:pPr>
              <w:rPr>
                <w:rFonts w:eastAsia="Times New Roman" w:cstheme="minorHAnsi"/>
                <w:b/>
                <w:color w:val="000000"/>
                <w:lang w:val="es-MX" w:eastAsia="es-CL"/>
              </w:rPr>
            </w:pPr>
          </w:p>
        </w:tc>
      </w:tr>
      <w:tr w:rsidR="00C06320" w:rsidRPr="00470981" w14:paraId="0E3F1555"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6DE03A9" w14:textId="77777777" w:rsidR="00C06320" w:rsidRPr="00470981" w:rsidRDefault="00C06320">
            <w:pPr>
              <w:spacing w:after="0" w:line="240" w:lineRule="auto"/>
              <w:rPr>
                <w:rFonts w:eastAsia="Times New Roman" w:cstheme="minorHAnsi"/>
                <w:color w:val="000000"/>
                <w:lang w:val="es-MX" w:eastAsia="es-CL"/>
              </w:rPr>
            </w:pPr>
            <w:r w:rsidRPr="00470981">
              <w:rPr>
                <w:rFonts w:eastAsia="Times New Roman" w:cstheme="minorHAnsi"/>
                <w:b/>
                <w:color w:val="000000"/>
                <w:lang w:val="es-MX" w:eastAsia="es-CL"/>
              </w:rPr>
              <w:t xml:space="preserve">Título del proyecto </w:t>
            </w:r>
            <w:r w:rsidRPr="00470981">
              <w:rPr>
                <w:rFonts w:eastAsia="Times New Roman" w:cstheme="minorHAnsi"/>
                <w:color w:val="000000"/>
                <w:lang w:val="es-MX" w:eastAsia="es-CL"/>
              </w:rPr>
              <w:t>(puede ser diferente a Gestión IPre)</w:t>
            </w:r>
          </w:p>
        </w:tc>
      </w:tr>
      <w:tr w:rsidR="00C06320" w:rsidRPr="00470981" w14:paraId="27767C6E"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2522146E" w14:textId="77777777" w:rsidR="00C06320" w:rsidRPr="00470981" w:rsidRDefault="00C06320">
            <w:pPr>
              <w:rPr>
                <w:rFonts w:eastAsia="Times New Roman" w:cstheme="minorHAnsi"/>
                <w:color w:val="000000"/>
                <w:lang w:val="es-MX" w:eastAsia="es-CL"/>
              </w:rPr>
            </w:pPr>
          </w:p>
        </w:tc>
      </w:tr>
      <w:tr w:rsidR="00C06320" w:rsidRPr="00470981" w14:paraId="16C2951F"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79051D8"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inicio Investigación</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A082B1"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entrega Informe</w:t>
            </w:r>
          </w:p>
        </w:tc>
      </w:tr>
      <w:tr w:rsidR="00C06320" w:rsidRPr="00470981" w14:paraId="2F1960B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tcPr>
          <w:p w14:paraId="41DF916A" w14:textId="77777777" w:rsidR="00C06320" w:rsidRPr="00470981" w:rsidRDefault="00C06320">
            <w:pPr>
              <w:spacing w:after="0" w:line="240" w:lineRule="auto"/>
              <w:rPr>
                <w:rFonts w:eastAsia="Times New Roman" w:cstheme="minorHAnsi"/>
                <w:b/>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vAlign w:val="center"/>
          </w:tcPr>
          <w:p w14:paraId="38DA7077" w14:textId="77777777" w:rsidR="00C06320" w:rsidRPr="00470981" w:rsidRDefault="00C06320">
            <w:pPr>
              <w:spacing w:after="0" w:line="240" w:lineRule="auto"/>
              <w:rPr>
                <w:rFonts w:eastAsia="Times New Roman" w:cstheme="minorHAnsi"/>
                <w:b/>
                <w:lang w:val="es-MX" w:eastAsia="es-CL"/>
              </w:rPr>
            </w:pPr>
          </w:p>
        </w:tc>
      </w:tr>
      <w:tr w:rsidR="00C06320" w:rsidRPr="00470981" w14:paraId="4E6B959A" w14:textId="77777777" w:rsidTr="00C06320">
        <w:trPr>
          <w:trHeight w:val="387"/>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BA0445D"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¿Participó más de un alumno IPre en el desarrollo de esta investigación?</w:t>
            </w:r>
            <w:r w:rsidRPr="00470981">
              <w:rPr>
                <w:rFonts w:eastAsia="Times New Roman" w:cstheme="minorHAnsi"/>
                <w:b/>
                <w:vertAlign w:val="superscript"/>
                <w:lang w:val="es-MX" w:eastAsia="es-CL"/>
              </w:rPr>
              <w:t>1</w:t>
            </w:r>
          </w:p>
        </w:tc>
      </w:tr>
      <w:tr w:rsidR="00C06320" w:rsidRPr="00470981" w14:paraId="70581B81" w14:textId="77777777" w:rsidTr="00C06320">
        <w:trPr>
          <w:trHeight w:val="364"/>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570B7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tcPr>
          <w:p w14:paraId="76608C61" w14:textId="77777777" w:rsidR="00C06320" w:rsidRPr="00470981" w:rsidRDefault="00C06320">
            <w:pPr>
              <w:spacing w:after="0" w:line="240" w:lineRule="auto"/>
              <w:jc w:val="center"/>
              <w:rPr>
                <w:rFonts w:eastAsia="Times New Roman" w:cstheme="minorHAnsi"/>
                <w:b/>
                <w:lang w:val="es-MX" w:eastAsia="es-CL"/>
              </w:rPr>
            </w:pP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F65A8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5FAC4A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r>
      <w:tr w:rsidR="00C06320" w:rsidRPr="00470981" w14:paraId="24C57D2C"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240AF6"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 xml:space="preserve">Los autores permiten la </w:t>
            </w:r>
            <w:r w:rsidRPr="00470981">
              <w:rPr>
                <w:rFonts w:eastAsia="Times New Roman" w:cstheme="minorHAnsi"/>
                <w:b/>
                <w:i/>
                <w:u w:val="single"/>
                <w:lang w:val="es-MX" w:eastAsia="es-CL"/>
              </w:rPr>
              <w:t>eventual</w:t>
            </w:r>
            <w:r w:rsidRPr="00470981">
              <w:rPr>
                <w:rFonts w:eastAsia="Times New Roman" w:cstheme="minorHAnsi"/>
                <w:b/>
                <w:lang w:val="es-MX" w:eastAsia="es-CL"/>
              </w:rPr>
              <w:t xml:space="preserve"> publicación</w:t>
            </w:r>
            <w:r w:rsidRPr="00470981">
              <w:rPr>
                <w:rFonts w:eastAsia="Times New Roman" w:cstheme="minorHAnsi"/>
                <w:b/>
                <w:vertAlign w:val="superscript"/>
                <w:lang w:val="es-MX" w:eastAsia="es-CL"/>
              </w:rPr>
              <w:t>2</w:t>
            </w:r>
            <w:r w:rsidRPr="00470981">
              <w:rPr>
                <w:rFonts w:eastAsia="Times New Roman" w:cstheme="minorHAnsi"/>
                <w:b/>
                <w:lang w:val="es-MX" w:eastAsia="es-CL"/>
              </w:rPr>
              <w:t xml:space="preserve"> del material contenido en este informe en la Revista I3 de Investigación en pregrado de la Escuela de Ingeniería UC (i3.investigacion.ing.uc.cl). </w:t>
            </w:r>
          </w:p>
        </w:tc>
      </w:tr>
      <w:tr w:rsidR="00C06320" w:rsidRPr="00470981" w14:paraId="32F6C188" w14:textId="77777777" w:rsidTr="00C06320">
        <w:trPr>
          <w:trHeight w:val="398"/>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5FD9ED"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33823E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C52CDA"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tcPr>
          <w:p w14:paraId="3656974A" w14:textId="77777777" w:rsidR="00C06320" w:rsidRPr="00470981" w:rsidRDefault="00C06320">
            <w:pPr>
              <w:spacing w:after="0" w:line="240" w:lineRule="auto"/>
              <w:jc w:val="center"/>
              <w:rPr>
                <w:rFonts w:eastAsia="Times New Roman" w:cstheme="minorHAnsi"/>
                <w:b/>
                <w:lang w:val="es-MX" w:eastAsia="es-CL"/>
              </w:rPr>
            </w:pPr>
          </w:p>
        </w:tc>
      </w:tr>
      <w:tr w:rsidR="00C06320" w:rsidRPr="00470981" w14:paraId="791822A2" w14:textId="77777777" w:rsidTr="00C06320">
        <w:trPr>
          <w:trHeight w:val="398"/>
        </w:trPr>
        <w:tc>
          <w:tcPr>
            <w:tcW w:w="5000" w:type="pct"/>
            <w:gridSpan w:val="4"/>
            <w:tcBorders>
              <w:top w:val="single" w:sz="4" w:space="0" w:color="auto"/>
              <w:left w:val="nil"/>
              <w:bottom w:val="nil"/>
              <w:right w:val="nil"/>
            </w:tcBorders>
            <w:noWrap/>
            <w:hideMark/>
          </w:tcPr>
          <w:p w14:paraId="3F6B5B78"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1</w:t>
            </w:r>
            <w:r w:rsidRPr="00470981">
              <w:rPr>
                <w:rFonts w:eastAsia="Times New Roman" w:cstheme="minorHAnsi"/>
                <w:lang w:val="es-MX" w:eastAsia="es-CL"/>
              </w:rPr>
              <w:t xml:space="preserve">En caso de que más de un alumno haya participado, es posible enviar un solo informe más extenso para todos los alumnos. </w:t>
            </w:r>
          </w:p>
          <w:p w14:paraId="14A0D500"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2</w:t>
            </w:r>
            <w:r w:rsidRPr="00470981">
              <w:rPr>
                <w:rFonts w:eastAsia="Times New Roman" w:cstheme="minorHAnsi"/>
                <w:lang w:val="es-MX" w:eastAsia="es-CL"/>
              </w:rPr>
              <w:t>En caso de ser seleccionado para publicación, se contactará previamente a los autores. La revista no publica contenido no autorizado.</w:t>
            </w:r>
          </w:p>
        </w:tc>
      </w:tr>
    </w:tbl>
    <w:p w14:paraId="2DF5A58D" w14:textId="77777777" w:rsidR="00C06320" w:rsidRPr="00470981" w:rsidRDefault="00C06320" w:rsidP="00C06320">
      <w:pPr>
        <w:rPr>
          <w:rFonts w:cstheme="minorHAnsi"/>
        </w:rPr>
      </w:pPr>
    </w:p>
    <w:p w14:paraId="43DCE013" w14:textId="77777777" w:rsidR="00C06320" w:rsidRPr="00470981" w:rsidRDefault="00C06320" w:rsidP="00C06320">
      <w:pPr>
        <w:rPr>
          <w:rFonts w:cstheme="minorHAnsi"/>
        </w:rPr>
      </w:pPr>
      <w:r w:rsidRPr="00470981">
        <w:rPr>
          <w:rFonts w:cstheme="minorHAnsi"/>
        </w:rPr>
        <w:t xml:space="preserve">Yo, </w:t>
      </w:r>
      <w:r w:rsidRPr="00470981">
        <w:rPr>
          <w:rFonts w:cstheme="minorHAnsi"/>
          <w:b/>
          <w:highlight w:val="yellow"/>
          <w:u w:val="single"/>
        </w:rPr>
        <w:t>INCLUIR NOMBRE DE MENTOR PRINCIPAL</w:t>
      </w:r>
      <w:r w:rsidRPr="00470981">
        <w:rPr>
          <w:rFonts w:cstheme="minorHAnsi"/>
        </w:rPr>
        <w:t xml:space="preserve">, con fecha </w:t>
      </w:r>
      <w:r w:rsidRPr="00470981">
        <w:rPr>
          <w:rFonts w:cstheme="minorHAnsi"/>
          <w:b/>
          <w:highlight w:val="yellow"/>
          <w:u w:val="single"/>
        </w:rPr>
        <w:t>INCLUIR FECHA</w:t>
      </w:r>
      <w:r w:rsidRPr="00470981">
        <w:rPr>
          <w:rFonts w:cstheme="minorHAnsi"/>
        </w:rPr>
        <w:t>, declaro que he leído y aprobado la información contenida en el siguiente documento.</w:t>
      </w:r>
    </w:p>
    <w:p w14:paraId="0B8D082E" w14:textId="77777777" w:rsidR="00C06320" w:rsidRPr="00470981" w:rsidRDefault="00C06320" w:rsidP="00C06320">
      <w:pPr>
        <w:jc w:val="center"/>
        <w:rPr>
          <w:rFonts w:cstheme="minorHAnsi"/>
          <w:b/>
        </w:rPr>
      </w:pPr>
    </w:p>
    <w:p w14:paraId="3C7F86EE" w14:textId="77777777" w:rsidR="00C06320" w:rsidRPr="00470981" w:rsidRDefault="00C06320" w:rsidP="00C06320">
      <w:pPr>
        <w:jc w:val="center"/>
        <w:rPr>
          <w:rFonts w:cstheme="minorHAnsi"/>
          <w:b/>
        </w:rPr>
      </w:pPr>
      <w:r w:rsidRPr="00470981">
        <w:rPr>
          <w:rFonts w:cstheme="minorHAnsi"/>
          <w:b/>
        </w:rPr>
        <w:t>_________________________________</w:t>
      </w:r>
    </w:p>
    <w:p w14:paraId="5FA062F6" w14:textId="77777777" w:rsidR="00FC102B" w:rsidRDefault="00C06320" w:rsidP="00FC102B">
      <w:pPr>
        <w:spacing w:after="0" w:line="240" w:lineRule="auto"/>
        <w:rPr>
          <w:rFonts w:cstheme="minorHAnsi"/>
          <w:lang w:eastAsia="es-CL"/>
        </w:rPr>
      </w:pPr>
      <w:r w:rsidRPr="00470981">
        <w:rPr>
          <w:rFonts w:cstheme="minorHAnsi"/>
          <w:b/>
        </w:rPr>
        <w:t>Firma Mentor Principal</w:t>
      </w:r>
      <w:r w:rsidRPr="00470981">
        <w:rPr>
          <w:rFonts w:cstheme="minorHAnsi"/>
          <w:lang w:eastAsia="es-CL"/>
        </w:rPr>
        <w:t xml:space="preserve"> </w:t>
      </w:r>
    </w:p>
    <w:p w14:paraId="7810F5DF" w14:textId="77777777" w:rsidR="00FC102B" w:rsidRDefault="00FC102B" w:rsidP="00FC102B">
      <w:pPr>
        <w:spacing w:after="0" w:line="240" w:lineRule="auto"/>
        <w:rPr>
          <w:rFonts w:cstheme="minorHAnsi"/>
          <w:lang w:eastAsia="es-CL"/>
        </w:rPr>
      </w:pPr>
    </w:p>
    <w:p w14:paraId="750FBFA0" w14:textId="27014DC3" w:rsidR="00C06320" w:rsidRPr="00470981" w:rsidRDefault="00412B54" w:rsidP="00FC102B">
      <w:pPr>
        <w:spacing w:after="0" w:line="240" w:lineRule="auto"/>
        <w:rPr>
          <w:rFonts w:cstheme="minorHAnsi"/>
          <w:b/>
          <w:bCs/>
          <w:u w:val="single"/>
        </w:rPr>
      </w:pPr>
      <w:r w:rsidRPr="00470981">
        <w:rPr>
          <w:rFonts w:cstheme="minorHAnsi"/>
          <w:b/>
          <w:bCs/>
          <w:u w:val="single"/>
        </w:rPr>
        <w:lastRenderedPageBreak/>
        <w:t>Penalidades en los salarios de las mujeres al tener hijos</w:t>
      </w:r>
    </w:p>
    <w:p w14:paraId="45E1D5C9" w14:textId="03D358D0" w:rsidR="00412B54" w:rsidRPr="00470981" w:rsidRDefault="00412B54" w:rsidP="00412B54">
      <w:pPr>
        <w:jc w:val="center"/>
        <w:rPr>
          <w:rFonts w:cstheme="minorHAnsi"/>
          <w:b/>
          <w:bCs/>
          <w:u w:val="single"/>
        </w:rPr>
      </w:pPr>
    </w:p>
    <w:p w14:paraId="5E02E067" w14:textId="7AD94AA7" w:rsidR="00412B54" w:rsidRPr="00470981" w:rsidRDefault="00412B54" w:rsidP="00412B54">
      <w:pPr>
        <w:rPr>
          <w:rFonts w:cstheme="minorHAnsi"/>
        </w:rPr>
      </w:pPr>
      <w:r w:rsidRPr="00470981">
        <w:rPr>
          <w:rFonts w:cstheme="minorHAnsi"/>
        </w:rPr>
        <w:t>Alumnos:</w:t>
      </w:r>
    </w:p>
    <w:p w14:paraId="7D11F335" w14:textId="70EC4D5D" w:rsidR="00412B54" w:rsidRPr="00470981" w:rsidRDefault="00412B54" w:rsidP="00412B54">
      <w:pPr>
        <w:rPr>
          <w:rFonts w:cstheme="minorHAnsi"/>
        </w:rPr>
      </w:pPr>
      <w:r w:rsidRPr="00470981">
        <w:rPr>
          <w:rFonts w:cstheme="minorHAnsi"/>
        </w:rPr>
        <w:t xml:space="preserve">Trinidad Aguilera, tercer año de ingeniería en </w:t>
      </w:r>
      <w:r w:rsidR="000B3454" w:rsidRPr="00470981">
        <w:rPr>
          <w:rFonts w:cstheme="minorHAnsi"/>
        </w:rPr>
        <w:t>I</w:t>
      </w:r>
      <w:r w:rsidRPr="00470981">
        <w:rPr>
          <w:rFonts w:cstheme="minorHAnsi"/>
        </w:rPr>
        <w:t xml:space="preserve">nvestigación </w:t>
      </w:r>
      <w:r w:rsidR="000B3454" w:rsidRPr="00470981">
        <w:rPr>
          <w:rFonts w:cstheme="minorHAnsi"/>
        </w:rPr>
        <w:t>O</w:t>
      </w:r>
      <w:r w:rsidRPr="00470981">
        <w:rPr>
          <w:rFonts w:cstheme="minorHAnsi"/>
        </w:rPr>
        <w:t xml:space="preserve">perativa, </w:t>
      </w:r>
      <w:r w:rsidR="000B3454" w:rsidRPr="00470981">
        <w:rPr>
          <w:rFonts w:cstheme="minorHAnsi"/>
        </w:rPr>
        <w:t>P</w:t>
      </w:r>
      <w:r w:rsidRPr="00470981">
        <w:rPr>
          <w:rFonts w:cstheme="minorHAnsi"/>
        </w:rPr>
        <w:t xml:space="preserve">ontificia </w:t>
      </w:r>
      <w:r w:rsidR="000B3454" w:rsidRPr="00470981">
        <w:rPr>
          <w:rFonts w:cstheme="minorHAnsi"/>
        </w:rPr>
        <w:t>U</w:t>
      </w:r>
      <w:r w:rsidRPr="00470981">
        <w:rPr>
          <w:rFonts w:cstheme="minorHAnsi"/>
        </w:rPr>
        <w:t xml:space="preserve">niversidad </w:t>
      </w:r>
      <w:r w:rsidR="000B3454" w:rsidRPr="00470981">
        <w:rPr>
          <w:rFonts w:cstheme="minorHAnsi"/>
        </w:rPr>
        <w:t>C</w:t>
      </w:r>
      <w:r w:rsidRPr="00470981">
        <w:rPr>
          <w:rFonts w:cstheme="minorHAnsi"/>
        </w:rPr>
        <w:t xml:space="preserve">atólica de Chile, </w:t>
      </w:r>
      <w:r w:rsidR="000B3454" w:rsidRPr="00470981">
        <w:rPr>
          <w:rFonts w:cstheme="minorHAnsi"/>
        </w:rPr>
        <w:t>trini.aguilera2</w:t>
      </w:r>
      <w:r w:rsidR="005D3F15" w:rsidRPr="00470981">
        <w:rPr>
          <w:rFonts w:cstheme="minorHAnsi"/>
        </w:rPr>
        <w:t>@u</w:t>
      </w:r>
      <w:r w:rsidR="000B3454" w:rsidRPr="00470981">
        <w:rPr>
          <w:rFonts w:cstheme="minorHAnsi"/>
        </w:rPr>
        <w:t>c.cl</w:t>
      </w:r>
    </w:p>
    <w:p w14:paraId="1E693753" w14:textId="6E9901D6" w:rsidR="00412B54" w:rsidRPr="00470981" w:rsidRDefault="00412B54" w:rsidP="00412B54">
      <w:pPr>
        <w:rPr>
          <w:rFonts w:cstheme="minorHAnsi"/>
        </w:rPr>
      </w:pPr>
      <w:r w:rsidRPr="00470981">
        <w:rPr>
          <w:rFonts w:cstheme="minorHAnsi"/>
        </w:rPr>
        <w:t>Cristóbal Pérez-Cotapos, tercer año de ingeniería en investigación operativa, pontificia universidad católica de Chile, cprezcotapos@uc.cl</w:t>
      </w:r>
    </w:p>
    <w:p w14:paraId="6F37A75A" w14:textId="7F9046A3" w:rsidR="00412B54" w:rsidRPr="00470981" w:rsidRDefault="00412B54" w:rsidP="00412B54">
      <w:pPr>
        <w:rPr>
          <w:rFonts w:cstheme="minorHAnsi"/>
        </w:rPr>
      </w:pPr>
      <w:r w:rsidRPr="00470981">
        <w:rPr>
          <w:rFonts w:cstheme="minorHAnsi"/>
        </w:rPr>
        <w:t>Profesor:</w:t>
      </w:r>
    </w:p>
    <w:p w14:paraId="5CF2D93E" w14:textId="5E4BEA6B" w:rsidR="00412B54" w:rsidRPr="00470981" w:rsidRDefault="00412B54" w:rsidP="00412B54">
      <w:pPr>
        <w:rPr>
          <w:rFonts w:cstheme="minorHAnsi"/>
        </w:rPr>
      </w:pPr>
      <w:r w:rsidRPr="00850D47">
        <w:rPr>
          <w:rFonts w:cstheme="minorHAnsi"/>
          <w:highlight w:val="yellow"/>
        </w:rPr>
        <w:t>Patricio Domínguez, Ingeniero en transporte indicar escuela o facultad, indicar universidad. Incluir categoría profesor, e-mail</w:t>
      </w:r>
    </w:p>
    <w:p w14:paraId="216CEED4" w14:textId="6B12FA54" w:rsidR="00412B54" w:rsidRPr="00470981" w:rsidRDefault="00412B54" w:rsidP="00412B54">
      <w:pPr>
        <w:rPr>
          <w:rFonts w:cstheme="minorHAnsi"/>
        </w:rPr>
      </w:pPr>
    </w:p>
    <w:p w14:paraId="64D5DF01" w14:textId="77777777" w:rsidR="00412B54" w:rsidRPr="00470981" w:rsidRDefault="00412B54" w:rsidP="00412B54">
      <w:pPr>
        <w:pStyle w:val="Afiliacinautores"/>
        <w:spacing w:line="360" w:lineRule="auto"/>
        <w:rPr>
          <w:rFonts w:asciiTheme="minorHAnsi" w:hAnsiTheme="minorHAnsi" w:cstheme="minorHAnsi"/>
          <w:sz w:val="22"/>
          <w:szCs w:val="22"/>
        </w:rPr>
      </w:pPr>
    </w:p>
    <w:p w14:paraId="7BD9076F" w14:textId="77777777" w:rsidR="00412B54" w:rsidRPr="00470981" w:rsidRDefault="00412B54" w:rsidP="00412B54">
      <w:pPr>
        <w:pStyle w:val="Els-Abstract-head"/>
        <w:spacing w:after="0" w:line="360" w:lineRule="auto"/>
        <w:rPr>
          <w:rFonts w:asciiTheme="minorHAnsi" w:hAnsiTheme="minorHAnsi" w:cstheme="minorHAnsi"/>
          <w:sz w:val="22"/>
          <w:szCs w:val="22"/>
          <w:lang w:val="es-MX"/>
        </w:rPr>
      </w:pPr>
      <w:r w:rsidRPr="00470981">
        <w:rPr>
          <w:rFonts w:asciiTheme="minorHAnsi" w:hAnsiTheme="minorHAnsi" w:cstheme="minorHAnsi"/>
          <w:sz w:val="22"/>
          <w:szCs w:val="22"/>
          <w:lang w:val="es-MX"/>
        </w:rPr>
        <w:t>Resumen</w:t>
      </w:r>
    </w:p>
    <w:p w14:paraId="4FFF1C38" w14:textId="6DE6DE11" w:rsidR="00412B54" w:rsidRDefault="00B64EE5" w:rsidP="00B64EE5">
      <w:pPr>
        <w:spacing w:after="0" w:line="360" w:lineRule="auto"/>
        <w:jc w:val="both"/>
        <w:rPr>
          <w:rFonts w:eastAsia="Times New Roman" w:cstheme="minorHAnsi"/>
          <w:lang w:eastAsia="es-CL"/>
        </w:rPr>
      </w:pPr>
      <w:r>
        <w:rPr>
          <w:rFonts w:cstheme="minorHAnsi"/>
          <w:bCs/>
          <w:lang w:val="es-ES"/>
        </w:rPr>
        <w:t>L</w:t>
      </w:r>
      <w:r w:rsidR="00571E2D" w:rsidRPr="00203D23">
        <w:rPr>
          <w:rFonts w:cstheme="minorHAnsi"/>
          <w:bCs/>
          <w:lang w:val="es-ES"/>
        </w:rPr>
        <w:t>a desigualdad de género en las ganancias y las tasas salariales continúa siendo sustancial en todos los países. Es más, la literatura reciente hace énfasis en la importancia de la penalidad en el salario por la tenencia de hijos en el mercado laboral</w:t>
      </w:r>
      <w:r w:rsidR="00571E2D">
        <w:rPr>
          <w:rFonts w:cstheme="minorHAnsi"/>
          <w:bCs/>
          <w:lang w:val="es-ES"/>
        </w:rPr>
        <w:t xml:space="preserve">. </w:t>
      </w:r>
      <w:r>
        <w:rPr>
          <w:rFonts w:cstheme="minorHAnsi"/>
          <w:bCs/>
          <w:lang w:val="es-ES"/>
        </w:rPr>
        <w:t xml:space="preserve">Por esta razón, </w:t>
      </w:r>
      <w:r w:rsidRPr="00203D23">
        <w:rPr>
          <w:rFonts w:cstheme="minorHAnsi"/>
        </w:rPr>
        <w:t>el objetivo de este trabajo es estimar el impacto de la tenencia de hijos en el salario de las chilenas y chilenos en el mercado laboral a partir de datos cruzados.</w:t>
      </w:r>
      <w:r w:rsidR="00606C29">
        <w:rPr>
          <w:rFonts w:cstheme="minorHAnsi"/>
        </w:rPr>
        <w:t xml:space="preserve"> </w:t>
      </w:r>
      <w:r w:rsidR="00606C29" w:rsidRPr="00203D23">
        <w:rPr>
          <w:rFonts w:eastAsia="Times New Roman" w:cstheme="minorHAnsi"/>
          <w:lang w:eastAsia="es-CL"/>
        </w:rPr>
        <w:t>Luego, lo que se realizó fue que, para cada persona observada de una encuesta Casen y que no t</w:t>
      </w:r>
      <w:r w:rsidR="00606C29">
        <w:rPr>
          <w:rFonts w:eastAsia="Times New Roman" w:cstheme="minorHAnsi"/>
          <w:lang w:eastAsia="es-CL"/>
        </w:rPr>
        <w:t>enía</w:t>
      </w:r>
      <w:r w:rsidR="00606C29" w:rsidRPr="00203D23">
        <w:rPr>
          <w:rFonts w:eastAsia="Times New Roman" w:cstheme="minorHAnsi"/>
          <w:lang w:eastAsia="es-CL"/>
        </w:rPr>
        <w:t xml:space="preserve"> hijos, se buscaron personas con características similares de la siguiente encuesta y se hizo “match” para el caso de tener un hijo y el caso en que no.</w:t>
      </w:r>
      <w:r w:rsidR="00606C29">
        <w:rPr>
          <w:rFonts w:eastAsia="Times New Roman" w:cstheme="minorHAnsi"/>
          <w:lang w:eastAsia="es-CL"/>
        </w:rPr>
        <w:t xml:space="preserve"> De esta manera, se obtienen resultados potenciales para el mismo individuo.</w:t>
      </w:r>
      <w:r w:rsidR="008B4AE5">
        <w:rPr>
          <w:rFonts w:eastAsia="Times New Roman" w:cstheme="minorHAnsi"/>
          <w:lang w:eastAsia="es-CL"/>
        </w:rPr>
        <w:t xml:space="preserve"> De los resultados se pudo notar que efectivamente hay una disminución en los salarios de las mujeres en los primeros años de vida del nacimiento del primer hijo</w:t>
      </w:r>
      <w:r w:rsidR="006C3F19">
        <w:rPr>
          <w:rFonts w:eastAsia="Times New Roman" w:cstheme="minorHAnsi"/>
          <w:lang w:eastAsia="es-CL"/>
        </w:rPr>
        <w:t xml:space="preserve"> y alrededor del tercer año se observa un aumento considerable</w:t>
      </w:r>
      <w:r w:rsidR="0048278C">
        <w:rPr>
          <w:rFonts w:eastAsia="Times New Roman" w:cstheme="minorHAnsi"/>
          <w:lang w:eastAsia="es-CL"/>
        </w:rPr>
        <w:t xml:space="preserve">. Además, a partir de las tablas se concluyó que el modelo de </w:t>
      </w:r>
      <w:r w:rsidR="00FA2FDD">
        <w:rPr>
          <w:rFonts w:eastAsia="Times New Roman" w:cstheme="minorHAnsi"/>
          <w:lang w:eastAsia="es-CL"/>
        </w:rPr>
        <w:t xml:space="preserve">vincular personas similares en diferentes momentos del tiempo parece ser un buen método para realizar estimaciones cuando no se cuentan con datos de panel individualizados, ya que el efecto estimado es coherente con lo observado en los datos. </w:t>
      </w:r>
    </w:p>
    <w:p w14:paraId="1C51C962" w14:textId="77777777" w:rsidR="00FA2FDD" w:rsidRDefault="00FA2FDD" w:rsidP="00412B54">
      <w:pPr>
        <w:pStyle w:val="07paragraphs"/>
        <w:spacing w:after="0" w:line="360" w:lineRule="auto"/>
        <w:rPr>
          <w:rFonts w:asciiTheme="minorHAnsi" w:hAnsiTheme="minorHAnsi" w:cstheme="minorHAnsi"/>
          <w:b/>
          <w:sz w:val="22"/>
          <w:szCs w:val="22"/>
          <w:lang w:val="es-MX"/>
        </w:rPr>
      </w:pPr>
    </w:p>
    <w:p w14:paraId="08EA6398" w14:textId="4CE22FD4" w:rsidR="00412B54" w:rsidRPr="00470981" w:rsidRDefault="00412B54" w:rsidP="00412B54">
      <w:pPr>
        <w:pStyle w:val="07paragraphs"/>
        <w:spacing w:after="0" w:line="360" w:lineRule="auto"/>
        <w:rPr>
          <w:rFonts w:asciiTheme="minorHAnsi" w:hAnsiTheme="minorHAnsi" w:cstheme="minorHAnsi"/>
          <w:sz w:val="22"/>
          <w:szCs w:val="22"/>
          <w:lang w:val="es-MX"/>
        </w:rPr>
      </w:pPr>
      <w:r w:rsidRPr="00470981">
        <w:rPr>
          <w:rFonts w:asciiTheme="minorHAnsi" w:hAnsiTheme="minorHAnsi" w:cstheme="minorHAnsi"/>
          <w:b/>
          <w:sz w:val="22"/>
          <w:szCs w:val="22"/>
          <w:lang w:val="es-MX"/>
        </w:rPr>
        <w:t>Extensión máxima: 300 palabras.</w:t>
      </w:r>
    </w:p>
    <w:p w14:paraId="22FB6A21" w14:textId="77777777" w:rsidR="00412B54" w:rsidRPr="00470981" w:rsidRDefault="00412B54" w:rsidP="00412B54">
      <w:pPr>
        <w:pStyle w:val="Els-keywords"/>
        <w:spacing w:after="0" w:line="360" w:lineRule="auto"/>
        <w:rPr>
          <w:rFonts w:asciiTheme="minorHAnsi" w:hAnsiTheme="minorHAnsi" w:cstheme="minorHAnsi"/>
          <w:i/>
          <w:sz w:val="22"/>
          <w:szCs w:val="22"/>
          <w:lang w:val="es-MX"/>
        </w:rPr>
      </w:pPr>
    </w:p>
    <w:p w14:paraId="22233866" w14:textId="3A38CDFF" w:rsidR="00412B54" w:rsidRPr="00470981" w:rsidRDefault="00412B54" w:rsidP="00412B54">
      <w:pPr>
        <w:pStyle w:val="Els-keywords"/>
        <w:spacing w:after="0" w:line="360" w:lineRule="auto"/>
        <w:rPr>
          <w:rFonts w:asciiTheme="minorHAnsi" w:hAnsiTheme="minorHAnsi" w:cstheme="minorHAnsi"/>
          <w:i/>
          <w:sz w:val="22"/>
          <w:szCs w:val="22"/>
          <w:lang w:val="es-MX"/>
        </w:rPr>
      </w:pPr>
      <w:r w:rsidRPr="00470981">
        <w:rPr>
          <w:rFonts w:asciiTheme="minorHAnsi" w:hAnsiTheme="minorHAnsi" w:cstheme="minorHAnsi"/>
          <w:b/>
          <w:iCs/>
          <w:sz w:val="22"/>
          <w:szCs w:val="22"/>
          <w:lang w:val="es-MX"/>
        </w:rPr>
        <w:lastRenderedPageBreak/>
        <w:t>Palabras clave:</w:t>
      </w:r>
      <w:r w:rsidRPr="00470981">
        <w:rPr>
          <w:rFonts w:asciiTheme="minorHAnsi" w:hAnsiTheme="minorHAnsi" w:cstheme="minorHAnsi"/>
          <w:iCs/>
          <w:sz w:val="22"/>
          <w:szCs w:val="22"/>
          <w:lang w:val="es-MX"/>
        </w:rPr>
        <w:t xml:space="preserve"> </w:t>
      </w:r>
      <w:r w:rsidR="00211D8D" w:rsidRPr="00470981">
        <w:rPr>
          <w:rFonts w:asciiTheme="minorHAnsi" w:hAnsiTheme="minorHAnsi" w:cstheme="minorHAnsi"/>
          <w:iCs/>
          <w:sz w:val="22"/>
          <w:szCs w:val="22"/>
          <w:lang w:val="es-MX"/>
        </w:rPr>
        <w:t>remuneración, brecha salarial, inequidad de género //</w:t>
      </w:r>
      <w:r w:rsidR="00211D8D" w:rsidRPr="00470981">
        <w:rPr>
          <w:rFonts w:asciiTheme="minorHAnsi" w:hAnsiTheme="minorHAnsi" w:cstheme="minorHAnsi"/>
          <w:i/>
          <w:sz w:val="22"/>
          <w:szCs w:val="22"/>
          <w:lang w:val="es-MX"/>
        </w:rPr>
        <w:t xml:space="preserve"> </w:t>
      </w:r>
      <w:r w:rsidRPr="00470981">
        <w:rPr>
          <w:rFonts w:asciiTheme="minorHAnsi" w:hAnsiTheme="minorHAnsi" w:cstheme="minorHAnsi"/>
          <w:sz w:val="22"/>
          <w:szCs w:val="22"/>
          <w:lang w:val="es-MX"/>
        </w:rPr>
        <w:t>incluir hasta 5 palabras claves que se relacionen con el alcance y objetivo de la investigación.</w:t>
      </w:r>
    </w:p>
    <w:p w14:paraId="05FFCA31" w14:textId="40FC7572" w:rsidR="00412B54" w:rsidRPr="00500423" w:rsidRDefault="00412B54" w:rsidP="00500423">
      <w:pPr>
        <w:spacing w:line="360" w:lineRule="auto"/>
        <w:rPr>
          <w:rFonts w:cstheme="minorHAnsi"/>
          <w:lang w:val="es-MX"/>
        </w:rPr>
      </w:pPr>
    </w:p>
    <w:p w14:paraId="0C8AADDA" w14:textId="73EB67A0" w:rsidR="00412B54" w:rsidRPr="00203D23" w:rsidRDefault="00412B54" w:rsidP="00500423">
      <w:pPr>
        <w:spacing w:after="0" w:line="360" w:lineRule="auto"/>
        <w:jc w:val="both"/>
        <w:rPr>
          <w:rFonts w:cstheme="minorHAnsi"/>
          <w:b/>
          <w:lang w:val="es-ES"/>
        </w:rPr>
      </w:pPr>
      <w:r w:rsidRPr="00203D23">
        <w:rPr>
          <w:rFonts w:cstheme="minorHAnsi"/>
          <w:b/>
          <w:lang w:val="es-ES"/>
        </w:rPr>
        <w:t xml:space="preserve">1. Introducción </w:t>
      </w:r>
    </w:p>
    <w:p w14:paraId="2034754F" w14:textId="2608232B" w:rsidR="00F6706B" w:rsidRPr="00331691" w:rsidRDefault="00686675" w:rsidP="00500423">
      <w:pPr>
        <w:spacing w:after="0" w:line="360" w:lineRule="auto"/>
        <w:jc w:val="both"/>
        <w:rPr>
          <w:rFonts w:cstheme="minorHAnsi"/>
        </w:rPr>
      </w:pPr>
      <w:r w:rsidRPr="00203D23">
        <w:rPr>
          <w:rFonts w:cstheme="minorHAnsi"/>
          <w:bCs/>
          <w:lang w:val="es-ES"/>
        </w:rPr>
        <w:t>A pesar de la converge</w:t>
      </w:r>
      <w:r w:rsidR="00920E32" w:rsidRPr="00203D23">
        <w:rPr>
          <w:rFonts w:cstheme="minorHAnsi"/>
          <w:bCs/>
          <w:lang w:val="es-ES"/>
        </w:rPr>
        <w:t xml:space="preserve">ncia de género en el último siglo, </w:t>
      </w:r>
      <w:r w:rsidR="00815C7E" w:rsidRPr="00203D23">
        <w:rPr>
          <w:rFonts w:cstheme="minorHAnsi"/>
          <w:bCs/>
          <w:lang w:val="es-ES"/>
        </w:rPr>
        <w:t>la desigualdad de género en las ganancias y las tasas salariales</w:t>
      </w:r>
      <w:r w:rsidR="00DF2012" w:rsidRPr="00203D23">
        <w:rPr>
          <w:rFonts w:cstheme="minorHAnsi"/>
          <w:bCs/>
          <w:lang w:val="es-ES"/>
        </w:rPr>
        <w:t xml:space="preserve"> continúa </w:t>
      </w:r>
      <w:r w:rsidR="00162C34" w:rsidRPr="00203D23">
        <w:rPr>
          <w:rFonts w:cstheme="minorHAnsi"/>
          <w:bCs/>
          <w:lang w:val="es-ES"/>
        </w:rPr>
        <w:t>siendo sustancial en todos los países.</w:t>
      </w:r>
      <w:r w:rsidR="00F6706B" w:rsidRPr="00203D23">
        <w:rPr>
          <w:rFonts w:cstheme="minorHAnsi"/>
          <w:bCs/>
          <w:lang w:val="es-ES"/>
        </w:rPr>
        <w:t xml:space="preserve"> En particular, según</w:t>
      </w:r>
      <w:r w:rsidR="00F6706B" w:rsidRPr="00203D23">
        <w:rPr>
          <w:rFonts w:cstheme="minorHAnsi"/>
        </w:rPr>
        <w:t xml:space="preserve"> el Instituto Nacional de Estadísticas, en Chile existe una brecha salarial de modo que las mujeres tienden a recibir aproximadamente un 12% menos de remuneración </w:t>
      </w:r>
      <w:r w:rsidR="00F6706B">
        <w:rPr>
          <w:rFonts w:cstheme="minorHAnsi"/>
        </w:rPr>
        <w:t xml:space="preserve">que los </w:t>
      </w:r>
      <w:r w:rsidR="00F6706B" w:rsidRPr="00203D23">
        <w:rPr>
          <w:rFonts w:cstheme="minorHAnsi"/>
        </w:rPr>
        <w:t>hombres (</w:t>
      </w:r>
      <w:r w:rsidR="00F6706B" w:rsidRPr="00203D23">
        <w:rPr>
          <w:rFonts w:cstheme="minorHAnsi"/>
          <w:shd w:val="clear" w:color="auto" w:fill="FFFFFF"/>
        </w:rPr>
        <w:t>Astudillo, Aburto, Acuña, Arce, 2022</w:t>
      </w:r>
      <w:r w:rsidR="00F6706B" w:rsidRPr="00203D23">
        <w:rPr>
          <w:rFonts w:cstheme="minorHAnsi"/>
        </w:rPr>
        <w:t>).</w:t>
      </w:r>
      <w:r w:rsidR="00331691">
        <w:rPr>
          <w:rFonts w:cstheme="minorHAnsi"/>
        </w:rPr>
        <w:t xml:space="preserve"> </w:t>
      </w:r>
      <w:r w:rsidR="00F6706B">
        <w:rPr>
          <w:rFonts w:cstheme="minorHAnsi"/>
          <w:bCs/>
          <w:lang w:val="es-ES"/>
        </w:rPr>
        <w:t>Aparte de esto,</w:t>
      </w:r>
      <w:r w:rsidR="001B4892" w:rsidRPr="00203D23">
        <w:rPr>
          <w:rFonts w:cstheme="minorHAnsi"/>
          <w:bCs/>
          <w:lang w:val="es-ES"/>
        </w:rPr>
        <w:t xml:space="preserve"> la </w:t>
      </w:r>
      <w:r w:rsidR="009B685B" w:rsidRPr="00203D23">
        <w:rPr>
          <w:rFonts w:cstheme="minorHAnsi"/>
          <w:bCs/>
          <w:lang w:val="es-ES"/>
        </w:rPr>
        <w:t>literatura reciente</w:t>
      </w:r>
      <w:r w:rsidR="000F0FE0" w:rsidRPr="00203D23">
        <w:rPr>
          <w:rFonts w:cstheme="minorHAnsi"/>
          <w:bCs/>
          <w:lang w:val="es-ES"/>
        </w:rPr>
        <w:t xml:space="preserve"> hace énfasis en la importancia de la penalidad</w:t>
      </w:r>
      <w:r w:rsidR="00701474" w:rsidRPr="00203D23">
        <w:rPr>
          <w:rFonts w:cstheme="minorHAnsi"/>
          <w:bCs/>
          <w:lang w:val="es-ES"/>
        </w:rPr>
        <w:t xml:space="preserve"> en el salario de los padres por la tenencia de hijos en el mercado laboral</w:t>
      </w:r>
      <w:r w:rsidR="00B428D6" w:rsidRPr="00203D23">
        <w:rPr>
          <w:rFonts w:cstheme="minorHAnsi"/>
          <w:bCs/>
          <w:lang w:val="es-ES"/>
        </w:rPr>
        <w:t xml:space="preserve"> </w:t>
      </w:r>
      <w:r w:rsidR="00423BA8" w:rsidRPr="00203D23">
        <w:rPr>
          <w:rFonts w:cstheme="minorHAnsi"/>
          <w:bCs/>
          <w:lang w:val="es-ES"/>
        </w:rPr>
        <w:t>(</w:t>
      </w:r>
      <w:r w:rsidR="00075A60" w:rsidRPr="00203D23">
        <w:rPr>
          <w:rFonts w:cstheme="minorHAnsi"/>
          <w:shd w:val="clear" w:color="auto" w:fill="FFFFFF"/>
        </w:rPr>
        <w:t>Kleven,</w:t>
      </w:r>
      <w:r w:rsidR="00423BA8" w:rsidRPr="00203D23">
        <w:rPr>
          <w:rFonts w:cstheme="minorHAnsi"/>
          <w:shd w:val="clear" w:color="auto" w:fill="FFFFFF"/>
        </w:rPr>
        <w:t xml:space="preserve"> Landais, Egholt </w:t>
      </w:r>
      <w:r w:rsidR="0057352D" w:rsidRPr="00203D23">
        <w:rPr>
          <w:rFonts w:cstheme="minorHAnsi"/>
          <w:shd w:val="clear" w:color="auto" w:fill="FFFFFF"/>
        </w:rPr>
        <w:t>Søgaard, 2019</w:t>
      </w:r>
      <w:r w:rsidR="00423BA8" w:rsidRPr="00203D23">
        <w:rPr>
          <w:rFonts w:cstheme="minorHAnsi"/>
          <w:bCs/>
          <w:lang w:val="es-ES"/>
        </w:rPr>
        <w:t>)</w:t>
      </w:r>
      <w:r w:rsidR="008864DA" w:rsidRPr="00203D23">
        <w:rPr>
          <w:rFonts w:cstheme="minorHAnsi"/>
          <w:bCs/>
          <w:lang w:val="es-ES"/>
        </w:rPr>
        <w:t>.</w:t>
      </w:r>
      <w:r w:rsidR="0010243C" w:rsidRPr="00203D23">
        <w:rPr>
          <w:rFonts w:cstheme="minorHAnsi"/>
          <w:bCs/>
          <w:lang w:val="es-ES"/>
        </w:rPr>
        <w:t xml:space="preserve"> </w:t>
      </w:r>
    </w:p>
    <w:p w14:paraId="690FCC3B" w14:textId="77777777" w:rsidR="00F6706B" w:rsidRDefault="00F6706B" w:rsidP="00500423">
      <w:pPr>
        <w:spacing w:after="0" w:line="360" w:lineRule="auto"/>
        <w:jc w:val="both"/>
        <w:rPr>
          <w:rFonts w:cstheme="minorHAnsi"/>
          <w:bCs/>
          <w:lang w:val="es-ES"/>
        </w:rPr>
      </w:pPr>
    </w:p>
    <w:p w14:paraId="1FD36756" w14:textId="77777777" w:rsidR="00C60D75" w:rsidRDefault="00F6706B" w:rsidP="00500423">
      <w:pPr>
        <w:spacing w:after="0" w:line="360" w:lineRule="auto"/>
        <w:jc w:val="both"/>
        <w:rPr>
          <w:rFonts w:cstheme="minorHAnsi"/>
        </w:rPr>
      </w:pPr>
      <w:r>
        <w:rPr>
          <w:rFonts w:cstheme="minorHAnsi"/>
        </w:rPr>
        <w:t xml:space="preserve">La hipótesis de este trabajo es que ambos fenómenos están relacionados, y para comprobarlo, se utilizarán datos cruzados para estimar el </w:t>
      </w:r>
      <w:r w:rsidRPr="00203D23">
        <w:rPr>
          <w:rFonts w:cstheme="minorHAnsi"/>
        </w:rPr>
        <w:t>impacto de la tenencia de hijos en el salario de las chilenas y chilenos</w:t>
      </w:r>
      <w:r w:rsidR="005974D8" w:rsidRPr="00203D23">
        <w:rPr>
          <w:rFonts w:cstheme="minorHAnsi"/>
        </w:rPr>
        <w:t>.</w:t>
      </w:r>
      <w:r w:rsidR="008A0088">
        <w:rPr>
          <w:rFonts w:cstheme="minorHAnsi"/>
        </w:rPr>
        <w:t xml:space="preserve"> </w:t>
      </w:r>
      <w:r w:rsidR="00331691">
        <w:rPr>
          <w:rFonts w:cstheme="minorHAnsi"/>
        </w:rPr>
        <w:t xml:space="preserve">Este dato es relevante, ya que en países desarrollados </w:t>
      </w:r>
      <w:r w:rsidR="00AF5725" w:rsidRPr="00203D23">
        <w:rPr>
          <w:rFonts w:cstheme="minorHAnsi"/>
        </w:rPr>
        <w:t>representa la mayor parte de la inequidad de género que hay en el mercado laboral y n</w:t>
      </w:r>
      <w:r w:rsidR="00934ABF" w:rsidRPr="00203D23">
        <w:rPr>
          <w:rFonts w:cstheme="minorHAnsi"/>
        </w:rPr>
        <w:t>o ha podido ser explicada por mecanismos tradicionales basados en la biología (</w:t>
      </w:r>
      <w:r w:rsidR="001D7ED9" w:rsidRPr="00203D23">
        <w:rPr>
          <w:rFonts w:cstheme="minorHAnsi"/>
          <w:shd w:val="clear" w:color="auto" w:fill="FFFFFF"/>
        </w:rPr>
        <w:t>Kleven, 2022</w:t>
      </w:r>
      <w:r w:rsidR="00934ABF" w:rsidRPr="00203D23">
        <w:rPr>
          <w:rFonts w:cstheme="minorHAnsi"/>
        </w:rPr>
        <w:t>).</w:t>
      </w:r>
      <w:r w:rsidR="00483C91" w:rsidRPr="00203D23">
        <w:rPr>
          <w:rFonts w:cstheme="minorHAnsi"/>
        </w:rPr>
        <w:t xml:space="preserve"> </w:t>
      </w:r>
    </w:p>
    <w:p w14:paraId="29CFD53B" w14:textId="77777777" w:rsidR="00C60D75" w:rsidRDefault="00C60D75" w:rsidP="00500423">
      <w:pPr>
        <w:spacing w:after="0" w:line="360" w:lineRule="auto"/>
        <w:jc w:val="both"/>
        <w:rPr>
          <w:rFonts w:cstheme="minorHAnsi"/>
        </w:rPr>
      </w:pPr>
    </w:p>
    <w:p w14:paraId="316289D2" w14:textId="0C3008D7" w:rsidR="000A1CEB" w:rsidRPr="00C60D75" w:rsidRDefault="00483C91" w:rsidP="00500423">
      <w:pPr>
        <w:spacing w:after="0" w:line="360" w:lineRule="auto"/>
        <w:jc w:val="both"/>
        <w:rPr>
          <w:rFonts w:cstheme="minorHAnsi"/>
        </w:rPr>
      </w:pPr>
      <w:r w:rsidRPr="00203D23">
        <w:rPr>
          <w:rFonts w:cstheme="minorHAnsi"/>
        </w:rPr>
        <w:t>Lamentablemente, es difícil</w:t>
      </w:r>
      <w:r w:rsidR="00B96AB6" w:rsidRPr="00203D23">
        <w:rPr>
          <w:rFonts w:cstheme="minorHAnsi"/>
        </w:rPr>
        <w:t xml:space="preserve"> obtener evidencia en la variación de la penalidad a lo largo del tiempo y los diferentes países, por lo tanto, se plantea un nuevo método</w:t>
      </w:r>
      <w:r w:rsidR="004601DF" w:rsidRPr="00203D23">
        <w:rPr>
          <w:rFonts w:cstheme="minorHAnsi"/>
        </w:rPr>
        <w:t xml:space="preserve">, basado en la propuesta de Henrik Kleven en </w:t>
      </w:r>
      <w:r w:rsidR="004601DF" w:rsidRPr="00203D23">
        <w:rPr>
          <w:rFonts w:cstheme="minorHAnsi"/>
          <w:shd w:val="clear" w:color="auto" w:fill="FFFFFF"/>
        </w:rPr>
        <w:t>“The Geogtaphy of Child Penalties and Gender Norms: Evidence from the United States”</w:t>
      </w:r>
      <w:r w:rsidR="00A95DC9" w:rsidRPr="00203D23">
        <w:rPr>
          <w:rFonts w:cstheme="minorHAnsi"/>
          <w:shd w:val="clear" w:color="auto" w:fill="FFFFFF"/>
        </w:rPr>
        <w:t>, cuyo objetivo principal es entregar</w:t>
      </w:r>
      <w:r w:rsidR="0015642B" w:rsidRPr="00203D23">
        <w:rPr>
          <w:rFonts w:cstheme="minorHAnsi"/>
          <w:shd w:val="clear" w:color="auto" w:fill="FFFFFF"/>
        </w:rPr>
        <w:t xml:space="preserve"> eventos de estudio a partir de la fecha de nacimiento del primer hijo de los individuos</w:t>
      </w:r>
      <w:r w:rsidR="00C60D75">
        <w:rPr>
          <w:rFonts w:cstheme="minorHAnsi"/>
          <w:shd w:val="clear" w:color="auto" w:fill="FFFFFF"/>
        </w:rPr>
        <w:t>, y de esta manera simular los escenarios en los que ese individuo tuvo o no tuvo hijos</w:t>
      </w:r>
    </w:p>
    <w:p w14:paraId="387353AC" w14:textId="77777777" w:rsidR="005B1808" w:rsidRPr="00203D23" w:rsidRDefault="005B1808" w:rsidP="00500423">
      <w:pPr>
        <w:spacing w:after="0" w:line="360" w:lineRule="auto"/>
        <w:jc w:val="both"/>
        <w:rPr>
          <w:rFonts w:cstheme="minorHAnsi"/>
          <w:shd w:val="clear" w:color="auto" w:fill="FFFFFF"/>
        </w:rPr>
      </w:pPr>
    </w:p>
    <w:p w14:paraId="59FEDB44" w14:textId="56E9CEF7" w:rsidR="00412B54" w:rsidRPr="00203D23" w:rsidRDefault="00412B54" w:rsidP="00500423">
      <w:pPr>
        <w:spacing w:after="0" w:line="360" w:lineRule="auto"/>
        <w:jc w:val="both"/>
        <w:rPr>
          <w:rFonts w:cstheme="minorHAnsi"/>
          <w:b/>
          <w:lang w:val="es-ES"/>
        </w:rPr>
      </w:pPr>
      <w:r w:rsidRPr="00203D23">
        <w:rPr>
          <w:rFonts w:cstheme="minorHAnsi"/>
          <w:b/>
          <w:lang w:val="es-ES"/>
        </w:rPr>
        <w:t>2.</w:t>
      </w:r>
      <w:r w:rsidR="00E642CA" w:rsidRPr="00203D23">
        <w:rPr>
          <w:rFonts w:cstheme="minorHAnsi"/>
          <w:b/>
          <w:lang w:val="es-ES"/>
        </w:rPr>
        <w:t xml:space="preserve"> M</w:t>
      </w:r>
      <w:r w:rsidRPr="00203D23">
        <w:rPr>
          <w:rFonts w:cstheme="minorHAnsi"/>
          <w:b/>
          <w:lang w:val="es-ES"/>
        </w:rPr>
        <w:t xml:space="preserve">etodología </w:t>
      </w:r>
    </w:p>
    <w:p w14:paraId="7FBB835C" w14:textId="2400CFCE" w:rsidR="005E415E" w:rsidRPr="00203D23" w:rsidRDefault="00F604DE" w:rsidP="00500423">
      <w:pPr>
        <w:spacing w:after="0" w:line="360" w:lineRule="auto"/>
        <w:jc w:val="both"/>
        <w:rPr>
          <w:rFonts w:cstheme="minorHAnsi"/>
          <w:bCs/>
          <w:lang w:val="es-ES"/>
        </w:rPr>
      </w:pPr>
      <w:r w:rsidRPr="00203D23">
        <w:rPr>
          <w:rFonts w:cstheme="minorHAnsi"/>
          <w:bCs/>
          <w:lang w:val="es-ES"/>
        </w:rPr>
        <w:t>En este</w:t>
      </w:r>
      <w:r w:rsidR="000E25CA" w:rsidRPr="00203D23">
        <w:rPr>
          <w:rFonts w:cstheme="minorHAnsi"/>
          <w:bCs/>
          <w:lang w:val="es-ES"/>
        </w:rPr>
        <w:t xml:space="preserve"> caso, se trabajó con las Encuestas</w:t>
      </w:r>
      <w:r w:rsidR="002826AB" w:rsidRPr="00203D23">
        <w:rPr>
          <w:rFonts w:cstheme="minorHAnsi"/>
          <w:bCs/>
          <w:lang w:val="es-ES"/>
        </w:rPr>
        <w:t xml:space="preserve"> de Caracterización Socioeconómicas Nacional (Casen) realizadas por el Ministerio de Desarrollo Social</w:t>
      </w:r>
      <w:r w:rsidR="001D6721" w:rsidRPr="00203D23">
        <w:rPr>
          <w:rFonts w:cstheme="minorHAnsi"/>
          <w:bCs/>
          <w:lang w:val="es-ES"/>
        </w:rPr>
        <w:t xml:space="preserve"> y Familia</w:t>
      </w:r>
      <w:r w:rsidR="00C16B83" w:rsidRPr="00203D23">
        <w:rPr>
          <w:rFonts w:cstheme="minorHAnsi"/>
          <w:bCs/>
          <w:lang w:val="es-ES"/>
        </w:rPr>
        <w:t xml:space="preserve"> </w:t>
      </w:r>
      <w:r w:rsidR="0063252E">
        <w:rPr>
          <w:rFonts w:cstheme="minorHAnsi"/>
          <w:bCs/>
          <w:lang w:val="es-ES"/>
        </w:rPr>
        <w:t xml:space="preserve">ya que </w:t>
      </w:r>
      <w:r w:rsidR="005B5E28" w:rsidRPr="00203D23">
        <w:rPr>
          <w:rFonts w:cstheme="minorHAnsi"/>
          <w:bCs/>
          <w:lang w:val="es-ES"/>
        </w:rPr>
        <w:t xml:space="preserve">estudian los hogares que habitan las viviendas </w:t>
      </w:r>
      <w:r w:rsidR="0084600B" w:rsidRPr="00203D23">
        <w:rPr>
          <w:rFonts w:cstheme="minorHAnsi"/>
          <w:bCs/>
          <w:lang w:val="es-ES"/>
        </w:rPr>
        <w:t>particulares</w:t>
      </w:r>
      <w:r w:rsidR="005B5E28" w:rsidRPr="00203D23">
        <w:rPr>
          <w:rFonts w:cstheme="minorHAnsi"/>
          <w:bCs/>
          <w:lang w:val="es-ES"/>
        </w:rPr>
        <w:t xml:space="preserve"> </w:t>
      </w:r>
      <w:r w:rsidR="0063252E">
        <w:rPr>
          <w:rFonts w:cstheme="minorHAnsi"/>
          <w:bCs/>
          <w:lang w:val="es-ES"/>
        </w:rPr>
        <w:t xml:space="preserve">del </w:t>
      </w:r>
      <w:r w:rsidR="005B5E28" w:rsidRPr="00203D23">
        <w:rPr>
          <w:rFonts w:cstheme="minorHAnsi"/>
          <w:bCs/>
          <w:lang w:val="es-ES"/>
        </w:rPr>
        <w:t>país</w:t>
      </w:r>
      <w:r w:rsidR="0084600B" w:rsidRPr="00203D23">
        <w:rPr>
          <w:rFonts w:cstheme="minorHAnsi"/>
          <w:bCs/>
          <w:lang w:val="es-ES"/>
        </w:rPr>
        <w:t xml:space="preserve">, así como los individuos que forman parte de </w:t>
      </w:r>
      <w:r w:rsidR="0063252E">
        <w:rPr>
          <w:rFonts w:cstheme="minorHAnsi"/>
          <w:bCs/>
          <w:lang w:val="es-ES"/>
        </w:rPr>
        <w:t>estos</w:t>
      </w:r>
      <w:r w:rsidR="0084600B" w:rsidRPr="00203D23">
        <w:rPr>
          <w:rFonts w:cstheme="minorHAnsi"/>
          <w:bCs/>
          <w:lang w:val="es-ES"/>
        </w:rPr>
        <w:t xml:space="preserve"> hogares</w:t>
      </w:r>
      <w:r w:rsidR="00D73668" w:rsidRPr="00203D23">
        <w:rPr>
          <w:rFonts w:cstheme="minorHAnsi"/>
          <w:bCs/>
          <w:lang w:val="es-ES"/>
        </w:rPr>
        <w:t xml:space="preserve"> (</w:t>
      </w:r>
      <w:r w:rsidR="00D73668" w:rsidRPr="00203D23">
        <w:rPr>
          <w:rStyle w:val="doi"/>
          <w:rFonts w:cstheme="minorHAnsi"/>
          <w:bdr w:val="none" w:sz="0" w:space="0" w:color="auto" w:frame="1"/>
          <w:shd w:val="clear" w:color="auto" w:fill="FFFFFF"/>
        </w:rPr>
        <w:t>Ministerio de Desarrollo Social y Familia. s.f</w:t>
      </w:r>
      <w:r w:rsidR="00D73668" w:rsidRPr="00203D23">
        <w:rPr>
          <w:rFonts w:cstheme="minorHAnsi"/>
          <w:bCs/>
          <w:lang w:val="es-ES"/>
        </w:rPr>
        <w:t>)</w:t>
      </w:r>
      <w:r w:rsidR="0084600B" w:rsidRPr="00203D23">
        <w:rPr>
          <w:rFonts w:cstheme="minorHAnsi"/>
          <w:bCs/>
          <w:lang w:val="es-ES"/>
        </w:rPr>
        <w:t>.</w:t>
      </w:r>
      <w:r w:rsidR="009C0225" w:rsidRPr="00203D23">
        <w:rPr>
          <w:rFonts w:cstheme="minorHAnsi"/>
          <w:bCs/>
          <w:lang w:val="es-ES"/>
        </w:rPr>
        <w:t xml:space="preserve"> Cabe destacar que</w:t>
      </w:r>
      <w:r w:rsidR="00BA0071" w:rsidRPr="00203D23">
        <w:rPr>
          <w:rFonts w:cstheme="minorHAnsi"/>
          <w:bCs/>
          <w:lang w:val="es-ES"/>
        </w:rPr>
        <w:t xml:space="preserve"> se utilizaron las Casen de los años 2011, 2013, 2015 y 2017, ya que</w:t>
      </w:r>
      <w:r w:rsidR="0063252E">
        <w:rPr>
          <w:rFonts w:cstheme="minorHAnsi"/>
          <w:bCs/>
          <w:lang w:val="es-ES"/>
        </w:rPr>
        <w:t xml:space="preserve"> </w:t>
      </w:r>
      <w:r w:rsidR="00024AFC" w:rsidRPr="00203D23">
        <w:rPr>
          <w:rFonts w:cstheme="minorHAnsi"/>
          <w:bCs/>
          <w:lang w:val="es-ES"/>
        </w:rPr>
        <w:t>las encuestas</w:t>
      </w:r>
      <w:r w:rsidR="00D1510E" w:rsidRPr="00203D23">
        <w:rPr>
          <w:rFonts w:cstheme="minorHAnsi"/>
          <w:bCs/>
          <w:lang w:val="es-ES"/>
        </w:rPr>
        <w:t xml:space="preserve"> previas a esos </w:t>
      </w:r>
      <w:r w:rsidR="0078163F" w:rsidRPr="00203D23">
        <w:rPr>
          <w:rFonts w:cstheme="minorHAnsi"/>
          <w:bCs/>
          <w:lang w:val="es-ES"/>
        </w:rPr>
        <w:t>años</w:t>
      </w:r>
      <w:r w:rsidR="00D1510E" w:rsidRPr="00203D23">
        <w:rPr>
          <w:rFonts w:cstheme="minorHAnsi"/>
          <w:bCs/>
          <w:lang w:val="es-ES"/>
        </w:rPr>
        <w:t xml:space="preserve"> </w:t>
      </w:r>
      <w:r w:rsidR="00C64947" w:rsidRPr="00203D23">
        <w:rPr>
          <w:rFonts w:cstheme="minorHAnsi"/>
          <w:bCs/>
          <w:lang w:val="es-ES"/>
        </w:rPr>
        <w:t xml:space="preserve">no contenían información sobre </w:t>
      </w:r>
      <w:r w:rsidR="00C64947" w:rsidRPr="00203D23">
        <w:rPr>
          <w:rFonts w:cstheme="minorHAnsi"/>
          <w:bCs/>
          <w:lang w:val="es-ES"/>
        </w:rPr>
        <w:lastRenderedPageBreak/>
        <w:t>los hijos</w:t>
      </w:r>
      <w:r w:rsidR="00395FA5" w:rsidRPr="00203D23">
        <w:rPr>
          <w:rFonts w:cstheme="minorHAnsi"/>
          <w:bCs/>
          <w:lang w:val="es-ES"/>
        </w:rPr>
        <w:t xml:space="preserve"> y</w:t>
      </w:r>
      <w:r w:rsidR="0063252E">
        <w:rPr>
          <w:rFonts w:cstheme="minorHAnsi"/>
          <w:bCs/>
          <w:lang w:val="es-ES"/>
        </w:rPr>
        <w:t xml:space="preserve"> </w:t>
      </w:r>
      <w:r w:rsidR="00395FA5" w:rsidRPr="00203D23">
        <w:rPr>
          <w:rFonts w:cstheme="minorHAnsi"/>
          <w:bCs/>
          <w:lang w:val="es-ES"/>
        </w:rPr>
        <w:t>las encuestas posteriores a 2017</w:t>
      </w:r>
      <w:r w:rsidR="00426988" w:rsidRPr="00203D23">
        <w:rPr>
          <w:rFonts w:cstheme="minorHAnsi"/>
          <w:bCs/>
          <w:lang w:val="es-ES"/>
        </w:rPr>
        <w:t xml:space="preserve"> se realizaron en periodo de pandemia y no entregaban los datos requeridos.</w:t>
      </w:r>
    </w:p>
    <w:p w14:paraId="354A21ED" w14:textId="77777777" w:rsidR="0078163F" w:rsidRPr="00203D23" w:rsidRDefault="0078163F" w:rsidP="00500423">
      <w:pPr>
        <w:spacing w:after="0" w:line="360" w:lineRule="auto"/>
        <w:jc w:val="both"/>
        <w:rPr>
          <w:rFonts w:cstheme="minorHAnsi"/>
          <w:bCs/>
          <w:lang w:val="es-ES"/>
        </w:rPr>
      </w:pPr>
    </w:p>
    <w:p w14:paraId="0A3A5451" w14:textId="560DE520" w:rsidR="00CF6ACE" w:rsidRPr="00203D23" w:rsidRDefault="00BE0F8A" w:rsidP="002864DD">
      <w:pPr>
        <w:pStyle w:val="NormalWeb"/>
        <w:spacing w:before="0" w:beforeAutospacing="0" w:after="0" w:afterAutospacing="0" w:line="360" w:lineRule="auto"/>
        <w:jc w:val="both"/>
        <w:rPr>
          <w:rFonts w:asciiTheme="minorHAnsi" w:hAnsiTheme="minorHAnsi" w:cstheme="minorHAnsi"/>
          <w:sz w:val="22"/>
          <w:szCs w:val="22"/>
        </w:rPr>
      </w:pPr>
      <w:r w:rsidRPr="00203D23">
        <w:rPr>
          <w:rFonts w:asciiTheme="minorHAnsi" w:hAnsiTheme="minorHAnsi" w:cstheme="minorHAnsi"/>
          <w:bCs/>
          <w:sz w:val="22"/>
          <w:szCs w:val="22"/>
          <w:lang w:val="es-ES"/>
        </w:rPr>
        <w:t>De las 4 bases de datos</w:t>
      </w:r>
      <w:r w:rsidR="00937D3A" w:rsidRPr="00203D23">
        <w:rPr>
          <w:rFonts w:asciiTheme="minorHAnsi" w:hAnsiTheme="minorHAnsi" w:cstheme="minorHAnsi"/>
          <w:bCs/>
          <w:sz w:val="22"/>
          <w:szCs w:val="22"/>
          <w:lang w:val="es-ES"/>
        </w:rPr>
        <w:t xml:space="preserve">, </w:t>
      </w:r>
      <w:r w:rsidR="00B138F1" w:rsidRPr="00203D23">
        <w:rPr>
          <w:rFonts w:asciiTheme="minorHAnsi" w:hAnsiTheme="minorHAnsi" w:cstheme="minorHAnsi"/>
          <w:sz w:val="22"/>
          <w:szCs w:val="22"/>
        </w:rPr>
        <w:t xml:space="preserve">nos centramos en filtrar </w:t>
      </w:r>
      <w:r w:rsidR="001C1D9F" w:rsidRPr="00203D23">
        <w:rPr>
          <w:rFonts w:asciiTheme="minorHAnsi" w:hAnsiTheme="minorHAnsi" w:cstheme="minorHAnsi"/>
          <w:sz w:val="22"/>
          <w:szCs w:val="22"/>
        </w:rPr>
        <w:t xml:space="preserve">mediante Python y R Studio </w:t>
      </w:r>
      <w:r w:rsidR="00B138F1" w:rsidRPr="00203D23">
        <w:rPr>
          <w:rFonts w:asciiTheme="minorHAnsi" w:hAnsiTheme="minorHAnsi" w:cstheme="minorHAnsi"/>
          <w:sz w:val="22"/>
          <w:szCs w:val="22"/>
        </w:rPr>
        <w:t>las variables relevantes, las cuales fueron: Región, Sexo, Edad, Nivel educacional alcanzado</w:t>
      </w:r>
      <w:r w:rsidR="00116A70" w:rsidRPr="00203D23">
        <w:rPr>
          <w:rFonts w:asciiTheme="minorHAnsi" w:hAnsiTheme="minorHAnsi" w:cstheme="minorHAnsi"/>
          <w:sz w:val="22"/>
          <w:szCs w:val="22"/>
        </w:rPr>
        <w:t xml:space="preserve"> </w:t>
      </w:r>
      <w:r w:rsidR="00D004FE" w:rsidRPr="00203D23">
        <w:rPr>
          <w:rFonts w:asciiTheme="minorHAnsi" w:hAnsiTheme="minorHAnsi" w:cstheme="minorHAnsi"/>
          <w:sz w:val="22"/>
          <w:szCs w:val="22"/>
        </w:rPr>
        <w:t>(esc)</w:t>
      </w:r>
      <w:r w:rsidR="00B138F1" w:rsidRPr="00203D23">
        <w:rPr>
          <w:rFonts w:asciiTheme="minorHAnsi" w:hAnsiTheme="minorHAnsi" w:cstheme="minorHAnsi"/>
          <w:sz w:val="22"/>
          <w:szCs w:val="22"/>
        </w:rPr>
        <w:t>, Estado civil</w:t>
      </w:r>
      <w:r w:rsidR="00D004FE" w:rsidRPr="00203D23">
        <w:rPr>
          <w:rFonts w:asciiTheme="minorHAnsi" w:hAnsiTheme="minorHAnsi" w:cstheme="minorHAnsi"/>
          <w:sz w:val="22"/>
          <w:szCs w:val="22"/>
        </w:rPr>
        <w:t xml:space="preserve"> (ecivil)</w:t>
      </w:r>
      <w:r w:rsidR="00B138F1" w:rsidRPr="00203D23">
        <w:rPr>
          <w:rFonts w:asciiTheme="minorHAnsi" w:hAnsiTheme="minorHAnsi" w:cstheme="minorHAnsi"/>
          <w:sz w:val="22"/>
          <w:szCs w:val="22"/>
        </w:rPr>
        <w:t>, Cantidad de horas que trabajó la semana pasada (trabajo principal)</w:t>
      </w:r>
      <w:r w:rsidR="00D004FE" w:rsidRPr="00203D23">
        <w:rPr>
          <w:rFonts w:asciiTheme="minorHAnsi" w:hAnsiTheme="minorHAnsi" w:cstheme="minorHAnsi"/>
          <w:sz w:val="22"/>
          <w:szCs w:val="22"/>
        </w:rPr>
        <w:t xml:space="preserve"> (horas)</w:t>
      </w:r>
      <w:r w:rsidR="00B138F1" w:rsidRPr="00203D23">
        <w:rPr>
          <w:rFonts w:asciiTheme="minorHAnsi" w:hAnsiTheme="minorHAnsi" w:cstheme="minorHAnsi"/>
          <w:sz w:val="22"/>
          <w:szCs w:val="22"/>
        </w:rPr>
        <w:t>, Si tiene un trabajo secundario el último mes o no</w:t>
      </w:r>
      <w:r w:rsidR="0078688A" w:rsidRPr="00203D23">
        <w:rPr>
          <w:rFonts w:asciiTheme="minorHAnsi" w:hAnsiTheme="minorHAnsi" w:cstheme="minorHAnsi"/>
          <w:sz w:val="22"/>
          <w:szCs w:val="22"/>
        </w:rPr>
        <w:t xml:space="preserve"> (tsec)</w:t>
      </w:r>
      <w:r w:rsidR="00B138F1" w:rsidRPr="00203D23">
        <w:rPr>
          <w:rFonts w:asciiTheme="minorHAnsi" w:hAnsiTheme="minorHAnsi" w:cstheme="minorHAnsi"/>
          <w:sz w:val="22"/>
          <w:szCs w:val="22"/>
        </w:rPr>
        <w:t>, Ingreso por trabajo</w:t>
      </w:r>
      <w:r w:rsidR="0078688A" w:rsidRPr="00203D23">
        <w:rPr>
          <w:rFonts w:asciiTheme="minorHAnsi" w:hAnsiTheme="minorHAnsi" w:cstheme="minorHAnsi"/>
          <w:sz w:val="22"/>
          <w:szCs w:val="22"/>
        </w:rPr>
        <w:t xml:space="preserve"> (ytrabaj)</w:t>
      </w:r>
      <w:r w:rsidR="00B138F1" w:rsidRPr="00203D23">
        <w:rPr>
          <w:rFonts w:asciiTheme="minorHAnsi" w:hAnsiTheme="minorHAnsi" w:cstheme="minorHAnsi"/>
          <w:sz w:val="22"/>
          <w:szCs w:val="22"/>
        </w:rPr>
        <w:t>, Ingreso por trabajo del hogar (suma de los ingresos de la familia)</w:t>
      </w:r>
      <w:r w:rsidR="0078688A" w:rsidRPr="00203D23">
        <w:rPr>
          <w:rFonts w:asciiTheme="minorHAnsi" w:hAnsiTheme="minorHAnsi" w:cstheme="minorHAnsi"/>
          <w:sz w:val="22"/>
          <w:szCs w:val="22"/>
        </w:rPr>
        <w:t xml:space="preserve"> (ytrabajh)</w:t>
      </w:r>
      <w:r w:rsidR="00B138F1" w:rsidRPr="00203D23">
        <w:rPr>
          <w:rFonts w:asciiTheme="minorHAnsi" w:hAnsiTheme="minorHAnsi" w:cstheme="minorHAnsi"/>
          <w:sz w:val="22"/>
          <w:szCs w:val="22"/>
        </w:rPr>
        <w:t xml:space="preserve">, Número de hijos </w:t>
      </w:r>
      <w:r w:rsidR="00805EF2" w:rsidRPr="00203D23">
        <w:rPr>
          <w:rFonts w:asciiTheme="minorHAnsi" w:hAnsiTheme="minorHAnsi" w:cstheme="minorHAnsi"/>
          <w:sz w:val="22"/>
          <w:szCs w:val="22"/>
        </w:rPr>
        <w:t xml:space="preserve">(nhijos) </w:t>
      </w:r>
      <w:r w:rsidR="00B138F1" w:rsidRPr="00203D23">
        <w:rPr>
          <w:rFonts w:asciiTheme="minorHAnsi" w:hAnsiTheme="minorHAnsi" w:cstheme="minorHAnsi"/>
          <w:sz w:val="22"/>
          <w:szCs w:val="22"/>
        </w:rPr>
        <w:t>y Edad al tener el primer hijo</w:t>
      </w:r>
      <w:r w:rsidR="0078688A" w:rsidRPr="00203D23">
        <w:rPr>
          <w:rFonts w:asciiTheme="minorHAnsi" w:hAnsiTheme="minorHAnsi" w:cstheme="minorHAnsi"/>
          <w:sz w:val="22"/>
          <w:szCs w:val="22"/>
        </w:rPr>
        <w:t xml:space="preserve"> (ephijo)</w:t>
      </w:r>
      <w:r w:rsidR="00B138F1" w:rsidRPr="00203D23">
        <w:rPr>
          <w:rFonts w:asciiTheme="minorHAnsi" w:hAnsiTheme="minorHAnsi" w:cstheme="minorHAnsi"/>
          <w:sz w:val="22"/>
          <w:szCs w:val="22"/>
        </w:rPr>
        <w:t>.</w:t>
      </w:r>
      <w:r w:rsidR="00770316" w:rsidRPr="00203D23">
        <w:rPr>
          <w:rFonts w:asciiTheme="minorHAnsi" w:hAnsiTheme="minorHAnsi" w:cstheme="minorHAnsi"/>
          <w:sz w:val="22"/>
          <w:szCs w:val="22"/>
        </w:rPr>
        <w:t xml:space="preserve"> </w:t>
      </w:r>
    </w:p>
    <w:p w14:paraId="44F12192" w14:textId="77777777" w:rsidR="00345908" w:rsidRPr="00203D23" w:rsidRDefault="00345908" w:rsidP="002864DD">
      <w:pPr>
        <w:pStyle w:val="NormalWeb"/>
        <w:spacing w:before="0" w:beforeAutospacing="0" w:after="0" w:afterAutospacing="0" w:line="360" w:lineRule="auto"/>
        <w:jc w:val="both"/>
        <w:rPr>
          <w:rFonts w:asciiTheme="minorHAnsi" w:hAnsiTheme="minorHAnsi" w:cstheme="minorHAnsi"/>
        </w:rPr>
      </w:pPr>
    </w:p>
    <w:p w14:paraId="7AC16264" w14:textId="54569906"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 xml:space="preserve">Para realizar esto, lo ideal sería contar con datos de panel de hombres y mujeres de diferentes contextos a lo largo de un periodo de varios años, pero debido a que recolectar esta información individualizada sería extremadamente difícil y podría vulnerar la privacidad de algunas personas, optamos por simular los datos de panel vinculando a personas diferentes, pero con características </w:t>
      </w:r>
      <w:r w:rsidR="0023573D" w:rsidRPr="00203D23">
        <w:rPr>
          <w:rFonts w:eastAsia="Times New Roman" w:cstheme="minorHAnsi"/>
          <w:lang w:eastAsia="es-CL"/>
        </w:rPr>
        <w:t xml:space="preserve">demográficas </w:t>
      </w:r>
      <w:r w:rsidRPr="00203D23">
        <w:rPr>
          <w:rFonts w:eastAsia="Times New Roman" w:cstheme="minorHAnsi"/>
          <w:lang w:eastAsia="es-CL"/>
        </w:rPr>
        <w:t>similares en diferentes momentos del tiempo, de manera de poder obtener “resultados potenciales” para la misma persona.</w:t>
      </w:r>
    </w:p>
    <w:p w14:paraId="67E894A8" w14:textId="77777777" w:rsidR="00CF6ACE" w:rsidRPr="00203D23" w:rsidRDefault="00CF6ACE" w:rsidP="00500423">
      <w:pPr>
        <w:spacing w:after="0" w:line="360" w:lineRule="auto"/>
        <w:rPr>
          <w:rFonts w:eastAsia="Times New Roman" w:cstheme="minorHAnsi"/>
          <w:lang w:eastAsia="es-CL"/>
        </w:rPr>
      </w:pPr>
    </w:p>
    <w:p w14:paraId="609BD476" w14:textId="4E30C529"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Luego, lo que se realizó</w:t>
      </w:r>
      <w:r w:rsidR="006744DC" w:rsidRPr="00203D23">
        <w:rPr>
          <w:rFonts w:eastAsia="Times New Roman" w:cstheme="minorHAnsi"/>
          <w:lang w:eastAsia="es-CL"/>
        </w:rPr>
        <w:t xml:space="preserve"> fue que, </w:t>
      </w:r>
      <w:r w:rsidRPr="00203D23">
        <w:rPr>
          <w:rFonts w:eastAsia="Times New Roman" w:cstheme="minorHAnsi"/>
          <w:lang w:eastAsia="es-CL"/>
        </w:rPr>
        <w:t>para cada persona observada de una encuesta Casen y que no tiene hijos, se busca</w:t>
      </w:r>
      <w:r w:rsidR="006744DC" w:rsidRPr="00203D23">
        <w:rPr>
          <w:rFonts w:eastAsia="Times New Roman" w:cstheme="minorHAnsi"/>
          <w:lang w:eastAsia="es-CL"/>
        </w:rPr>
        <w:t>ron</w:t>
      </w:r>
      <w:r w:rsidRPr="00203D23">
        <w:rPr>
          <w:rFonts w:eastAsia="Times New Roman" w:cstheme="minorHAnsi"/>
          <w:lang w:eastAsia="es-CL"/>
        </w:rPr>
        <w:t xml:space="preserve"> personas con características similares de la siguiente encuesta Casen y se h</w:t>
      </w:r>
      <w:r w:rsidR="006744DC" w:rsidRPr="00203D23">
        <w:rPr>
          <w:rFonts w:eastAsia="Times New Roman" w:cstheme="minorHAnsi"/>
          <w:lang w:eastAsia="es-CL"/>
        </w:rPr>
        <w:t>izo</w:t>
      </w:r>
      <w:r w:rsidRPr="00203D23">
        <w:rPr>
          <w:rFonts w:eastAsia="Times New Roman" w:cstheme="minorHAnsi"/>
          <w:lang w:eastAsia="es-CL"/>
        </w:rPr>
        <w:t xml:space="preserve"> “match” para el caso de tener un hijo y el caso en que no. De esta forma, para una persona que no tuvo hijos, se puede observar su salario en la actualidad y en un “futuro” de corto plazo (debido a que no se pudo hacer mucha continuidad con las escasas encuestas) en ambas situaciones requeridas: tener o no un hijo. Cabe destacar </w:t>
      </w:r>
      <w:r w:rsidR="00A247A2" w:rsidRPr="00203D23">
        <w:rPr>
          <w:rFonts w:eastAsia="Times New Roman" w:cstheme="minorHAnsi"/>
          <w:lang w:eastAsia="es-CL"/>
        </w:rPr>
        <w:t>que,</w:t>
      </w:r>
      <w:r w:rsidRPr="00203D23">
        <w:rPr>
          <w:rFonts w:eastAsia="Times New Roman" w:cstheme="minorHAnsi"/>
          <w:lang w:eastAsia="es-CL"/>
        </w:rPr>
        <w:t xml:space="preserve"> para el caso de la tenencia de hijos, se recopila la información del primer hijo.</w:t>
      </w:r>
    </w:p>
    <w:p w14:paraId="3B551B13" w14:textId="77777777" w:rsidR="000339B1" w:rsidRPr="00203D23" w:rsidRDefault="000339B1" w:rsidP="00500423">
      <w:pPr>
        <w:spacing w:after="0" w:line="360" w:lineRule="auto"/>
        <w:jc w:val="both"/>
        <w:rPr>
          <w:rFonts w:eastAsia="Times New Roman" w:cstheme="minorHAnsi"/>
          <w:lang w:eastAsia="es-CL"/>
        </w:rPr>
      </w:pPr>
    </w:p>
    <w:p w14:paraId="55438510" w14:textId="42073156" w:rsidR="000339B1" w:rsidRPr="00203D23" w:rsidRDefault="000339B1" w:rsidP="00500423">
      <w:pPr>
        <w:spacing w:after="0" w:line="360" w:lineRule="auto"/>
        <w:jc w:val="both"/>
        <w:rPr>
          <w:rFonts w:cstheme="minorHAnsi"/>
        </w:rPr>
      </w:pPr>
      <w:r w:rsidRPr="00203D23">
        <w:rPr>
          <w:rFonts w:cstheme="minorHAnsi"/>
        </w:rPr>
        <w:t>Queremos recalcar que comenzamos trabajando solo con las mujeres porque en los datos de 2011, 2013 y 2015 la información del nacimiento de los primeros hijos solo est</w:t>
      </w:r>
      <w:r w:rsidR="00AB1E3B" w:rsidRPr="00203D23">
        <w:rPr>
          <w:rFonts w:cstheme="minorHAnsi"/>
        </w:rPr>
        <w:t>aba</w:t>
      </w:r>
      <w:r w:rsidRPr="00203D23">
        <w:rPr>
          <w:rFonts w:cstheme="minorHAnsi"/>
        </w:rPr>
        <w:t xml:space="preserve"> disponible para las mujeres. Solamente a partir del 2017 se comenzó a recopilar esta misma información para los hombres. Sin embargo, logramos procesar los datos de las encuestas del 2011, 2013 y 2015 para estimar la información del nacimiento del primer hijo solamente para los hombres que viven con sus hijos, de forma que se puede estimar también el cambio en el salario cuando ocurre el evento </w:t>
      </w:r>
      <w:r w:rsidRPr="00203D23">
        <w:rPr>
          <w:rFonts w:cstheme="minorHAnsi"/>
        </w:rPr>
        <w:lastRenderedPageBreak/>
        <w:t>del nacimiento. Esto se hizo a partir de la información del número de folio y jefes de hogar que entregaban las encuestas.</w:t>
      </w:r>
    </w:p>
    <w:p w14:paraId="24DEC9F3" w14:textId="77777777" w:rsidR="00591904" w:rsidRPr="00203D23" w:rsidRDefault="00591904" w:rsidP="00500423">
      <w:pPr>
        <w:spacing w:after="0" w:line="360" w:lineRule="auto"/>
        <w:jc w:val="both"/>
        <w:rPr>
          <w:rFonts w:cstheme="minorHAnsi"/>
        </w:rPr>
      </w:pPr>
    </w:p>
    <w:p w14:paraId="399F03BB" w14:textId="649F1E54" w:rsidR="00CF6ACE" w:rsidRPr="00203D23" w:rsidRDefault="00591904" w:rsidP="000C7E24">
      <w:pPr>
        <w:spacing w:after="0" w:line="360" w:lineRule="auto"/>
        <w:jc w:val="both"/>
        <w:rPr>
          <w:rFonts w:eastAsia="Times New Roman" w:cstheme="minorHAnsi"/>
          <w:lang w:eastAsia="es-CL"/>
        </w:rPr>
      </w:pPr>
      <w:r w:rsidRPr="00203D23">
        <w:rPr>
          <w:rFonts w:cstheme="minorHAnsi"/>
        </w:rPr>
        <w:t>Dicho lo anterior, se creó una base de datos simulando datos de panel de cada mujer y sus respectivos match (por temas de dimensión se asignaron como máximo 2 match con hijos y 2 match sin hijos en el mejor de los casos).</w:t>
      </w:r>
      <w:r w:rsidR="001A5F1C" w:rsidRPr="00203D23">
        <w:rPr>
          <w:rFonts w:cstheme="minorHAnsi"/>
        </w:rPr>
        <w:t xml:space="preserve"> Luego, se</w:t>
      </w:r>
      <w:r w:rsidR="008D14AB" w:rsidRPr="00203D23">
        <w:rPr>
          <w:rFonts w:cstheme="minorHAnsi"/>
        </w:rPr>
        <w:t xml:space="preserve"> plantearon varios modelos de regresión, los cuales se presentan en la siguiente sección.</w:t>
      </w:r>
    </w:p>
    <w:p w14:paraId="566CE589" w14:textId="7F03E8C8" w:rsidR="0078163F" w:rsidRPr="00203D23" w:rsidRDefault="0078163F" w:rsidP="00500423">
      <w:pPr>
        <w:spacing w:after="0" w:line="360" w:lineRule="auto"/>
        <w:jc w:val="both"/>
        <w:rPr>
          <w:rFonts w:cstheme="minorHAnsi"/>
          <w:bCs/>
        </w:rPr>
      </w:pPr>
    </w:p>
    <w:p w14:paraId="51F324A8" w14:textId="77777777" w:rsidR="00412B54" w:rsidRPr="00203D23" w:rsidRDefault="00412B54" w:rsidP="00500423">
      <w:pPr>
        <w:spacing w:after="0" w:line="360" w:lineRule="auto"/>
        <w:jc w:val="both"/>
        <w:rPr>
          <w:rFonts w:cstheme="minorHAnsi"/>
          <w:b/>
          <w:lang w:val="es-ES"/>
        </w:rPr>
      </w:pPr>
      <w:r w:rsidRPr="00203D23">
        <w:rPr>
          <w:rFonts w:cstheme="minorHAnsi"/>
          <w:b/>
          <w:lang w:val="es-ES"/>
        </w:rPr>
        <w:t>3. Resultados y discusión</w:t>
      </w:r>
    </w:p>
    <w:p w14:paraId="2405C7FE" w14:textId="7AC90295" w:rsidR="00AD206D" w:rsidRPr="00203D23" w:rsidRDefault="00CD1CA5" w:rsidP="00500423">
      <w:pPr>
        <w:spacing w:after="0" w:line="360" w:lineRule="auto"/>
        <w:jc w:val="both"/>
        <w:rPr>
          <w:rFonts w:cstheme="minorHAnsi"/>
          <w:bCs/>
          <w:lang w:val="es-ES"/>
        </w:rPr>
      </w:pPr>
      <w:r w:rsidRPr="00203D23">
        <w:rPr>
          <w:rFonts w:cstheme="minorHAnsi"/>
          <w:bCs/>
          <w:lang w:val="es-ES"/>
        </w:rPr>
        <w:t>Respecto a los resultados</w:t>
      </w:r>
      <w:r w:rsidR="00D9573D" w:rsidRPr="00203D23">
        <w:rPr>
          <w:rFonts w:cstheme="minorHAnsi"/>
          <w:bCs/>
          <w:lang w:val="es-ES"/>
        </w:rPr>
        <w:t>, la Tabla 1 entrega la informaci</w:t>
      </w:r>
      <w:r w:rsidR="00237B1E" w:rsidRPr="00203D23">
        <w:rPr>
          <w:rFonts w:cstheme="minorHAnsi"/>
          <w:bCs/>
          <w:lang w:val="es-ES"/>
        </w:rPr>
        <w:t>ó</w:t>
      </w:r>
      <w:r w:rsidR="00D9573D" w:rsidRPr="00203D23">
        <w:rPr>
          <w:rFonts w:cstheme="minorHAnsi"/>
          <w:bCs/>
          <w:lang w:val="es-ES"/>
        </w:rPr>
        <w:t>n de cada modelo planteado</w:t>
      </w:r>
      <w:r w:rsidR="006E4CB2" w:rsidRPr="00203D23">
        <w:rPr>
          <w:rFonts w:cstheme="minorHAnsi"/>
          <w:bCs/>
          <w:lang w:val="es-ES"/>
        </w:rPr>
        <w:t xml:space="preserve">: </w:t>
      </w:r>
      <w:r w:rsidR="00237B1E" w:rsidRPr="00203D23">
        <w:rPr>
          <w:rFonts w:cstheme="minorHAnsi"/>
          <w:bCs/>
          <w:lang w:val="es-ES"/>
        </w:rPr>
        <w:t>coeficientes que acompañan la variable</w:t>
      </w:r>
      <w:r w:rsidR="00A02597" w:rsidRPr="00203D23">
        <w:rPr>
          <w:rFonts w:cstheme="minorHAnsi"/>
          <w:bCs/>
          <w:lang w:val="es-ES"/>
        </w:rPr>
        <w:t xml:space="preserve"> relevante</w:t>
      </w:r>
      <w:r w:rsidR="00237B1E" w:rsidRPr="00203D23">
        <w:rPr>
          <w:rFonts w:cstheme="minorHAnsi"/>
          <w:bCs/>
          <w:lang w:val="es-ES"/>
        </w:rPr>
        <w:t>, valor p</w:t>
      </w:r>
      <w:r w:rsidR="003F3FBA" w:rsidRPr="00203D23">
        <w:rPr>
          <w:rFonts w:cstheme="minorHAnsi"/>
          <w:bCs/>
          <w:lang w:val="es-ES"/>
        </w:rPr>
        <w:t xml:space="preserve"> y R</w:t>
      </w:r>
      <w:r w:rsidR="003F3FBA" w:rsidRPr="00203D23">
        <w:rPr>
          <w:rFonts w:cstheme="minorHAnsi"/>
          <w:bCs/>
          <w:vertAlign w:val="superscript"/>
          <w:lang w:val="es-ES"/>
        </w:rPr>
        <w:t>2</w:t>
      </w:r>
      <w:r w:rsidR="006E4CB2" w:rsidRPr="00203D23">
        <w:rPr>
          <w:rFonts w:cstheme="minorHAnsi"/>
          <w:bCs/>
          <w:lang w:val="es-ES"/>
        </w:rPr>
        <w:t xml:space="preserve"> ajustado. Es importante mencionar</w:t>
      </w:r>
      <w:r w:rsidR="00D70FFF" w:rsidRPr="00203D23">
        <w:rPr>
          <w:rFonts w:cstheme="minorHAnsi"/>
          <w:bCs/>
          <w:lang w:val="es-ES"/>
        </w:rPr>
        <w:t xml:space="preserve"> que para las variables que no se entregaron estos valores</w:t>
      </w:r>
      <w:r w:rsidR="00A02597" w:rsidRPr="00203D23">
        <w:rPr>
          <w:rFonts w:cstheme="minorHAnsi"/>
          <w:bCs/>
          <w:lang w:val="es-ES"/>
        </w:rPr>
        <w:t xml:space="preserve"> es porque se utilizaron como</w:t>
      </w:r>
      <w:r w:rsidR="004A57F4" w:rsidRPr="00203D23">
        <w:rPr>
          <w:rFonts w:cstheme="minorHAnsi"/>
          <w:bCs/>
          <w:lang w:val="es-ES"/>
        </w:rPr>
        <w:t xml:space="preserve"> controles</w:t>
      </w:r>
      <w:r w:rsidR="00A71494" w:rsidRPr="00203D23">
        <w:rPr>
          <w:rFonts w:cstheme="minorHAnsi"/>
          <w:bCs/>
          <w:lang w:val="es-ES"/>
        </w:rPr>
        <w:t xml:space="preserve"> y no son </w:t>
      </w:r>
      <w:r w:rsidR="003C0F48" w:rsidRPr="00203D23">
        <w:rPr>
          <w:rFonts w:cstheme="minorHAnsi"/>
          <w:bCs/>
          <w:lang w:val="es-ES"/>
        </w:rPr>
        <w:t>relevantes para el análisis</w:t>
      </w:r>
      <w:r w:rsidR="00066A8F" w:rsidRPr="00203D23">
        <w:rPr>
          <w:rFonts w:cstheme="minorHAnsi"/>
          <w:bCs/>
          <w:lang w:val="es-ES"/>
        </w:rPr>
        <w:t xml:space="preserve">. Por esta razón, se indica con un SI/NO </w:t>
      </w:r>
      <w:r w:rsidR="00E425D6" w:rsidRPr="00203D23">
        <w:rPr>
          <w:rFonts w:cstheme="minorHAnsi"/>
          <w:bCs/>
          <w:lang w:val="es-ES"/>
        </w:rPr>
        <w:t>si se agregaron al modelo respectivo.</w:t>
      </w:r>
    </w:p>
    <w:p w14:paraId="5D0A7E2C" w14:textId="77777777" w:rsidR="00180C5C" w:rsidRPr="00203D23" w:rsidRDefault="00180C5C" w:rsidP="00180C5C">
      <w:pPr>
        <w:spacing w:after="0" w:line="360" w:lineRule="auto"/>
        <w:jc w:val="both"/>
        <w:rPr>
          <w:rFonts w:cstheme="minorHAnsi"/>
          <w:sz w:val="20"/>
          <w:szCs w:val="20"/>
        </w:rPr>
      </w:pPr>
    </w:p>
    <w:p w14:paraId="4BC733C7" w14:textId="77777777" w:rsidR="00E86DCF" w:rsidRPr="005D3C21" w:rsidRDefault="00E86DCF" w:rsidP="00E86DCF">
      <w:pPr>
        <w:spacing w:after="0" w:line="360" w:lineRule="auto"/>
        <w:jc w:val="center"/>
        <w:rPr>
          <w:rFonts w:ascii="Arial" w:hAnsi="Arial" w:cs="Arial"/>
          <w:b/>
          <w:sz w:val="20"/>
          <w:szCs w:val="20"/>
        </w:rPr>
      </w:pPr>
      <w:r w:rsidRPr="005D3C21">
        <w:rPr>
          <w:rFonts w:ascii="Arial" w:hAnsi="Arial" w:cs="Arial"/>
          <w:b/>
          <w:sz w:val="20"/>
          <w:szCs w:val="20"/>
        </w:rPr>
        <w:t>Tabla 1.</w:t>
      </w:r>
      <w:r w:rsidRPr="005D3C21">
        <w:rPr>
          <w:rFonts w:ascii="Arial" w:hAnsi="Arial" w:cs="Arial"/>
          <w:sz w:val="20"/>
          <w:szCs w:val="20"/>
        </w:rPr>
        <w:t>- Modelos de regresión mujeres</w:t>
      </w:r>
      <w:r>
        <w:rPr>
          <w:rFonts w:ascii="Arial" w:hAnsi="Arial" w:cs="Arial"/>
          <w:sz w:val="20"/>
          <w:szCs w:val="20"/>
        </w:rPr>
        <w:t xml:space="preserve"> 2011 - 2013</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E86DCF" w:rsidRPr="00203D23" w14:paraId="608825B9" w14:textId="77777777" w:rsidTr="007012EE">
        <w:trPr>
          <w:trHeight w:val="481"/>
          <w:jc w:val="center"/>
        </w:trPr>
        <w:tc>
          <w:tcPr>
            <w:tcW w:w="1134" w:type="dxa"/>
            <w:tcBorders>
              <w:top w:val="single" w:sz="4" w:space="0" w:color="auto"/>
              <w:bottom w:val="single" w:sz="4" w:space="0" w:color="auto"/>
            </w:tcBorders>
            <w:vAlign w:val="center"/>
          </w:tcPr>
          <w:p w14:paraId="341A49E9" w14:textId="77777777" w:rsidR="00E86DCF" w:rsidRPr="00203D23" w:rsidRDefault="00E86DC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6F9249B5" w14:textId="77777777" w:rsidR="00E86DCF" w:rsidRPr="00203D23" w:rsidRDefault="00E86DC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5A228B54"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7A4808FA"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388D5B80"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21FC20EF"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E86DCF" w:rsidRPr="00203D23" w14:paraId="5B90C282" w14:textId="77777777" w:rsidTr="007012EE">
        <w:trPr>
          <w:trHeight w:val="567"/>
          <w:jc w:val="center"/>
        </w:trPr>
        <w:tc>
          <w:tcPr>
            <w:tcW w:w="1134" w:type="dxa"/>
            <w:tcBorders>
              <w:top w:val="single" w:sz="4" w:space="0" w:color="auto"/>
            </w:tcBorders>
            <w:vAlign w:val="center"/>
          </w:tcPr>
          <w:p w14:paraId="621C0D30"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nhijos</w:t>
            </w:r>
          </w:p>
          <w:p w14:paraId="6932C240"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5B530CF5" w14:textId="77777777" w:rsidR="00E86DCF" w:rsidRPr="00203D23" w:rsidRDefault="00E86DC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1C24E893"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-3368.5</w:t>
            </w:r>
          </w:p>
          <w:p w14:paraId="4EFB1383"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0.00895</w:t>
            </w:r>
            <w:r w:rsidRPr="00203D23">
              <w:rPr>
                <w:rFonts w:cstheme="minorHAnsi"/>
                <w:snapToGrid w:val="0"/>
                <w:color w:val="000000"/>
                <w:sz w:val="20"/>
                <w:szCs w:val="20"/>
              </w:rPr>
              <w:t xml:space="preserve">** </w:t>
            </w:r>
          </w:p>
          <w:p w14:paraId="112866B4"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4.239</w:t>
            </w:r>
            <w:r w:rsidRPr="00203D23">
              <w:rPr>
                <w:rFonts w:cstheme="minorHAnsi"/>
                <w:snapToGrid w:val="0"/>
                <w:color w:val="000000"/>
                <w:sz w:val="20"/>
                <w:szCs w:val="20"/>
              </w:rPr>
              <w:t>e-05</w:t>
            </w:r>
          </w:p>
        </w:tc>
        <w:tc>
          <w:tcPr>
            <w:tcW w:w="1134" w:type="dxa"/>
            <w:tcBorders>
              <w:top w:val="single" w:sz="4" w:space="0" w:color="auto"/>
            </w:tcBorders>
            <w:vAlign w:val="center"/>
          </w:tcPr>
          <w:p w14:paraId="55F8C043"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42F49F02"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D84F34F"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076E089"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E86DCF" w:rsidRPr="00203D23" w14:paraId="656CB75C" w14:textId="77777777" w:rsidTr="007012EE">
        <w:trPr>
          <w:trHeight w:val="567"/>
          <w:jc w:val="center"/>
        </w:trPr>
        <w:tc>
          <w:tcPr>
            <w:tcW w:w="1134" w:type="dxa"/>
            <w:vAlign w:val="center"/>
          </w:tcPr>
          <w:p w14:paraId="5B82CDCA"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multiplicaion</w:t>
            </w:r>
            <w:r w:rsidRPr="00203D23">
              <w:rPr>
                <w:rStyle w:val="Refdenotaalpie"/>
                <w:rFonts w:cstheme="minorHAnsi"/>
                <w:snapToGrid w:val="0"/>
                <w:color w:val="000000"/>
                <w:sz w:val="20"/>
                <w:szCs w:val="20"/>
              </w:rPr>
              <w:footnoteReference w:id="2"/>
            </w:r>
          </w:p>
        </w:tc>
        <w:tc>
          <w:tcPr>
            <w:tcW w:w="1134" w:type="dxa"/>
            <w:vAlign w:val="center"/>
          </w:tcPr>
          <w:p w14:paraId="441DB30C"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426AA615"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-4666.5</w:t>
            </w:r>
          </w:p>
          <w:p w14:paraId="10723B7D"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w:t>
            </w:r>
            <w:r>
              <w:rPr>
                <w:rFonts w:cstheme="minorHAnsi"/>
                <w:snapToGrid w:val="0"/>
                <w:color w:val="000000"/>
                <w:sz w:val="20"/>
                <w:szCs w:val="20"/>
              </w:rPr>
              <w:t>,00491</w:t>
            </w:r>
            <w:r w:rsidRPr="00203D23">
              <w:rPr>
                <w:rFonts w:cstheme="minorHAnsi"/>
                <w:snapToGrid w:val="0"/>
                <w:color w:val="000000"/>
                <w:sz w:val="20"/>
                <w:szCs w:val="20"/>
              </w:rPr>
              <w:t>*</w:t>
            </w:r>
          </w:p>
          <w:p w14:paraId="0960E54F"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4,909</w:t>
            </w:r>
            <w:r w:rsidRPr="00203D23">
              <w:rPr>
                <w:rFonts w:cstheme="minorHAnsi"/>
                <w:snapToGrid w:val="0"/>
                <w:color w:val="000000"/>
                <w:sz w:val="20"/>
                <w:szCs w:val="20"/>
              </w:rPr>
              <w:t>e-05</w:t>
            </w:r>
          </w:p>
        </w:tc>
        <w:tc>
          <w:tcPr>
            <w:tcW w:w="1134" w:type="dxa"/>
            <w:vAlign w:val="center"/>
          </w:tcPr>
          <w:p w14:paraId="6549B255" w14:textId="77777777" w:rsidR="00E86DCF"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 xml:space="preserve">-33338 </w:t>
            </w:r>
          </w:p>
          <w:p w14:paraId="574B4E47"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7F06ED1B" w14:textId="77777777" w:rsidR="00E86DCF"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w:t>
            </w:r>
            <w:r>
              <w:rPr>
                <w:rFonts w:cstheme="minorHAnsi"/>
                <w:snapToGrid w:val="0"/>
                <w:color w:val="000000"/>
                <w:sz w:val="20"/>
                <w:szCs w:val="20"/>
              </w:rPr>
              <w:t>,</w:t>
            </w:r>
            <w:r w:rsidRPr="00E86DCF">
              <w:rPr>
                <w:rFonts w:cstheme="minorHAnsi"/>
                <w:snapToGrid w:val="0"/>
                <w:color w:val="000000"/>
                <w:sz w:val="20"/>
                <w:szCs w:val="20"/>
              </w:rPr>
              <w:t>008413</w:t>
            </w:r>
          </w:p>
        </w:tc>
        <w:tc>
          <w:tcPr>
            <w:tcW w:w="1134" w:type="dxa"/>
            <w:vAlign w:val="center"/>
          </w:tcPr>
          <w:p w14:paraId="47C3138D"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r>
              <w:t xml:space="preserve"> </w:t>
            </w:r>
            <w:r w:rsidRPr="00E86DCF">
              <w:rPr>
                <w:rFonts w:cstheme="minorHAnsi"/>
                <w:snapToGrid w:val="0"/>
                <w:color w:val="000000"/>
                <w:sz w:val="20"/>
                <w:szCs w:val="20"/>
              </w:rPr>
              <w:t>12206</w:t>
            </w:r>
            <w:r>
              <w:rPr>
                <w:rFonts w:cstheme="minorHAnsi"/>
                <w:snapToGrid w:val="0"/>
                <w:color w:val="000000"/>
                <w:sz w:val="20"/>
                <w:szCs w:val="20"/>
              </w:rPr>
              <w:t>,</w:t>
            </w:r>
            <w:r w:rsidRPr="00E86DCF">
              <w:rPr>
                <w:rFonts w:cstheme="minorHAnsi"/>
                <w:snapToGrid w:val="0"/>
                <w:color w:val="000000"/>
                <w:sz w:val="20"/>
                <w:szCs w:val="20"/>
              </w:rPr>
              <w:t>67</w:t>
            </w:r>
          </w:p>
          <w:p w14:paraId="21D1F40C"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18"/>
                <w:szCs w:val="18"/>
              </w:rPr>
              <w:t>1.96e</w:t>
            </w:r>
            <w:r w:rsidRPr="00203D23">
              <w:rPr>
                <w:rFonts w:cstheme="minorHAnsi"/>
                <w:snapToGrid w:val="0"/>
                <w:color w:val="000000"/>
                <w:sz w:val="20"/>
                <w:szCs w:val="20"/>
              </w:rPr>
              <w:t>-1</w:t>
            </w:r>
            <w:r>
              <w:rPr>
                <w:rFonts w:cstheme="minorHAnsi"/>
                <w:snapToGrid w:val="0"/>
                <w:color w:val="000000"/>
                <w:sz w:val="20"/>
                <w:szCs w:val="20"/>
              </w:rPr>
              <w:t>1</w:t>
            </w:r>
          </w:p>
          <w:p w14:paraId="0E8C3273" w14:textId="77777777" w:rsidR="00E86DCF"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0.04027</w:t>
            </w:r>
          </w:p>
        </w:tc>
        <w:tc>
          <w:tcPr>
            <w:tcW w:w="1134" w:type="dxa"/>
            <w:vAlign w:val="center"/>
          </w:tcPr>
          <w:p w14:paraId="33782132" w14:textId="77777777" w:rsidR="00E86DCF"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-205387</w:t>
            </w:r>
            <w:r>
              <w:rPr>
                <w:rFonts w:cstheme="minorHAnsi"/>
                <w:snapToGrid w:val="0"/>
                <w:color w:val="000000"/>
                <w:sz w:val="20"/>
                <w:szCs w:val="20"/>
              </w:rPr>
              <w:t>,</w:t>
            </w:r>
            <w:r w:rsidRPr="00E86DCF">
              <w:rPr>
                <w:rFonts w:cstheme="minorHAnsi"/>
                <w:snapToGrid w:val="0"/>
                <w:color w:val="000000"/>
                <w:sz w:val="20"/>
                <w:szCs w:val="20"/>
              </w:rPr>
              <w:t>60</w:t>
            </w:r>
          </w:p>
          <w:p w14:paraId="229E569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2F6C3652" w14:textId="77777777" w:rsidR="00E86DCF"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0.3381</w:t>
            </w:r>
          </w:p>
        </w:tc>
      </w:tr>
      <w:tr w:rsidR="00E86DCF" w:rsidRPr="00203D23" w14:paraId="29B93426" w14:textId="77777777" w:rsidTr="007012EE">
        <w:trPr>
          <w:trHeight w:val="567"/>
          <w:jc w:val="center"/>
        </w:trPr>
        <w:tc>
          <w:tcPr>
            <w:tcW w:w="1134" w:type="dxa"/>
            <w:vAlign w:val="center"/>
          </w:tcPr>
          <w:p w14:paraId="16C340E1"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 en match</w:t>
            </w:r>
            <w:r w:rsidRPr="00203D23">
              <w:rPr>
                <w:rStyle w:val="Refdenotaalpie"/>
                <w:rFonts w:cstheme="minorHAnsi"/>
                <w:snapToGrid w:val="0"/>
                <w:color w:val="000000"/>
              </w:rPr>
              <w:footnoteReference w:id="3"/>
            </w:r>
          </w:p>
        </w:tc>
        <w:tc>
          <w:tcPr>
            <w:tcW w:w="1134" w:type="dxa"/>
            <w:vAlign w:val="center"/>
          </w:tcPr>
          <w:p w14:paraId="5B9CC64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86EDFF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092E896"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5EF1A4DF"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774EEBC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599340CF" w14:textId="77777777" w:rsidTr="007012EE">
        <w:trPr>
          <w:trHeight w:val="567"/>
          <w:jc w:val="center"/>
        </w:trPr>
        <w:tc>
          <w:tcPr>
            <w:tcW w:w="1134" w:type="dxa"/>
            <w:vAlign w:val="center"/>
          </w:tcPr>
          <w:p w14:paraId="4112687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7A3DEB06"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46E50EC"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7233E70"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E1EF3D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347DCFA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70876053" w14:textId="77777777" w:rsidTr="007012EE">
        <w:trPr>
          <w:trHeight w:val="567"/>
          <w:jc w:val="center"/>
        </w:trPr>
        <w:tc>
          <w:tcPr>
            <w:tcW w:w="1134" w:type="dxa"/>
            <w:vAlign w:val="center"/>
          </w:tcPr>
          <w:p w14:paraId="012A1F91"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4809B366"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73432F6"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893E3A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C925BA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5D326E1"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482671C7" w14:textId="77777777" w:rsidTr="007012EE">
        <w:trPr>
          <w:trHeight w:val="567"/>
          <w:jc w:val="center"/>
        </w:trPr>
        <w:tc>
          <w:tcPr>
            <w:tcW w:w="1134" w:type="dxa"/>
            <w:vAlign w:val="center"/>
          </w:tcPr>
          <w:p w14:paraId="14874126"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esc</w:t>
            </w:r>
          </w:p>
        </w:tc>
        <w:tc>
          <w:tcPr>
            <w:tcW w:w="1134" w:type="dxa"/>
            <w:vAlign w:val="center"/>
          </w:tcPr>
          <w:p w14:paraId="23DAFEFC"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374DB8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5164C37"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376BE1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D671F3F"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73FF3F58" w14:textId="77777777" w:rsidTr="007012EE">
        <w:trPr>
          <w:trHeight w:val="567"/>
          <w:jc w:val="center"/>
        </w:trPr>
        <w:tc>
          <w:tcPr>
            <w:tcW w:w="1134" w:type="dxa"/>
            <w:vAlign w:val="center"/>
          </w:tcPr>
          <w:p w14:paraId="05E7BA7C"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25E9DCB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7C4749B"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6BA0CE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A8E461A"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F2405C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78F14DB0" w14:textId="77777777" w:rsidTr="007012EE">
        <w:trPr>
          <w:trHeight w:val="567"/>
          <w:jc w:val="center"/>
        </w:trPr>
        <w:tc>
          <w:tcPr>
            <w:tcW w:w="1134" w:type="dxa"/>
            <w:vAlign w:val="center"/>
          </w:tcPr>
          <w:p w14:paraId="222E03D0"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lastRenderedPageBreak/>
              <w:t>tsec</w:t>
            </w:r>
          </w:p>
        </w:tc>
        <w:tc>
          <w:tcPr>
            <w:tcW w:w="1134" w:type="dxa"/>
            <w:vAlign w:val="center"/>
          </w:tcPr>
          <w:p w14:paraId="5A550B51"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BA00A94"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5C295A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4F4D361"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F5E1FA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bl>
    <w:p w14:paraId="2177B196" w14:textId="77777777" w:rsidR="00D14D61" w:rsidRPr="00203D23" w:rsidRDefault="00D14D61" w:rsidP="00D14D61">
      <w:pPr>
        <w:pStyle w:val="NormalWeb"/>
        <w:spacing w:before="0" w:beforeAutospacing="0" w:after="0" w:afterAutospacing="0" w:line="360" w:lineRule="auto"/>
        <w:jc w:val="both"/>
        <w:rPr>
          <w:rFonts w:asciiTheme="minorHAnsi" w:hAnsiTheme="minorHAnsi" w:cstheme="minorHAnsi"/>
          <w:bCs/>
          <w:sz w:val="22"/>
          <w:szCs w:val="22"/>
          <w:lang w:val="es-ES"/>
        </w:rPr>
      </w:pPr>
    </w:p>
    <w:p w14:paraId="17622B4F" w14:textId="43042A85" w:rsidR="007711FE" w:rsidRDefault="005C502D" w:rsidP="00D14D61">
      <w:pPr>
        <w:pStyle w:val="NormalWeb"/>
        <w:spacing w:before="0" w:beforeAutospacing="0" w:after="0" w:afterAutospacing="0" w:line="360" w:lineRule="auto"/>
        <w:jc w:val="both"/>
        <w:rPr>
          <w:rFonts w:asciiTheme="minorHAnsi" w:hAnsiTheme="minorHAnsi" w:cstheme="minorHAnsi"/>
          <w:color w:val="000000"/>
          <w:sz w:val="22"/>
          <w:szCs w:val="22"/>
        </w:rPr>
      </w:pPr>
      <w:r w:rsidRPr="00203D23">
        <w:rPr>
          <w:rFonts w:asciiTheme="minorHAnsi" w:hAnsiTheme="minorHAnsi" w:cstheme="minorHAnsi"/>
          <w:bCs/>
          <w:sz w:val="22"/>
          <w:szCs w:val="22"/>
          <w:lang w:val="es-ES"/>
        </w:rPr>
        <w:t xml:space="preserve">Respecto a los resultados, </w:t>
      </w:r>
      <w:r w:rsidR="00D14D61" w:rsidRPr="00203D23">
        <w:rPr>
          <w:rFonts w:asciiTheme="minorHAnsi" w:hAnsiTheme="minorHAnsi" w:cstheme="minorHAnsi"/>
          <w:color w:val="000000"/>
          <w:sz w:val="22"/>
          <w:szCs w:val="22"/>
        </w:rPr>
        <w:t>podemos notar que el R</w:t>
      </w:r>
      <w:r w:rsidR="00D14D61" w:rsidRPr="00203D23">
        <w:rPr>
          <w:rFonts w:asciiTheme="minorHAnsi" w:hAnsiTheme="minorHAnsi" w:cstheme="minorHAnsi"/>
          <w:color w:val="000000"/>
          <w:sz w:val="22"/>
          <w:szCs w:val="22"/>
          <w:vertAlign w:val="superscript"/>
        </w:rPr>
        <w:t>2</w:t>
      </w:r>
      <w:r w:rsidR="003C7A36" w:rsidRPr="00203D23">
        <w:rPr>
          <w:rFonts w:asciiTheme="minorHAnsi" w:hAnsiTheme="minorHAnsi" w:cstheme="minorHAnsi"/>
          <w:color w:val="000000"/>
          <w:sz w:val="22"/>
          <w:szCs w:val="22"/>
          <w:vertAlign w:val="subscript"/>
        </w:rPr>
        <w:t>ajustado</w:t>
      </w:r>
      <w:r w:rsidR="00D14D61" w:rsidRPr="00203D23">
        <w:rPr>
          <w:rFonts w:asciiTheme="minorHAnsi" w:hAnsiTheme="minorHAnsi" w:cstheme="minorHAnsi"/>
          <w:color w:val="000000"/>
          <w:sz w:val="22"/>
          <w:szCs w:val="22"/>
        </w:rPr>
        <w:t xml:space="preserve"> va aumentando desde el modelo 1 al modelo 6 de manera general. </w:t>
      </w:r>
      <w:r w:rsidR="00A719AF" w:rsidRPr="00203D23">
        <w:rPr>
          <w:rFonts w:asciiTheme="minorHAnsi" w:hAnsiTheme="minorHAnsi" w:cstheme="minorHAnsi"/>
          <w:color w:val="000000"/>
          <w:sz w:val="22"/>
          <w:szCs w:val="22"/>
        </w:rPr>
        <w:t>E</w:t>
      </w:r>
      <w:r w:rsidR="00D14D61" w:rsidRPr="00203D23">
        <w:rPr>
          <w:rFonts w:asciiTheme="minorHAnsi" w:hAnsiTheme="minorHAnsi" w:cstheme="minorHAnsi"/>
          <w:color w:val="000000"/>
          <w:sz w:val="22"/>
          <w:szCs w:val="22"/>
        </w:rPr>
        <w:t>sto hace sentido porque</w:t>
      </w:r>
      <w:r w:rsidR="009E0842" w:rsidRPr="00203D23">
        <w:rPr>
          <w:rFonts w:asciiTheme="minorHAnsi" w:hAnsiTheme="minorHAnsi" w:cstheme="minorHAnsi"/>
          <w:color w:val="000000"/>
          <w:sz w:val="22"/>
          <w:szCs w:val="22"/>
        </w:rPr>
        <w:t xml:space="preserve"> se van agregando</w:t>
      </w:r>
      <w:r w:rsidR="00A719AF" w:rsidRPr="00203D23">
        <w:rPr>
          <w:rFonts w:asciiTheme="minorHAnsi" w:hAnsiTheme="minorHAnsi" w:cstheme="minorHAnsi"/>
          <w:color w:val="000000"/>
          <w:sz w:val="22"/>
          <w:szCs w:val="22"/>
        </w:rPr>
        <w:t xml:space="preserve"> los controles que</w:t>
      </w:r>
      <w:r w:rsidR="00D14D61" w:rsidRPr="00203D23">
        <w:rPr>
          <w:rFonts w:asciiTheme="minorHAnsi" w:hAnsiTheme="minorHAnsi" w:cstheme="minorHAnsi"/>
          <w:color w:val="000000"/>
          <w:sz w:val="22"/>
          <w:szCs w:val="22"/>
        </w:rPr>
        <w:t xml:space="preserve"> no deben ser omitid</w:t>
      </w:r>
      <w:r w:rsidR="00A719AF" w:rsidRPr="00203D23">
        <w:rPr>
          <w:rFonts w:asciiTheme="minorHAnsi" w:hAnsiTheme="minorHAnsi" w:cstheme="minorHAnsi"/>
          <w:color w:val="000000"/>
          <w:sz w:val="22"/>
          <w:szCs w:val="22"/>
        </w:rPr>
        <w:t>o</w:t>
      </w:r>
      <w:r w:rsidR="00D14D61" w:rsidRPr="00203D23">
        <w:rPr>
          <w:rFonts w:asciiTheme="minorHAnsi" w:hAnsiTheme="minorHAnsi" w:cstheme="minorHAnsi"/>
          <w:color w:val="000000"/>
          <w:sz w:val="22"/>
          <w:szCs w:val="22"/>
        </w:rPr>
        <w:t xml:space="preserve">s para explicar el salario de </w:t>
      </w:r>
      <w:r w:rsidR="009E0842" w:rsidRPr="00203D23">
        <w:rPr>
          <w:rFonts w:asciiTheme="minorHAnsi" w:hAnsiTheme="minorHAnsi" w:cstheme="minorHAnsi"/>
          <w:color w:val="000000"/>
          <w:sz w:val="22"/>
          <w:szCs w:val="22"/>
        </w:rPr>
        <w:t>las mujeres</w:t>
      </w:r>
      <w:r w:rsidR="00D14D61" w:rsidRPr="00203D23">
        <w:rPr>
          <w:rFonts w:asciiTheme="minorHAnsi" w:hAnsiTheme="minorHAnsi" w:cstheme="minorHAnsi"/>
          <w:color w:val="000000"/>
          <w:sz w:val="22"/>
          <w:szCs w:val="22"/>
        </w:rPr>
        <w:t xml:space="preserve">, </w:t>
      </w:r>
      <w:r w:rsidR="00F17F77" w:rsidRPr="00203D23">
        <w:rPr>
          <w:rFonts w:asciiTheme="minorHAnsi" w:hAnsiTheme="minorHAnsi" w:cstheme="minorHAnsi"/>
          <w:color w:val="000000"/>
          <w:sz w:val="22"/>
          <w:szCs w:val="22"/>
        </w:rPr>
        <w:t>ya que</w:t>
      </w:r>
      <w:r w:rsidR="00D14D61" w:rsidRPr="00203D23">
        <w:rPr>
          <w:rFonts w:asciiTheme="minorHAnsi" w:hAnsiTheme="minorHAnsi" w:cstheme="minorHAnsi"/>
          <w:color w:val="000000"/>
          <w:sz w:val="22"/>
          <w:szCs w:val="22"/>
        </w:rPr>
        <w:t xml:space="preserve"> podría conducir al error y llegar a una conclusión sesgada. </w:t>
      </w:r>
      <w:r w:rsidR="003C7A36" w:rsidRPr="00203D23">
        <w:rPr>
          <w:rFonts w:asciiTheme="minorHAnsi" w:hAnsiTheme="minorHAnsi" w:cstheme="minorHAnsi"/>
          <w:color w:val="000000"/>
          <w:sz w:val="22"/>
          <w:szCs w:val="22"/>
        </w:rPr>
        <w:t>Se consideró que era más adecuado utilizar el R</w:t>
      </w:r>
      <w:r w:rsidR="003C7A36" w:rsidRPr="00203D23">
        <w:rPr>
          <w:rFonts w:asciiTheme="minorHAnsi" w:hAnsiTheme="minorHAnsi" w:cstheme="minorHAnsi"/>
          <w:color w:val="000000"/>
          <w:sz w:val="22"/>
          <w:szCs w:val="22"/>
          <w:vertAlign w:val="superscript"/>
        </w:rPr>
        <w:t>2</w:t>
      </w:r>
      <w:r w:rsidR="003C7A36" w:rsidRPr="00203D23">
        <w:rPr>
          <w:rFonts w:asciiTheme="minorHAnsi" w:hAnsiTheme="minorHAnsi" w:cstheme="minorHAnsi"/>
          <w:color w:val="000000"/>
          <w:sz w:val="22"/>
          <w:szCs w:val="22"/>
          <w:vertAlign w:val="subscript"/>
        </w:rPr>
        <w:t>ajustado</w:t>
      </w:r>
      <w:r w:rsidR="003C7A36" w:rsidRPr="00203D23">
        <w:rPr>
          <w:rFonts w:asciiTheme="minorHAnsi" w:hAnsiTheme="minorHAnsi" w:cstheme="minorHAnsi"/>
          <w:color w:val="000000"/>
          <w:sz w:val="22"/>
          <w:szCs w:val="22"/>
        </w:rPr>
        <w:t xml:space="preserve"> para la comparación, ya que indica la proporción de la variación de los salarios que es explicada por el modelo propuesto, pero además castiga por la cantidad de variables explicativas que contiene el modelo</w:t>
      </w:r>
      <w:r w:rsidR="001544E2" w:rsidRPr="00203D23">
        <w:rPr>
          <w:rFonts w:asciiTheme="minorHAnsi" w:hAnsiTheme="minorHAnsi" w:cstheme="minorHAnsi"/>
          <w:color w:val="000000"/>
          <w:sz w:val="22"/>
          <w:szCs w:val="22"/>
        </w:rPr>
        <w:t xml:space="preserve">. </w:t>
      </w:r>
      <w:r w:rsidR="00D14D61" w:rsidRPr="00203D23">
        <w:rPr>
          <w:rFonts w:asciiTheme="minorHAnsi" w:hAnsiTheme="minorHAnsi" w:cstheme="minorHAnsi"/>
          <w:color w:val="000000"/>
          <w:sz w:val="22"/>
          <w:szCs w:val="22"/>
        </w:rPr>
        <w:t>No obstante, hay que tener en consideración que</w:t>
      </w:r>
      <w:r w:rsidR="001544E2" w:rsidRPr="00203D23">
        <w:rPr>
          <w:rFonts w:asciiTheme="minorHAnsi" w:hAnsiTheme="minorHAnsi" w:cstheme="minorHAnsi"/>
          <w:color w:val="000000"/>
          <w:sz w:val="22"/>
          <w:szCs w:val="22"/>
        </w:rPr>
        <w:t xml:space="preserve"> </w:t>
      </w:r>
      <w:r w:rsidR="00392945" w:rsidRPr="00203D23">
        <w:rPr>
          <w:rFonts w:asciiTheme="minorHAnsi" w:hAnsiTheme="minorHAnsi" w:cstheme="minorHAnsi"/>
          <w:color w:val="000000"/>
          <w:sz w:val="22"/>
          <w:szCs w:val="22"/>
        </w:rPr>
        <w:t>el R</w:t>
      </w:r>
      <w:r w:rsidR="00392945" w:rsidRPr="00203D23">
        <w:rPr>
          <w:rFonts w:asciiTheme="minorHAnsi" w:hAnsiTheme="minorHAnsi" w:cstheme="minorHAnsi"/>
          <w:color w:val="000000"/>
          <w:sz w:val="22"/>
          <w:szCs w:val="22"/>
          <w:vertAlign w:val="superscript"/>
        </w:rPr>
        <w:t>2</w:t>
      </w:r>
      <w:r w:rsidR="00392945" w:rsidRPr="00203D23">
        <w:rPr>
          <w:rFonts w:asciiTheme="minorHAnsi" w:hAnsiTheme="minorHAnsi" w:cstheme="minorHAnsi"/>
          <w:color w:val="000000"/>
          <w:sz w:val="22"/>
          <w:szCs w:val="22"/>
          <w:vertAlign w:val="subscript"/>
        </w:rPr>
        <w:t>ajustado</w:t>
      </w:r>
      <w:r w:rsidR="00D14D61" w:rsidRPr="00203D23">
        <w:rPr>
          <w:rFonts w:asciiTheme="minorHAnsi" w:hAnsiTheme="minorHAnsi" w:cstheme="minorHAnsi"/>
          <w:color w:val="000000"/>
          <w:sz w:val="22"/>
          <w:szCs w:val="22"/>
        </w:rPr>
        <w:t xml:space="preserve"> tiende a ser más alto con una cantidad de muestras pequeñas, por lo que no necesariamente el modelo que tenga un </w:t>
      </w:r>
      <w:r w:rsidR="00392945" w:rsidRPr="00203D23">
        <w:rPr>
          <w:rFonts w:asciiTheme="minorHAnsi" w:hAnsiTheme="minorHAnsi" w:cstheme="minorHAnsi"/>
          <w:color w:val="000000"/>
          <w:sz w:val="22"/>
          <w:szCs w:val="22"/>
        </w:rPr>
        <w:t>valor</w:t>
      </w:r>
      <w:r w:rsidR="00D14D61" w:rsidRPr="00203D23">
        <w:rPr>
          <w:rFonts w:asciiTheme="minorHAnsi" w:hAnsiTheme="minorHAnsi" w:cstheme="minorHAnsi"/>
          <w:color w:val="000000"/>
          <w:sz w:val="22"/>
          <w:szCs w:val="22"/>
        </w:rPr>
        <w:t xml:space="preserve"> mayor es el mejor, ya que puede tomar valores altos debido a la manera en que está construido el modelo y no por lo representativo que es este. En este caso, como se trata de encuestas con una cantidad considerable de participantes, se determinó que esto no era un problema. Por lo tanto, el hecho de que </w:t>
      </w:r>
      <w:r w:rsidR="00E25418" w:rsidRPr="00203D23">
        <w:rPr>
          <w:rFonts w:asciiTheme="minorHAnsi" w:hAnsiTheme="minorHAnsi" w:cstheme="minorHAnsi"/>
          <w:color w:val="000000"/>
          <w:sz w:val="22"/>
          <w:szCs w:val="22"/>
        </w:rPr>
        <w:t>él</w:t>
      </w:r>
      <w:r w:rsidR="00D14D61" w:rsidRPr="00203D23">
        <w:rPr>
          <w:rFonts w:asciiTheme="minorHAnsi" w:hAnsiTheme="minorHAnsi" w:cstheme="minorHAnsi"/>
          <w:color w:val="000000"/>
          <w:sz w:val="22"/>
          <w:szCs w:val="22"/>
        </w:rPr>
        <w:t xml:space="preserve"> no toma valores cercanos a 1 (sería el mejor de los casos), indica que probablemente una regresión lineal múltiple no es lo que mejor explica la variación de salarios. </w:t>
      </w:r>
    </w:p>
    <w:p w14:paraId="024C499C" w14:textId="77777777" w:rsidR="003C5B48" w:rsidRDefault="003C5B48" w:rsidP="00D14D61">
      <w:pPr>
        <w:pStyle w:val="NormalWeb"/>
        <w:spacing w:before="0" w:beforeAutospacing="0" w:after="0" w:afterAutospacing="0" w:line="360" w:lineRule="auto"/>
        <w:jc w:val="both"/>
        <w:rPr>
          <w:rFonts w:asciiTheme="minorHAnsi" w:hAnsiTheme="minorHAnsi" w:cstheme="minorHAnsi"/>
          <w:color w:val="000000"/>
          <w:sz w:val="22"/>
          <w:szCs w:val="22"/>
        </w:rPr>
      </w:pPr>
    </w:p>
    <w:p w14:paraId="68C21A8C" w14:textId="48E2AE0E" w:rsidR="003C5B48" w:rsidRDefault="001975CB" w:rsidP="00D14D61">
      <w:pPr>
        <w:pStyle w:val="NormalWeb"/>
        <w:spacing w:before="0" w:beforeAutospacing="0" w:after="0" w:afterAutospacing="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A continuación, se muestra</w:t>
      </w:r>
      <w:r w:rsidR="00274512">
        <w:rPr>
          <w:rFonts w:asciiTheme="minorHAnsi" w:hAnsiTheme="minorHAnsi" w:cstheme="minorHAnsi"/>
          <w:color w:val="000000"/>
          <w:sz w:val="22"/>
          <w:szCs w:val="22"/>
        </w:rPr>
        <w:t xml:space="preserve"> la Figura 1 que entrega</w:t>
      </w:r>
      <w:r w:rsidR="003C5B48">
        <w:rPr>
          <w:rFonts w:asciiTheme="minorHAnsi" w:hAnsiTheme="minorHAnsi" w:cstheme="minorHAnsi"/>
          <w:color w:val="000000"/>
          <w:sz w:val="22"/>
          <w:szCs w:val="22"/>
        </w:rPr>
        <w:t xml:space="preserve"> </w:t>
      </w:r>
      <w:r w:rsidR="00971CC5">
        <w:rPr>
          <w:rFonts w:asciiTheme="minorHAnsi" w:hAnsiTheme="minorHAnsi" w:cstheme="minorHAnsi"/>
          <w:color w:val="000000"/>
          <w:sz w:val="22"/>
          <w:szCs w:val="22"/>
        </w:rPr>
        <w:t>la evolución de los ingresos</w:t>
      </w:r>
      <w:r w:rsidR="002D4DBF">
        <w:rPr>
          <w:rFonts w:asciiTheme="minorHAnsi" w:hAnsiTheme="minorHAnsi" w:cstheme="minorHAnsi"/>
          <w:color w:val="000000"/>
          <w:sz w:val="22"/>
          <w:szCs w:val="22"/>
        </w:rPr>
        <w:t xml:space="preserve"> promedio</w:t>
      </w:r>
      <w:r w:rsidR="00572B99">
        <w:rPr>
          <w:rFonts w:asciiTheme="minorHAnsi" w:hAnsiTheme="minorHAnsi" w:cstheme="minorHAnsi"/>
          <w:color w:val="000000"/>
          <w:sz w:val="22"/>
          <w:szCs w:val="22"/>
        </w:rPr>
        <w:t xml:space="preserve"> en miles de pesos</w:t>
      </w:r>
      <w:r w:rsidR="00971CC5">
        <w:rPr>
          <w:rFonts w:asciiTheme="minorHAnsi" w:hAnsiTheme="minorHAnsi" w:cstheme="minorHAnsi"/>
          <w:color w:val="000000"/>
          <w:sz w:val="22"/>
          <w:szCs w:val="22"/>
        </w:rPr>
        <w:t xml:space="preserve"> de las mujeres a partir </w:t>
      </w:r>
      <w:r w:rsidR="004512B2">
        <w:rPr>
          <w:rFonts w:asciiTheme="minorHAnsi" w:hAnsiTheme="minorHAnsi" w:cstheme="minorHAnsi"/>
          <w:color w:val="000000"/>
          <w:sz w:val="22"/>
          <w:szCs w:val="22"/>
        </w:rPr>
        <w:t>de la cantidad de hijos</w:t>
      </w:r>
      <w:r w:rsidR="00B26BD4">
        <w:rPr>
          <w:rFonts w:asciiTheme="minorHAnsi" w:hAnsiTheme="minorHAnsi" w:cstheme="minorHAnsi"/>
          <w:color w:val="000000"/>
          <w:sz w:val="22"/>
          <w:szCs w:val="22"/>
        </w:rPr>
        <w:t xml:space="preserve"> que se tienen</w:t>
      </w:r>
      <w:r w:rsidR="00617AFC">
        <w:rPr>
          <w:rFonts w:asciiTheme="minorHAnsi" w:hAnsiTheme="minorHAnsi" w:cstheme="minorHAnsi"/>
          <w:color w:val="000000"/>
          <w:sz w:val="22"/>
          <w:szCs w:val="22"/>
        </w:rPr>
        <w:t>.</w:t>
      </w:r>
    </w:p>
    <w:p w14:paraId="4AECA949" w14:textId="77777777" w:rsidR="000502EA" w:rsidRDefault="000502EA" w:rsidP="007711FE">
      <w:pPr>
        <w:pStyle w:val="NormalWeb"/>
        <w:spacing w:before="0" w:beforeAutospacing="0" w:after="0" w:afterAutospacing="0" w:line="360" w:lineRule="auto"/>
        <w:jc w:val="center"/>
        <w:rPr>
          <w:noProof/>
          <w:color w:val="000000"/>
          <w:bdr w:val="none" w:sz="0" w:space="0" w:color="auto" w:frame="1"/>
        </w:rPr>
      </w:pPr>
    </w:p>
    <w:p w14:paraId="022436D6" w14:textId="56618757" w:rsidR="007711FE" w:rsidRDefault="00526307" w:rsidP="007711FE">
      <w:pPr>
        <w:pStyle w:val="NormalWeb"/>
        <w:spacing w:before="0" w:beforeAutospacing="0" w:after="0" w:afterAutospacing="0" w:line="360" w:lineRule="auto"/>
        <w:jc w:val="center"/>
        <w:rPr>
          <w:rFonts w:asciiTheme="minorHAnsi" w:hAnsiTheme="minorHAnsi" w:cstheme="minorHAnsi"/>
          <w:sz w:val="22"/>
          <w:szCs w:val="22"/>
        </w:rPr>
      </w:pPr>
      <w:r w:rsidRPr="00526307">
        <w:rPr>
          <w:rFonts w:asciiTheme="minorHAnsi" w:hAnsiTheme="minorHAnsi" w:cstheme="minorHAnsi"/>
          <w:sz w:val="22"/>
          <w:szCs w:val="22"/>
        </w:rPr>
        <w:drawing>
          <wp:inline distT="0" distB="0" distL="0" distR="0" wp14:anchorId="7691FBA1" wp14:editId="444951DA">
            <wp:extent cx="4104000" cy="3034800"/>
            <wp:effectExtent l="0" t="0" r="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7"/>
                    <a:stretch>
                      <a:fillRect/>
                    </a:stretch>
                  </pic:blipFill>
                  <pic:spPr>
                    <a:xfrm>
                      <a:off x="0" y="0"/>
                      <a:ext cx="4104000" cy="3034800"/>
                    </a:xfrm>
                    <a:prstGeom prst="rect">
                      <a:avLst/>
                    </a:prstGeom>
                  </pic:spPr>
                </pic:pic>
              </a:graphicData>
            </a:graphic>
          </wp:inline>
        </w:drawing>
      </w:r>
    </w:p>
    <w:p w14:paraId="60883080" w14:textId="35070191" w:rsidR="006831A2" w:rsidRDefault="006831A2" w:rsidP="003C5B48">
      <w:pPr>
        <w:spacing w:after="0" w:line="360" w:lineRule="auto"/>
        <w:jc w:val="center"/>
        <w:rPr>
          <w:rFonts w:ascii="Calibri Light" w:hAnsi="Calibri Light" w:cs="Calibri Light"/>
          <w:b/>
        </w:rPr>
      </w:pPr>
      <w:r w:rsidRPr="00D717E7">
        <w:rPr>
          <w:rFonts w:ascii="Calibri Light" w:hAnsi="Calibri Light" w:cs="Calibri Light"/>
          <w:b/>
        </w:rPr>
        <w:lastRenderedPageBreak/>
        <w:t xml:space="preserve">Figura </w:t>
      </w:r>
      <w:r>
        <w:rPr>
          <w:rFonts w:ascii="Calibri Light" w:hAnsi="Calibri Light" w:cs="Calibri Light"/>
          <w:b/>
        </w:rPr>
        <w:t>1</w:t>
      </w:r>
      <w:r w:rsidRPr="00D717E7">
        <w:rPr>
          <w:rFonts w:ascii="Calibri Light" w:hAnsi="Calibri Light" w:cs="Calibri Light"/>
          <w:b/>
        </w:rPr>
        <w:t>.-</w:t>
      </w:r>
      <w:r w:rsidR="004428D6">
        <w:rPr>
          <w:rFonts w:ascii="Calibri Light" w:hAnsi="Calibri Light" w:cs="Calibri Light"/>
          <w:bCs/>
        </w:rPr>
        <w:t>Número de hijos</w:t>
      </w:r>
      <w:r w:rsidR="00D644BA">
        <w:rPr>
          <w:rFonts w:ascii="Calibri Light" w:hAnsi="Calibri Light" w:cs="Calibri Light"/>
          <w:bCs/>
        </w:rPr>
        <w:t xml:space="preserve"> vs. </w:t>
      </w:r>
      <w:r w:rsidR="003C5B48">
        <w:rPr>
          <w:rFonts w:ascii="Calibri Light" w:hAnsi="Calibri Light" w:cs="Calibri Light"/>
          <w:bCs/>
        </w:rPr>
        <w:t>Ingresos</w:t>
      </w:r>
      <w:r w:rsidR="00D644BA">
        <w:rPr>
          <w:rFonts w:ascii="Calibri Light" w:hAnsi="Calibri Light" w:cs="Calibri Light"/>
          <w:b/>
        </w:rPr>
        <w:t>.</w:t>
      </w:r>
    </w:p>
    <w:p w14:paraId="68D3D989" w14:textId="114DF23F" w:rsidR="002D4DBF" w:rsidRPr="002D4DBF" w:rsidRDefault="002D4DBF" w:rsidP="003C5B48">
      <w:pPr>
        <w:spacing w:after="0" w:line="360" w:lineRule="auto"/>
        <w:jc w:val="center"/>
        <w:rPr>
          <w:rFonts w:ascii="Calibri Light" w:hAnsi="Calibri Light" w:cs="Calibri Light"/>
          <w:bCs/>
          <w:sz w:val="18"/>
          <w:szCs w:val="18"/>
        </w:rPr>
      </w:pPr>
      <w:r>
        <w:rPr>
          <w:rFonts w:ascii="Calibri Light" w:hAnsi="Calibri Light" w:cs="Calibri Light"/>
          <w:bCs/>
          <w:sz w:val="18"/>
          <w:szCs w:val="18"/>
        </w:rPr>
        <w:t>Se calcula para las mujeres mayores de 18 años en cada periodo de tiempo</w:t>
      </w:r>
    </w:p>
    <w:p w14:paraId="177003A2" w14:textId="77777777" w:rsidR="00E77835" w:rsidRPr="00E77835" w:rsidRDefault="00E77835" w:rsidP="002D4DBF">
      <w:pPr>
        <w:pStyle w:val="NormalWeb"/>
        <w:spacing w:before="0" w:beforeAutospacing="0" w:after="0" w:afterAutospacing="0" w:line="360" w:lineRule="auto"/>
        <w:rPr>
          <w:rFonts w:asciiTheme="minorHAnsi" w:hAnsiTheme="minorHAnsi" w:cstheme="minorHAnsi"/>
          <w:color w:val="FF0000"/>
          <w:sz w:val="22"/>
          <w:szCs w:val="22"/>
        </w:rPr>
      </w:pPr>
    </w:p>
    <w:p w14:paraId="0347D016" w14:textId="77777777" w:rsidR="00E77835" w:rsidRDefault="002565F0" w:rsidP="00E77835">
      <w:pPr>
        <w:pStyle w:val="NormalWeb"/>
        <w:spacing w:before="0" w:beforeAutospacing="0" w:after="0" w:afterAutospacing="0" w:line="360" w:lineRule="auto"/>
        <w:jc w:val="center"/>
        <w:rPr>
          <w:rFonts w:asciiTheme="minorHAnsi" w:hAnsiTheme="minorHAnsi" w:cstheme="minorHAnsi"/>
          <w:color w:val="FF0000"/>
          <w:sz w:val="22"/>
          <w:szCs w:val="22"/>
        </w:rPr>
      </w:pPr>
      <w:r w:rsidRPr="00E77835">
        <w:rPr>
          <w:rFonts w:asciiTheme="minorHAnsi" w:hAnsiTheme="minorHAnsi" w:cstheme="minorHAnsi"/>
          <w:color w:val="FF0000"/>
          <w:sz w:val="22"/>
          <w:szCs w:val="22"/>
          <w:highlight w:val="yellow"/>
        </w:rPr>
        <w:t>Entre las figuras, se debe enviar una imagen atractiva e ilustrativa que represente el fenómeno estudiado, la cual será utilizada como foto de portada del artículo.</w:t>
      </w:r>
      <w:r w:rsidR="00E77835">
        <w:rPr>
          <w:rFonts w:asciiTheme="minorHAnsi" w:hAnsiTheme="minorHAnsi" w:cstheme="minorHAnsi"/>
          <w:color w:val="FF0000"/>
          <w:sz w:val="22"/>
          <w:szCs w:val="22"/>
        </w:rPr>
        <w:t xml:space="preserve"> Esto lo puse para no olvidar</w:t>
      </w:r>
    </w:p>
    <w:p w14:paraId="0729A377" w14:textId="77777777" w:rsidR="00884762" w:rsidRDefault="00884762" w:rsidP="00E77835">
      <w:pPr>
        <w:pStyle w:val="NormalWeb"/>
        <w:spacing w:before="0" w:beforeAutospacing="0" w:after="0" w:afterAutospacing="0" w:line="360" w:lineRule="auto"/>
        <w:jc w:val="center"/>
        <w:rPr>
          <w:rFonts w:asciiTheme="minorHAnsi" w:hAnsiTheme="minorHAnsi" w:cstheme="minorHAnsi"/>
          <w:color w:val="FF0000"/>
          <w:sz w:val="22"/>
          <w:szCs w:val="22"/>
        </w:rPr>
      </w:pPr>
    </w:p>
    <w:p w14:paraId="791DC26D" w14:textId="37DE1367" w:rsidR="004E3564" w:rsidRPr="00F02EDD" w:rsidRDefault="00B26BD4" w:rsidP="001061A7">
      <w:pPr>
        <w:pStyle w:val="NormalWeb"/>
        <w:spacing w:before="0" w:beforeAutospacing="0" w:after="0" w:afterAutospacing="0" w:line="360" w:lineRule="auto"/>
        <w:jc w:val="both"/>
        <w:rPr>
          <w:rFonts w:asciiTheme="minorHAnsi" w:hAnsiTheme="minorHAnsi" w:cstheme="minorHAnsi"/>
          <w:color w:val="FF0000"/>
          <w:sz w:val="22"/>
          <w:szCs w:val="22"/>
        </w:rPr>
      </w:pPr>
      <w:r>
        <w:rPr>
          <w:rFonts w:asciiTheme="minorHAnsi" w:hAnsiTheme="minorHAnsi" w:cstheme="minorHAnsi"/>
          <w:sz w:val="22"/>
          <w:szCs w:val="22"/>
        </w:rPr>
        <w:t xml:space="preserve">Podemos notar </w:t>
      </w:r>
      <w:r w:rsidR="003F1916">
        <w:rPr>
          <w:rFonts w:asciiTheme="minorHAnsi" w:hAnsiTheme="minorHAnsi" w:cstheme="minorHAnsi"/>
          <w:sz w:val="22"/>
          <w:szCs w:val="22"/>
        </w:rPr>
        <w:t>que</w:t>
      </w:r>
      <w:r>
        <w:rPr>
          <w:rFonts w:asciiTheme="minorHAnsi" w:hAnsiTheme="minorHAnsi" w:cstheme="minorHAnsi"/>
          <w:sz w:val="22"/>
          <w:szCs w:val="22"/>
        </w:rPr>
        <w:t xml:space="preserve"> las curvas</w:t>
      </w:r>
      <w:r w:rsidR="002D4DBF">
        <w:rPr>
          <w:rFonts w:asciiTheme="minorHAnsi" w:hAnsiTheme="minorHAnsi" w:cstheme="minorHAnsi"/>
          <w:sz w:val="22"/>
          <w:szCs w:val="22"/>
        </w:rPr>
        <w:t xml:space="preserve"> </w:t>
      </w:r>
      <w:r w:rsidR="005419AA" w:rsidRPr="005419AA">
        <w:rPr>
          <w:rFonts w:asciiTheme="minorHAnsi" w:hAnsiTheme="minorHAnsi" w:cstheme="minorHAnsi"/>
          <w:sz w:val="22"/>
          <w:szCs w:val="22"/>
        </w:rPr>
        <w:t>tienen una tendencia similar</w:t>
      </w:r>
      <w:r w:rsidR="00894493">
        <w:rPr>
          <w:rFonts w:asciiTheme="minorHAnsi" w:hAnsiTheme="minorHAnsi" w:cstheme="minorHAnsi"/>
          <w:sz w:val="22"/>
          <w:szCs w:val="22"/>
        </w:rPr>
        <w:t>, donde</w:t>
      </w:r>
      <w:r w:rsidR="00B82390">
        <w:rPr>
          <w:rFonts w:asciiTheme="minorHAnsi" w:hAnsiTheme="minorHAnsi" w:cstheme="minorHAnsi"/>
          <w:sz w:val="22"/>
          <w:szCs w:val="22"/>
        </w:rPr>
        <w:t xml:space="preserve"> el salario </w:t>
      </w:r>
      <w:r w:rsidR="002D4DBF">
        <w:rPr>
          <w:rFonts w:asciiTheme="minorHAnsi" w:hAnsiTheme="minorHAnsi" w:cstheme="minorHAnsi"/>
          <w:sz w:val="22"/>
          <w:szCs w:val="22"/>
        </w:rPr>
        <w:t xml:space="preserve">aumenta con el primer hijo y </w:t>
      </w:r>
      <w:r w:rsidR="00B82390">
        <w:rPr>
          <w:rFonts w:asciiTheme="minorHAnsi" w:hAnsiTheme="minorHAnsi" w:cstheme="minorHAnsi"/>
          <w:sz w:val="22"/>
          <w:szCs w:val="22"/>
        </w:rPr>
        <w:t xml:space="preserve">luego </w:t>
      </w:r>
      <w:r w:rsidR="002D4DBF">
        <w:rPr>
          <w:rFonts w:asciiTheme="minorHAnsi" w:hAnsiTheme="minorHAnsi" w:cstheme="minorHAnsi"/>
          <w:sz w:val="22"/>
          <w:szCs w:val="22"/>
        </w:rPr>
        <w:t>comienza una bajada en los ingresos con cada nuevo hijo</w:t>
      </w:r>
      <w:r w:rsidR="00B60FE9">
        <w:rPr>
          <w:rFonts w:asciiTheme="minorHAnsi" w:hAnsiTheme="minorHAnsi" w:cstheme="minorHAnsi"/>
          <w:sz w:val="22"/>
          <w:szCs w:val="22"/>
        </w:rPr>
        <w:t>.</w:t>
      </w:r>
      <w:r w:rsidR="00C73533">
        <w:rPr>
          <w:rFonts w:asciiTheme="minorHAnsi" w:hAnsiTheme="minorHAnsi" w:cstheme="minorHAnsi"/>
          <w:sz w:val="22"/>
          <w:szCs w:val="22"/>
        </w:rPr>
        <w:t xml:space="preserve"> A primera vista esto puede parecer contradictorio con los resultados anteriores ya que todos los modelos arrojaron efectos negativos en los ingresos al tener hijos, pero esto sucede por que el gráfico no considera que las mujeres son diferentes según en número de hijos que tienen, por que existe una correlación con la edad, la escolaridad, horas trabajadas, etc. A medida que empiezan a haber más hijos el efecto se nota va acumulando y se nota claramente como causa</w:t>
      </w:r>
      <w:r w:rsidR="00E7417F">
        <w:rPr>
          <w:rFonts w:asciiTheme="minorHAnsi" w:hAnsiTheme="minorHAnsi" w:cstheme="minorHAnsi"/>
          <w:sz w:val="22"/>
          <w:szCs w:val="22"/>
        </w:rPr>
        <w:t>n</w:t>
      </w:r>
      <w:r w:rsidR="00C73533">
        <w:rPr>
          <w:rFonts w:asciiTheme="minorHAnsi" w:hAnsiTheme="minorHAnsi" w:cstheme="minorHAnsi"/>
          <w:sz w:val="22"/>
          <w:szCs w:val="22"/>
        </w:rPr>
        <w:t xml:space="preserve"> caídas en los ingresos</w:t>
      </w:r>
      <w:r w:rsidR="00E7417F">
        <w:rPr>
          <w:rFonts w:asciiTheme="minorHAnsi" w:hAnsiTheme="minorHAnsi" w:cstheme="minorHAnsi"/>
          <w:sz w:val="22"/>
          <w:szCs w:val="22"/>
        </w:rPr>
        <w:t>. Es interesante contrarrestar el gráfico anterior con la siguiente figura</w:t>
      </w:r>
    </w:p>
    <w:p w14:paraId="39317E47" w14:textId="11997487" w:rsidR="001833EE" w:rsidRDefault="00FA2FDD" w:rsidP="001833EE">
      <w:pPr>
        <w:pStyle w:val="NormalWeb"/>
        <w:spacing w:before="0" w:beforeAutospacing="0" w:after="0" w:afterAutospacing="0" w:line="360" w:lineRule="auto"/>
        <w:jc w:val="center"/>
        <w:rPr>
          <w:rFonts w:asciiTheme="minorHAnsi" w:hAnsiTheme="minorHAnsi" w:cstheme="minorHAnsi"/>
          <w:sz w:val="22"/>
          <w:szCs w:val="22"/>
        </w:rPr>
      </w:pPr>
      <w:r w:rsidRPr="00FA2FDD">
        <w:rPr>
          <w:rFonts w:asciiTheme="minorHAnsi" w:hAnsiTheme="minorHAnsi" w:cstheme="minorHAnsi"/>
          <w:sz w:val="22"/>
          <w:szCs w:val="22"/>
        </w:rPr>
        <w:drawing>
          <wp:inline distT="0" distB="0" distL="0" distR="0" wp14:anchorId="47181943" wp14:editId="3A1ABE7E">
            <wp:extent cx="4104000" cy="3078000"/>
            <wp:effectExtent l="0" t="0" r="0" b="8255"/>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8"/>
                    <a:stretch>
                      <a:fillRect/>
                    </a:stretch>
                  </pic:blipFill>
                  <pic:spPr>
                    <a:xfrm>
                      <a:off x="0" y="0"/>
                      <a:ext cx="4104000" cy="3078000"/>
                    </a:xfrm>
                    <a:prstGeom prst="rect">
                      <a:avLst/>
                    </a:prstGeom>
                  </pic:spPr>
                </pic:pic>
              </a:graphicData>
            </a:graphic>
          </wp:inline>
        </w:drawing>
      </w:r>
    </w:p>
    <w:p w14:paraId="12D9F635" w14:textId="21390955" w:rsidR="000C7263" w:rsidRDefault="000C7263" w:rsidP="000C7263">
      <w:pPr>
        <w:spacing w:after="0" w:line="360" w:lineRule="auto"/>
        <w:jc w:val="center"/>
        <w:rPr>
          <w:rFonts w:ascii="Calibri Light" w:hAnsi="Calibri Light" w:cs="Calibri Light"/>
          <w:b/>
        </w:rPr>
      </w:pPr>
      <w:r w:rsidRPr="00D717E7">
        <w:rPr>
          <w:rFonts w:ascii="Calibri Light" w:hAnsi="Calibri Light" w:cs="Calibri Light"/>
          <w:b/>
        </w:rPr>
        <w:t xml:space="preserve">Figura </w:t>
      </w:r>
      <w:r w:rsidR="004428D6">
        <w:rPr>
          <w:rFonts w:ascii="Calibri Light" w:hAnsi="Calibri Light" w:cs="Calibri Light"/>
          <w:b/>
        </w:rPr>
        <w:t>2</w:t>
      </w:r>
      <w:r w:rsidRPr="00D717E7">
        <w:rPr>
          <w:rFonts w:ascii="Calibri Light" w:hAnsi="Calibri Light" w:cs="Calibri Light"/>
          <w:b/>
        </w:rPr>
        <w:t>.-</w:t>
      </w:r>
      <w:r>
        <w:rPr>
          <w:rFonts w:ascii="Calibri Light" w:hAnsi="Calibri Light" w:cs="Calibri Light"/>
          <w:bCs/>
        </w:rPr>
        <w:t>Tiempo transcurrido desde el primer hijo vs. Ingresos</w:t>
      </w:r>
      <w:r>
        <w:rPr>
          <w:rFonts w:ascii="Calibri Light" w:hAnsi="Calibri Light" w:cs="Calibri Light"/>
          <w:b/>
        </w:rPr>
        <w:t>.</w:t>
      </w:r>
    </w:p>
    <w:p w14:paraId="68055D53" w14:textId="77777777" w:rsidR="004428D6" w:rsidRDefault="004428D6" w:rsidP="00FA2FDD">
      <w:pPr>
        <w:spacing w:after="0" w:line="360" w:lineRule="auto"/>
        <w:rPr>
          <w:rFonts w:ascii="Calibri Light" w:hAnsi="Calibri Light" w:cs="Calibri Light"/>
          <w:b/>
        </w:rPr>
      </w:pPr>
    </w:p>
    <w:p w14:paraId="3ED58F88" w14:textId="30D7917E" w:rsidR="004428D6" w:rsidRDefault="00B8238A" w:rsidP="004428D6">
      <w:pPr>
        <w:pStyle w:val="NormalWeb"/>
        <w:spacing w:before="0" w:beforeAutospacing="0" w:after="0" w:afterAutospacing="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De la Figura 2 p</w:t>
      </w:r>
      <w:r w:rsidR="004428D6" w:rsidRPr="0049172A">
        <w:rPr>
          <w:rFonts w:asciiTheme="minorHAnsi" w:hAnsiTheme="minorHAnsi" w:cstheme="minorHAnsi"/>
          <w:color w:val="000000"/>
          <w:sz w:val="22"/>
          <w:szCs w:val="22"/>
        </w:rPr>
        <w:t xml:space="preserve">odemos notar que existe un salario inicial bastante bajo inicialmente, pero este va aumentando a lo largo de los años. Esto se debe a que la penalidad por hijo se experimenta principalmente en los primeros años de vida del infante, ya que durante este periodo necesita de un mayor nivel de atención y cuidado materno, y a medida que este empieza a crecer la madre </w:t>
      </w:r>
      <w:r w:rsidR="004428D6" w:rsidRPr="0049172A">
        <w:rPr>
          <w:rFonts w:asciiTheme="minorHAnsi" w:hAnsiTheme="minorHAnsi" w:cstheme="minorHAnsi"/>
          <w:color w:val="000000"/>
          <w:sz w:val="22"/>
          <w:szCs w:val="22"/>
        </w:rPr>
        <w:lastRenderedPageBreak/>
        <w:t xml:space="preserve">vuelve a estar disponible para el mercado laboral. Podemos ver, de hecho, </w:t>
      </w:r>
      <w:r w:rsidR="00D42B2D">
        <w:rPr>
          <w:rFonts w:asciiTheme="minorHAnsi" w:hAnsiTheme="minorHAnsi" w:cstheme="minorHAnsi"/>
          <w:color w:val="000000"/>
          <w:sz w:val="22"/>
          <w:szCs w:val="22"/>
        </w:rPr>
        <w:t xml:space="preserve">que </w:t>
      </w:r>
      <w:r w:rsidR="004428D6" w:rsidRPr="0049172A">
        <w:rPr>
          <w:rFonts w:asciiTheme="minorHAnsi" w:hAnsiTheme="minorHAnsi" w:cstheme="minorHAnsi"/>
          <w:color w:val="000000"/>
          <w:sz w:val="22"/>
          <w:szCs w:val="22"/>
        </w:rPr>
        <w:t>en el tercer año se da el mayor salto en ingresos, lo cual es coherente ya que a esta edad los niños comienzan a ir al jardín infantil y las madres se pueden establecer nuevamente en trabajos con horarios fijos. Cabe destacar que este aumento del salario no significa atribuirle una casualidad a la tenencia de hijos y el aumento de los salarios.</w:t>
      </w:r>
    </w:p>
    <w:p w14:paraId="7C0BBFFF" w14:textId="62A15E45" w:rsidR="000C7E24" w:rsidRPr="00203D23" w:rsidRDefault="000C7E24" w:rsidP="006F0035">
      <w:pPr>
        <w:spacing w:after="0" w:line="360" w:lineRule="auto"/>
        <w:rPr>
          <w:rFonts w:cstheme="minorHAnsi"/>
          <w:bCs/>
        </w:rPr>
      </w:pPr>
    </w:p>
    <w:p w14:paraId="70268BEC" w14:textId="5D9B3979" w:rsidR="00412B54" w:rsidRDefault="00412B54" w:rsidP="00500423">
      <w:pPr>
        <w:spacing w:after="0" w:line="360" w:lineRule="auto"/>
        <w:jc w:val="both"/>
        <w:rPr>
          <w:rFonts w:cstheme="minorHAnsi"/>
          <w:b/>
          <w:lang w:val="es-ES"/>
        </w:rPr>
      </w:pPr>
      <w:r w:rsidRPr="00203D23">
        <w:rPr>
          <w:rFonts w:cstheme="minorHAnsi"/>
          <w:b/>
          <w:lang w:val="es-ES"/>
        </w:rPr>
        <w:t>4. Conclusiones</w:t>
      </w:r>
    </w:p>
    <w:p w14:paraId="5BF945D4" w14:textId="3514AC01" w:rsidR="00E7417F" w:rsidRDefault="008D3937" w:rsidP="00500423">
      <w:pPr>
        <w:spacing w:after="0" w:line="360" w:lineRule="auto"/>
        <w:jc w:val="both"/>
        <w:rPr>
          <w:rFonts w:cstheme="minorHAnsi"/>
          <w:bCs/>
          <w:lang w:val="es-ES"/>
        </w:rPr>
      </w:pPr>
      <w:r>
        <w:rPr>
          <w:rFonts w:cstheme="minorHAnsi"/>
          <w:bCs/>
          <w:lang w:val="es-ES"/>
        </w:rPr>
        <w:t xml:space="preserve">Tener un hijo es un evento de muchísimo impacto en la vida de una mujer, por lo que es natural que esto impacte en gran medida muchas de las cosas que va a realizar, como la cantidad de horas que trabaja o el nivel educacional que alcanza. Por este motivo es muy difícil saber con exactitud cuanto cambiarán los ingresos, ya que hay demasiadas variables involucradas que podrían verse afectadas y ser relevantes para los ingresos. </w:t>
      </w:r>
    </w:p>
    <w:p w14:paraId="75176FC3" w14:textId="1F277E08" w:rsidR="008D3937" w:rsidRDefault="008D3937" w:rsidP="00500423">
      <w:pPr>
        <w:spacing w:after="0" w:line="360" w:lineRule="auto"/>
        <w:jc w:val="both"/>
        <w:rPr>
          <w:rFonts w:cstheme="minorHAnsi"/>
          <w:bCs/>
          <w:lang w:val="es-ES"/>
        </w:rPr>
      </w:pPr>
    </w:p>
    <w:p w14:paraId="491ACBDA" w14:textId="3FF007BB" w:rsidR="008D3937" w:rsidRDefault="008D3937" w:rsidP="00500423">
      <w:pPr>
        <w:spacing w:after="0" w:line="360" w:lineRule="auto"/>
        <w:jc w:val="both"/>
        <w:rPr>
          <w:rFonts w:cstheme="minorHAnsi"/>
          <w:bCs/>
          <w:lang w:val="es-ES"/>
        </w:rPr>
      </w:pPr>
      <w:r>
        <w:rPr>
          <w:rFonts w:cstheme="minorHAnsi"/>
          <w:bCs/>
          <w:lang w:val="es-ES"/>
        </w:rPr>
        <w:t xml:space="preserve">Por este motivo, es necesaria la adaptación de nuevas técnicas econométricas para lograr hacer una estimación que refleje mejor la realidad, y la técnica utilizada en esta investigación parece ser correcta en ese sentido, ya que nos permitió evaluar los resultados potenciales de una misma persona y así </w:t>
      </w:r>
      <w:r w:rsidR="0097218C">
        <w:rPr>
          <w:rFonts w:cstheme="minorHAnsi"/>
          <w:bCs/>
          <w:lang w:val="es-ES"/>
        </w:rPr>
        <w:t xml:space="preserve">identificar para esa persona en particular cuales fueron los efectos que le tendrían tener o no hijos. La técnica no solo parece ser teóricamente correcta, sino que además entrega resultados de dimensiones coherentes para lo que se busca identificar. </w:t>
      </w:r>
    </w:p>
    <w:p w14:paraId="099D7DDD" w14:textId="79F24612" w:rsidR="0097218C" w:rsidRDefault="0097218C" w:rsidP="00500423">
      <w:pPr>
        <w:spacing w:after="0" w:line="360" w:lineRule="auto"/>
        <w:jc w:val="both"/>
        <w:rPr>
          <w:rFonts w:cstheme="minorHAnsi"/>
          <w:bCs/>
          <w:lang w:val="es-ES"/>
        </w:rPr>
      </w:pPr>
    </w:p>
    <w:p w14:paraId="5E7728FB" w14:textId="5B5F9B6C" w:rsidR="0097218C" w:rsidRDefault="0097218C" w:rsidP="00500423">
      <w:pPr>
        <w:spacing w:after="0" w:line="360" w:lineRule="auto"/>
        <w:jc w:val="both"/>
        <w:rPr>
          <w:rFonts w:cstheme="minorHAnsi"/>
          <w:b/>
          <w:lang w:val="es-ES"/>
        </w:rPr>
      </w:pPr>
      <w:r>
        <w:rPr>
          <w:rFonts w:cstheme="minorHAnsi"/>
          <w:bCs/>
          <w:lang w:val="es-ES"/>
        </w:rPr>
        <w:t xml:space="preserve">En conclusión, la técnica de vincular personas en diferentes momentos del tiempo para evaluar sus resultados potenciales parece ser adecuada para identificar efectos cuando no se cuenta con datos de panel individualizados y es una buena herramienta a tomar en cuenta en casos donde la variable está demasiado correlacionada con un gran numero de variables difíciles de observar. </w:t>
      </w:r>
    </w:p>
    <w:p w14:paraId="55763F99" w14:textId="77777777" w:rsidR="00E7417F" w:rsidRDefault="00E7417F" w:rsidP="00500423">
      <w:pPr>
        <w:spacing w:after="0" w:line="360" w:lineRule="auto"/>
        <w:jc w:val="both"/>
        <w:rPr>
          <w:rFonts w:cstheme="minorHAnsi"/>
          <w:b/>
          <w:lang w:val="es-ES"/>
        </w:rPr>
      </w:pPr>
    </w:p>
    <w:p w14:paraId="7B9268DE" w14:textId="043E1A19" w:rsidR="005419AA" w:rsidRPr="009963EE" w:rsidRDefault="009963EE" w:rsidP="00500423">
      <w:pPr>
        <w:spacing w:after="0" w:line="360" w:lineRule="auto"/>
        <w:jc w:val="both"/>
        <w:rPr>
          <w:rFonts w:cstheme="minorHAnsi"/>
          <w:b/>
          <w:color w:val="FF0000"/>
          <w:lang w:val="es-ES"/>
        </w:rPr>
      </w:pPr>
      <w:r>
        <w:rPr>
          <w:rFonts w:cstheme="minorHAnsi"/>
          <w:b/>
          <w:color w:val="FF0000"/>
          <w:lang w:val="es-ES"/>
        </w:rPr>
        <w:t xml:space="preserve">Hacer breve conclusión porque quedan pocas palabras, no hay que pasar las 2000 a partir de la introducción. </w:t>
      </w:r>
    </w:p>
    <w:p w14:paraId="16117C05" w14:textId="77777777" w:rsidR="00412B54" w:rsidRPr="00500423" w:rsidRDefault="00412B54" w:rsidP="00500423">
      <w:pPr>
        <w:spacing w:after="0" w:line="360" w:lineRule="auto"/>
        <w:jc w:val="both"/>
        <w:rPr>
          <w:rFonts w:cstheme="minorHAnsi"/>
          <w:b/>
          <w:lang w:val="es-ES"/>
        </w:rPr>
      </w:pPr>
      <w:r w:rsidRPr="00500423">
        <w:rPr>
          <w:rFonts w:cstheme="minorHAnsi"/>
          <w:b/>
          <w:lang w:val="es-ES"/>
        </w:rPr>
        <w:t>Agradecimientos</w:t>
      </w:r>
    </w:p>
    <w:p w14:paraId="7FC3A569" w14:textId="77777777" w:rsidR="00412B54" w:rsidRPr="00500423" w:rsidRDefault="00412B54" w:rsidP="00500423">
      <w:pPr>
        <w:pStyle w:val="Ttulo2"/>
        <w:spacing w:line="360" w:lineRule="auto"/>
        <w:jc w:val="both"/>
        <w:rPr>
          <w:rFonts w:asciiTheme="minorHAnsi" w:hAnsiTheme="minorHAnsi" w:cstheme="minorHAnsi"/>
          <w:b/>
          <w:caps w:val="0"/>
          <w:sz w:val="22"/>
          <w:szCs w:val="22"/>
          <w:lang w:val="es-ES"/>
        </w:rPr>
      </w:pPr>
      <w:r w:rsidRPr="00500423">
        <w:rPr>
          <w:rFonts w:asciiTheme="minorHAnsi" w:hAnsiTheme="minorHAnsi" w:cstheme="minorHAnsi"/>
          <w:b/>
          <w:caps w:val="0"/>
          <w:sz w:val="22"/>
          <w:szCs w:val="22"/>
          <w:lang w:val="es-ES"/>
        </w:rPr>
        <w:t>Glosario</w:t>
      </w:r>
    </w:p>
    <w:p w14:paraId="42C65991" w14:textId="48839A52" w:rsidR="00412B54" w:rsidRPr="00500423" w:rsidRDefault="00412B54" w:rsidP="00500423">
      <w:pPr>
        <w:spacing w:after="0" w:line="360" w:lineRule="auto"/>
        <w:jc w:val="both"/>
        <w:rPr>
          <w:rFonts w:cstheme="minorHAnsi"/>
          <w:b/>
          <w:lang w:val="es-MX"/>
        </w:rPr>
      </w:pPr>
      <w:r w:rsidRPr="00500423">
        <w:rPr>
          <w:rFonts w:cstheme="minorHAnsi"/>
          <w:b/>
          <w:lang w:val="es-MX"/>
        </w:rPr>
        <w:t>Referencias (APA)</w:t>
      </w:r>
    </w:p>
    <w:p w14:paraId="6E791596" w14:textId="77777777" w:rsidR="0057352D" w:rsidRPr="00500423" w:rsidRDefault="00504C08" w:rsidP="00500423">
      <w:pPr>
        <w:spacing w:after="0" w:line="360" w:lineRule="auto"/>
        <w:jc w:val="both"/>
        <w:rPr>
          <w:rFonts w:cstheme="minorHAnsi"/>
          <w:shd w:val="clear" w:color="auto" w:fill="FFFFFF"/>
        </w:rPr>
      </w:pPr>
      <w:r w:rsidRPr="00500423">
        <w:rPr>
          <w:rFonts w:cstheme="minorHAnsi"/>
          <w:shd w:val="clear" w:color="auto" w:fill="FFFFFF"/>
        </w:rPr>
        <w:t xml:space="preserve">Astudillo, A, </w:t>
      </w:r>
      <w:r w:rsidR="001B178E" w:rsidRPr="00500423">
        <w:rPr>
          <w:rFonts w:cstheme="minorHAnsi"/>
          <w:shd w:val="clear" w:color="auto" w:fill="FFFFFF"/>
        </w:rPr>
        <w:t>Aburto, M, Acuña, G, Arce, G. (</w:t>
      </w:r>
      <w:r w:rsidR="00704163" w:rsidRPr="00500423">
        <w:rPr>
          <w:rFonts w:cstheme="minorHAnsi"/>
          <w:shd w:val="clear" w:color="auto" w:fill="FFFFFF"/>
        </w:rPr>
        <w:t>2022</w:t>
      </w:r>
      <w:r w:rsidR="001B178E" w:rsidRPr="00500423">
        <w:rPr>
          <w:rFonts w:cstheme="minorHAnsi"/>
          <w:shd w:val="clear" w:color="auto" w:fill="FFFFFF"/>
        </w:rPr>
        <w:t>)</w:t>
      </w:r>
      <w:r w:rsidR="00704163" w:rsidRPr="00500423">
        <w:rPr>
          <w:rFonts w:cstheme="minorHAnsi"/>
          <w:shd w:val="clear" w:color="auto" w:fill="FFFFFF"/>
        </w:rPr>
        <w:t xml:space="preserve">. “Brecha salarial entre hombres y mujeres </w:t>
      </w:r>
    </w:p>
    <w:p w14:paraId="1EC8130D" w14:textId="681AFD6C" w:rsidR="00504C08" w:rsidRPr="00500423" w:rsidRDefault="00704163" w:rsidP="00500423">
      <w:pPr>
        <w:spacing w:after="0" w:line="360" w:lineRule="auto"/>
        <w:ind w:left="708"/>
        <w:jc w:val="both"/>
        <w:rPr>
          <w:rFonts w:cstheme="minorHAnsi"/>
          <w:shd w:val="clear" w:color="auto" w:fill="FFFFFF"/>
        </w:rPr>
      </w:pPr>
      <w:r w:rsidRPr="00500423">
        <w:rPr>
          <w:rFonts w:cstheme="minorHAnsi"/>
          <w:shd w:val="clear" w:color="auto" w:fill="FFFFFF"/>
        </w:rPr>
        <w:lastRenderedPageBreak/>
        <w:t>en Chile”</w:t>
      </w:r>
      <w:r w:rsidR="00AD0F8F" w:rsidRPr="00500423">
        <w:rPr>
          <w:rFonts w:cstheme="minorHAnsi"/>
          <w:shd w:val="clear" w:color="auto" w:fill="FFFFFF"/>
        </w:rPr>
        <w:t xml:space="preserve">. </w:t>
      </w:r>
      <w:r w:rsidR="00FB4372" w:rsidRPr="00500423">
        <w:rPr>
          <w:rFonts w:cstheme="minorHAnsi"/>
          <w:i/>
          <w:iCs/>
          <w:shd w:val="clear" w:color="auto" w:fill="FFFFFF"/>
        </w:rPr>
        <w:t>Revista Chilerna de Economía y Sociedad</w:t>
      </w:r>
      <w:r w:rsidR="009F7C5B" w:rsidRPr="00500423">
        <w:rPr>
          <w:rFonts w:cstheme="minorHAnsi"/>
          <w:i/>
          <w:iCs/>
          <w:shd w:val="clear" w:color="auto" w:fill="FFFFFF"/>
        </w:rPr>
        <w:t>, 16</w:t>
      </w:r>
      <w:r w:rsidR="009F7C5B" w:rsidRPr="00500423">
        <w:rPr>
          <w:rFonts w:cstheme="minorHAnsi"/>
          <w:shd w:val="clear" w:color="auto" w:fill="FFFFFF"/>
        </w:rPr>
        <w:t xml:space="preserve">(1): </w:t>
      </w:r>
      <w:r w:rsidR="003532AF" w:rsidRPr="00500423">
        <w:rPr>
          <w:rFonts w:cstheme="minorHAnsi"/>
          <w:shd w:val="clear" w:color="auto" w:fill="FFFFFF"/>
        </w:rPr>
        <w:t xml:space="preserve">88 </w:t>
      </w:r>
      <w:r w:rsidR="00B20F42" w:rsidRPr="00500423">
        <w:rPr>
          <w:rFonts w:cstheme="minorHAnsi"/>
          <w:shd w:val="clear" w:color="auto" w:fill="FFFFFF"/>
        </w:rPr>
        <w:t>–</w:t>
      </w:r>
      <w:r w:rsidR="003532AF" w:rsidRPr="00500423">
        <w:rPr>
          <w:rFonts w:cstheme="minorHAnsi"/>
          <w:shd w:val="clear" w:color="auto" w:fill="FFFFFF"/>
        </w:rPr>
        <w:t xml:space="preserve"> 111</w:t>
      </w:r>
      <w:r w:rsidR="00B20F42" w:rsidRPr="00500423">
        <w:rPr>
          <w:rFonts w:cstheme="minorHAnsi"/>
          <w:shd w:val="clear" w:color="auto" w:fill="FFFFFF"/>
        </w:rPr>
        <w:t xml:space="preserve">. Recuperado de: </w:t>
      </w:r>
      <w:hyperlink r:id="rId9" w:history="1">
        <w:r w:rsidR="0057352D" w:rsidRPr="00500423">
          <w:rPr>
            <w:rStyle w:val="Hipervnculo"/>
            <w:rFonts w:cstheme="minorHAnsi"/>
            <w:color w:val="auto"/>
            <w:u w:val="none"/>
            <w:shd w:val="clear" w:color="auto" w:fill="FFFFFF"/>
          </w:rPr>
          <w:t>https://sitios.vtte.utem.cl/rches/wp-content/uploads/sites/8/2022/08/05-revista-CHES-vol16-n1-2022-88-111.pdf</w:t>
        </w:r>
      </w:hyperlink>
    </w:p>
    <w:p w14:paraId="798E6DE6" w14:textId="77777777" w:rsidR="0057352D" w:rsidRPr="000C7E24" w:rsidRDefault="0057352D" w:rsidP="00500423">
      <w:pPr>
        <w:spacing w:after="0" w:line="360" w:lineRule="auto"/>
        <w:jc w:val="both"/>
        <w:rPr>
          <w:rFonts w:cstheme="minorHAnsi"/>
          <w:shd w:val="clear" w:color="auto" w:fill="FFFFFF"/>
        </w:rPr>
      </w:pPr>
    </w:p>
    <w:p w14:paraId="355EC4CC" w14:textId="5D15EC85" w:rsidR="000C5A99" w:rsidRPr="00500423" w:rsidRDefault="006E3338" w:rsidP="00500423">
      <w:pPr>
        <w:spacing w:after="0" w:line="360" w:lineRule="auto"/>
        <w:jc w:val="both"/>
        <w:rPr>
          <w:rFonts w:cstheme="minorHAnsi"/>
          <w:shd w:val="clear" w:color="auto" w:fill="FFFFFF"/>
          <w:lang w:val="en-US"/>
        </w:rPr>
      </w:pPr>
      <w:r w:rsidRPr="00500423">
        <w:rPr>
          <w:rFonts w:cstheme="minorHAnsi"/>
          <w:shd w:val="clear" w:color="auto" w:fill="FFFFFF"/>
          <w:lang w:val="en-US"/>
        </w:rPr>
        <w:t>Kleven, H. (2022). “The Geogtaphy of Child Penalties and Gender Norms: Evidence from the United States”.</w:t>
      </w:r>
      <w:r w:rsidR="001C63BE" w:rsidRPr="00500423">
        <w:rPr>
          <w:rFonts w:cstheme="minorHAnsi"/>
          <w:shd w:val="clear" w:color="auto" w:fill="FFFFFF"/>
          <w:lang w:val="en-US"/>
        </w:rPr>
        <w:t xml:space="preserve"> </w:t>
      </w:r>
      <w:r w:rsidR="00DC5D43" w:rsidRPr="00500423">
        <w:rPr>
          <w:rFonts w:cstheme="minorHAnsi"/>
          <w:i/>
          <w:iCs/>
          <w:shd w:val="clear" w:color="auto" w:fill="FFFFFF"/>
          <w:lang w:val="en-US"/>
        </w:rPr>
        <w:t xml:space="preserve">National Bureau of Economics Research. </w:t>
      </w:r>
      <w:r w:rsidR="00DC5D43" w:rsidRPr="00500423">
        <w:rPr>
          <w:rFonts w:cstheme="minorHAnsi"/>
          <w:shd w:val="clear" w:color="auto" w:fill="FFFFFF"/>
          <w:lang w:val="en-US"/>
        </w:rPr>
        <w:t xml:space="preserve">Recuperado de: </w:t>
      </w:r>
      <w:hyperlink r:id="rId10" w:history="1">
        <w:r w:rsidR="001D7ED9" w:rsidRPr="00500423">
          <w:rPr>
            <w:rStyle w:val="Hipervnculo"/>
            <w:rFonts w:cstheme="minorHAnsi"/>
            <w:color w:val="auto"/>
            <w:u w:val="none"/>
            <w:shd w:val="clear" w:color="auto" w:fill="FFFFFF"/>
            <w:lang w:val="en-US"/>
          </w:rPr>
          <w:t>https://www.nber.org/papers/w30176</w:t>
        </w:r>
      </w:hyperlink>
    </w:p>
    <w:p w14:paraId="6D5B0145" w14:textId="77777777" w:rsidR="000C5A99" w:rsidRPr="00500423" w:rsidRDefault="000C5A99" w:rsidP="00500423">
      <w:pPr>
        <w:spacing w:after="0" w:line="360" w:lineRule="auto"/>
        <w:jc w:val="both"/>
        <w:rPr>
          <w:rFonts w:cstheme="minorHAnsi"/>
          <w:shd w:val="clear" w:color="auto" w:fill="FFFFFF"/>
          <w:lang w:val="en-US"/>
        </w:rPr>
      </w:pPr>
    </w:p>
    <w:p w14:paraId="184511BC" w14:textId="6ED9CE61" w:rsidR="005119D7" w:rsidRPr="00500423" w:rsidRDefault="00A66BE7" w:rsidP="00500423">
      <w:pPr>
        <w:spacing w:after="0" w:line="360" w:lineRule="auto"/>
        <w:jc w:val="both"/>
        <w:rPr>
          <w:rStyle w:val="Ttulo1"/>
          <w:rFonts w:cstheme="minorHAnsi"/>
          <w:bdr w:val="none" w:sz="0" w:space="0" w:color="auto" w:frame="1"/>
          <w:shd w:val="clear" w:color="auto" w:fill="FFFFFF"/>
          <w:lang w:val="en-US"/>
        </w:rPr>
      </w:pPr>
      <w:r w:rsidRPr="00500423">
        <w:rPr>
          <w:rFonts w:cstheme="minorHAnsi"/>
          <w:shd w:val="clear" w:color="auto" w:fill="FFFFFF"/>
          <w:lang w:val="en-US"/>
        </w:rPr>
        <w:t>Kleven</w:t>
      </w:r>
      <w:r w:rsidR="0073121F" w:rsidRPr="00500423">
        <w:rPr>
          <w:rFonts w:cstheme="minorHAnsi"/>
          <w:shd w:val="clear" w:color="auto" w:fill="FFFFFF"/>
          <w:lang w:val="en-US"/>
        </w:rPr>
        <w:t xml:space="preserve">, </w:t>
      </w:r>
      <w:r w:rsidR="00E2654D" w:rsidRPr="00500423">
        <w:rPr>
          <w:rFonts w:cstheme="minorHAnsi"/>
          <w:shd w:val="clear" w:color="auto" w:fill="FFFFFF"/>
          <w:lang w:val="en-US"/>
        </w:rPr>
        <w:t>H</w:t>
      </w:r>
      <w:r w:rsidRPr="00500423">
        <w:rPr>
          <w:rFonts w:cstheme="minorHAnsi"/>
          <w:shd w:val="clear" w:color="auto" w:fill="FFFFFF"/>
          <w:lang w:val="en-US"/>
        </w:rPr>
        <w:t>, Landais</w:t>
      </w:r>
      <w:r w:rsidR="0073121F" w:rsidRPr="00500423">
        <w:rPr>
          <w:rFonts w:cstheme="minorHAnsi"/>
          <w:shd w:val="clear" w:color="auto" w:fill="FFFFFF"/>
          <w:lang w:val="en-US"/>
        </w:rPr>
        <w:t>, C</w:t>
      </w:r>
      <w:r w:rsidRPr="00500423">
        <w:rPr>
          <w:rFonts w:cstheme="minorHAnsi"/>
          <w:shd w:val="clear" w:color="auto" w:fill="FFFFFF"/>
          <w:lang w:val="en-US"/>
        </w:rPr>
        <w:t>, Egholt Søgaard</w:t>
      </w:r>
      <w:r w:rsidR="007E68E2" w:rsidRPr="00500423">
        <w:rPr>
          <w:rFonts w:cstheme="minorHAnsi"/>
          <w:shd w:val="clear" w:color="auto" w:fill="FFFFFF"/>
          <w:lang w:val="en-US"/>
        </w:rPr>
        <w:t>, J.</w:t>
      </w:r>
      <w:r w:rsidRPr="00500423">
        <w:rPr>
          <w:rFonts w:cstheme="minorHAnsi"/>
          <w:shd w:val="clear" w:color="auto" w:fill="FFFFFF"/>
          <w:lang w:val="en-US"/>
        </w:rPr>
        <w:t> </w:t>
      </w:r>
      <w:r w:rsidR="00923AA2" w:rsidRPr="00500423">
        <w:rPr>
          <w:rFonts w:cstheme="minorHAnsi"/>
          <w:shd w:val="clear" w:color="auto" w:fill="FFFFFF"/>
          <w:lang w:val="en-US"/>
        </w:rPr>
        <w:t>(</w:t>
      </w:r>
      <w:r w:rsidRPr="00500423">
        <w:rPr>
          <w:rStyle w:val="year"/>
          <w:rFonts w:cstheme="minorHAnsi"/>
          <w:bdr w:val="none" w:sz="0" w:space="0" w:color="auto" w:frame="1"/>
          <w:shd w:val="clear" w:color="auto" w:fill="FFFFFF"/>
          <w:lang w:val="en-US"/>
        </w:rPr>
        <w:t>2019</w:t>
      </w:r>
      <w:r w:rsidR="00923AA2" w:rsidRPr="00500423">
        <w:rPr>
          <w:rStyle w:val="year"/>
          <w:rFonts w:cstheme="minorHAnsi"/>
          <w:bdr w:val="none" w:sz="0" w:space="0" w:color="auto" w:frame="1"/>
          <w:shd w:val="clear" w:color="auto" w:fill="FFFFFF"/>
          <w:lang w:val="en-US"/>
        </w:rPr>
        <w:t>)</w:t>
      </w:r>
      <w:r w:rsidRPr="00500423">
        <w:rPr>
          <w:rStyle w:val="year"/>
          <w:rFonts w:cstheme="minorHAnsi"/>
          <w:bdr w:val="none" w:sz="0" w:space="0" w:color="auto" w:frame="1"/>
          <w:shd w:val="clear" w:color="auto" w:fill="FFFFFF"/>
          <w:lang w:val="en-US"/>
        </w:rPr>
        <w:t>.</w:t>
      </w:r>
      <w:r w:rsidRPr="00500423">
        <w:rPr>
          <w:rFonts w:cstheme="minorHAnsi"/>
          <w:shd w:val="clear" w:color="auto" w:fill="FFFFFF"/>
          <w:lang w:val="en-US"/>
        </w:rPr>
        <w:t> </w:t>
      </w:r>
      <w:r w:rsidR="00E86DCF">
        <w:rPr>
          <w:rStyle w:val="Ttulo1"/>
          <w:rFonts w:cstheme="minorHAnsi"/>
          <w:bdr w:val="none" w:sz="0" w:space="0" w:color="auto" w:frame="1"/>
          <w:shd w:val="clear" w:color="auto" w:fill="FFFFFF"/>
          <w:lang w:val="en-US"/>
        </w:rPr>
        <w:t>“</w:t>
      </w:r>
      <w:r w:rsidRPr="00500423">
        <w:rPr>
          <w:rStyle w:val="Ttulo1"/>
          <w:rFonts w:cstheme="minorHAnsi"/>
          <w:bdr w:val="none" w:sz="0" w:space="0" w:color="auto" w:frame="1"/>
          <w:shd w:val="clear" w:color="auto" w:fill="FFFFFF"/>
          <w:lang w:val="en-US"/>
        </w:rPr>
        <w:t xml:space="preserve">Children and Gender Inequality: </w:t>
      </w:r>
    </w:p>
    <w:p w14:paraId="166EA846" w14:textId="3EC1F83C" w:rsidR="00A66BE7" w:rsidRPr="000C7E24" w:rsidRDefault="00A66BE7" w:rsidP="00500423">
      <w:pPr>
        <w:spacing w:after="0" w:line="360" w:lineRule="auto"/>
        <w:ind w:left="708"/>
        <w:jc w:val="both"/>
        <w:rPr>
          <w:rStyle w:val="doi"/>
          <w:rFonts w:cstheme="minorHAnsi"/>
          <w:bdr w:val="none" w:sz="0" w:space="0" w:color="auto" w:frame="1"/>
          <w:shd w:val="clear" w:color="auto" w:fill="FFFFFF"/>
        </w:rPr>
      </w:pPr>
      <w:r w:rsidRPr="00500423">
        <w:rPr>
          <w:rStyle w:val="Ttulo1"/>
          <w:rFonts w:cstheme="minorHAnsi"/>
          <w:bdr w:val="none" w:sz="0" w:space="0" w:color="auto" w:frame="1"/>
          <w:shd w:val="clear" w:color="auto" w:fill="FFFFFF"/>
          <w:lang w:val="en-US"/>
        </w:rPr>
        <w:t>Evidence from Denmark</w:t>
      </w:r>
      <w:r w:rsidR="00E86DCF">
        <w:rPr>
          <w:rStyle w:val="Ttulo1"/>
          <w:rFonts w:cstheme="minorHAnsi"/>
          <w:bdr w:val="none" w:sz="0" w:space="0" w:color="auto" w:frame="1"/>
          <w:shd w:val="clear" w:color="auto" w:fill="FFFFFF"/>
          <w:lang w:val="en-US"/>
        </w:rPr>
        <w:t>”</w:t>
      </w:r>
      <w:r w:rsidR="00AD0F8F" w:rsidRPr="00500423">
        <w:rPr>
          <w:rStyle w:val="Ttulo1"/>
          <w:rFonts w:cstheme="minorHAnsi"/>
          <w:bdr w:val="none" w:sz="0" w:space="0" w:color="auto" w:frame="1"/>
          <w:shd w:val="clear" w:color="auto" w:fill="FFFFFF"/>
          <w:lang w:val="en-US"/>
        </w:rPr>
        <w:t xml:space="preserve">. </w:t>
      </w:r>
      <w:r w:rsidRPr="00500423">
        <w:rPr>
          <w:rFonts w:cstheme="minorHAnsi"/>
          <w:shd w:val="clear" w:color="auto" w:fill="FFFFFF"/>
          <w:lang w:val="en-US"/>
        </w:rPr>
        <w:t> </w:t>
      </w:r>
      <w:r w:rsidRPr="00500423">
        <w:rPr>
          <w:rStyle w:val="journal"/>
          <w:rFonts w:cstheme="minorHAnsi"/>
          <w:i/>
          <w:iCs/>
          <w:bdr w:val="none" w:sz="0" w:space="0" w:color="auto" w:frame="1"/>
          <w:shd w:val="clear" w:color="auto" w:fill="FFFFFF"/>
          <w:lang w:val="en-US"/>
        </w:rPr>
        <w:t>American Economic Journal: Applied Economics</w:t>
      </w:r>
      <w:r w:rsidRPr="00500423">
        <w:rPr>
          <w:rFonts w:cstheme="minorHAnsi"/>
          <w:shd w:val="clear" w:color="auto" w:fill="FFFFFF"/>
          <w:lang w:val="en-US"/>
        </w:rPr>
        <w:t>, </w:t>
      </w:r>
      <w:r w:rsidRPr="00500423">
        <w:rPr>
          <w:rStyle w:val="vol"/>
          <w:rFonts w:cstheme="minorHAnsi"/>
          <w:i/>
          <w:iCs/>
          <w:bdr w:val="none" w:sz="0" w:space="0" w:color="auto" w:frame="1"/>
          <w:shd w:val="clear" w:color="auto" w:fill="FFFFFF"/>
          <w:lang w:val="en-US"/>
        </w:rPr>
        <w:t>11</w:t>
      </w:r>
      <w:r w:rsidRPr="00500423">
        <w:rPr>
          <w:rStyle w:val="vol"/>
          <w:rFonts w:cstheme="minorHAnsi"/>
          <w:bdr w:val="none" w:sz="0" w:space="0" w:color="auto" w:frame="1"/>
          <w:shd w:val="clear" w:color="auto" w:fill="FFFFFF"/>
          <w:lang w:val="en-US"/>
        </w:rPr>
        <w:t xml:space="preserve"> (4): 181</w:t>
      </w:r>
      <w:r w:rsidR="003532AF" w:rsidRPr="00500423">
        <w:rPr>
          <w:rStyle w:val="vol"/>
          <w:rFonts w:cstheme="minorHAnsi"/>
          <w:bdr w:val="none" w:sz="0" w:space="0" w:color="auto" w:frame="1"/>
          <w:shd w:val="clear" w:color="auto" w:fill="FFFFFF"/>
          <w:lang w:val="en-US"/>
        </w:rPr>
        <w:t xml:space="preserve"> </w:t>
      </w:r>
      <w:r w:rsidR="00E86DCF">
        <w:rPr>
          <w:rStyle w:val="vol"/>
          <w:rFonts w:cstheme="minorHAnsi"/>
          <w:bdr w:val="none" w:sz="0" w:space="0" w:color="auto" w:frame="1"/>
          <w:shd w:val="clear" w:color="auto" w:fill="FFFFFF"/>
          <w:lang w:val="en-US"/>
        </w:rPr>
        <w:t>–</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209</w:t>
      </w:r>
      <w:r w:rsidRPr="00500423">
        <w:rPr>
          <w:rStyle w:val="pages"/>
          <w:rFonts w:cstheme="minorHAnsi"/>
          <w:bdr w:val="none" w:sz="0" w:space="0" w:color="auto" w:frame="1"/>
          <w:shd w:val="clear" w:color="auto" w:fill="FFFFFF"/>
          <w:lang w:val="en-US"/>
        </w:rPr>
        <w:t>.</w:t>
      </w:r>
      <w:r w:rsidR="005119D7" w:rsidRPr="00500423">
        <w:rPr>
          <w:rStyle w:val="pages"/>
          <w:rFonts w:cstheme="minorHAnsi"/>
          <w:bdr w:val="none" w:sz="0" w:space="0" w:color="auto" w:frame="1"/>
          <w:shd w:val="clear" w:color="auto" w:fill="FFFFFF"/>
          <w:lang w:val="en-US"/>
        </w:rPr>
        <w:t xml:space="preserve"> </w:t>
      </w:r>
      <w:r w:rsidRPr="000C7E24">
        <w:rPr>
          <w:rStyle w:val="doi"/>
          <w:rFonts w:cstheme="minorHAnsi"/>
          <w:bdr w:val="none" w:sz="0" w:space="0" w:color="auto" w:frame="1"/>
          <w:shd w:val="clear" w:color="auto" w:fill="FFFFFF"/>
        </w:rPr>
        <w:t>DOI: 10.1257/app.20180010</w:t>
      </w:r>
      <w:r w:rsidR="00537134" w:rsidRPr="000C7E24">
        <w:rPr>
          <w:rStyle w:val="doi"/>
          <w:rFonts w:cstheme="minorHAnsi"/>
          <w:bdr w:val="none" w:sz="0" w:space="0" w:color="auto" w:frame="1"/>
          <w:shd w:val="clear" w:color="auto" w:fill="FFFFFF"/>
        </w:rPr>
        <w:t>.</w:t>
      </w:r>
      <w:r w:rsidR="00F65274" w:rsidRPr="000C7E24">
        <w:rPr>
          <w:rStyle w:val="doi"/>
          <w:rFonts w:cstheme="minorHAnsi"/>
          <w:bdr w:val="none" w:sz="0" w:space="0" w:color="auto" w:frame="1"/>
          <w:shd w:val="clear" w:color="auto" w:fill="FFFFFF"/>
        </w:rPr>
        <w:t xml:space="preserve"> </w:t>
      </w:r>
    </w:p>
    <w:p w14:paraId="3F121C74" w14:textId="77777777" w:rsidR="002B2EB2" w:rsidRPr="000C7E24" w:rsidRDefault="002B2EB2" w:rsidP="00500423">
      <w:pPr>
        <w:spacing w:after="0" w:line="360" w:lineRule="auto"/>
        <w:jc w:val="both"/>
        <w:rPr>
          <w:rStyle w:val="doi"/>
          <w:rFonts w:cstheme="minorHAnsi"/>
          <w:bdr w:val="none" w:sz="0" w:space="0" w:color="auto" w:frame="1"/>
          <w:shd w:val="clear" w:color="auto" w:fill="FFFFFF"/>
        </w:rPr>
      </w:pPr>
    </w:p>
    <w:p w14:paraId="16213E02" w14:textId="77777777" w:rsidR="00D73668" w:rsidRPr="00500423" w:rsidRDefault="002B2EB2" w:rsidP="00500423">
      <w:pPr>
        <w:spacing w:after="0" w:line="360" w:lineRule="auto"/>
        <w:jc w:val="both"/>
        <w:rPr>
          <w:rStyle w:val="doi"/>
          <w:rFonts w:cstheme="minorHAnsi"/>
          <w:bdr w:val="none" w:sz="0" w:space="0" w:color="auto" w:frame="1"/>
          <w:shd w:val="clear" w:color="auto" w:fill="FFFFFF"/>
        </w:rPr>
      </w:pPr>
      <w:r w:rsidRPr="00500423">
        <w:rPr>
          <w:rStyle w:val="doi"/>
          <w:rFonts w:cstheme="minorHAnsi"/>
          <w:bdr w:val="none" w:sz="0" w:space="0" w:color="auto" w:frame="1"/>
          <w:shd w:val="clear" w:color="auto" w:fill="FFFFFF"/>
        </w:rPr>
        <w:t>Ministerio de Desarrollo Social y Familia</w:t>
      </w:r>
      <w:r w:rsidR="00D73668" w:rsidRPr="00500423">
        <w:rPr>
          <w:rStyle w:val="doi"/>
          <w:rFonts w:cstheme="minorHAnsi"/>
          <w:bdr w:val="none" w:sz="0" w:space="0" w:color="auto" w:frame="1"/>
          <w:shd w:val="clear" w:color="auto" w:fill="FFFFFF"/>
        </w:rPr>
        <w:t xml:space="preserve">. (s.f). “Encuesta Casen”. Recuperado de: </w:t>
      </w:r>
    </w:p>
    <w:p w14:paraId="5E6C49B2" w14:textId="7DF07E86" w:rsidR="002B2EB2" w:rsidRPr="00500423" w:rsidRDefault="00000000" w:rsidP="00500423">
      <w:pPr>
        <w:spacing w:after="0" w:line="360" w:lineRule="auto"/>
        <w:ind w:firstLine="708"/>
        <w:jc w:val="both"/>
        <w:rPr>
          <w:rStyle w:val="doi"/>
          <w:rFonts w:cstheme="minorHAnsi"/>
          <w:bdr w:val="none" w:sz="0" w:space="0" w:color="auto" w:frame="1"/>
          <w:shd w:val="clear" w:color="auto" w:fill="FFFFFF"/>
        </w:rPr>
      </w:pPr>
      <w:hyperlink r:id="rId11" w:history="1">
        <w:r w:rsidR="00D73668" w:rsidRPr="00500423">
          <w:rPr>
            <w:rStyle w:val="Hipervnculo"/>
            <w:rFonts w:cstheme="minorHAnsi"/>
            <w:color w:val="auto"/>
            <w:u w:val="none"/>
            <w:bdr w:val="none" w:sz="0" w:space="0" w:color="auto" w:frame="1"/>
            <w:shd w:val="clear" w:color="auto" w:fill="FFFFFF"/>
          </w:rPr>
          <w:t>http://observatorio.ministeriodesarrollosocial.gob.cl/encuesta-casen</w:t>
        </w:r>
      </w:hyperlink>
    </w:p>
    <w:p w14:paraId="10B9F06A" w14:textId="77777777" w:rsidR="00D73668" w:rsidRPr="00500423" w:rsidRDefault="00D73668" w:rsidP="00500423">
      <w:pPr>
        <w:spacing w:after="0" w:line="360" w:lineRule="auto"/>
        <w:jc w:val="both"/>
        <w:rPr>
          <w:rStyle w:val="doi"/>
          <w:rFonts w:cstheme="minorHAnsi"/>
          <w:bdr w:val="none" w:sz="0" w:space="0" w:color="auto" w:frame="1"/>
          <w:shd w:val="clear" w:color="auto" w:fill="FFFFFF"/>
        </w:rPr>
      </w:pPr>
    </w:p>
    <w:p w14:paraId="756EA7C2" w14:textId="77777777" w:rsidR="00E2654D" w:rsidRPr="00500423" w:rsidRDefault="00E2654D" w:rsidP="00500423">
      <w:pPr>
        <w:spacing w:after="0" w:line="360" w:lineRule="auto"/>
        <w:jc w:val="both"/>
        <w:rPr>
          <w:rFonts w:cstheme="minorHAnsi"/>
          <w:b/>
        </w:rPr>
      </w:pPr>
    </w:p>
    <w:p w14:paraId="28F35332" w14:textId="77777777" w:rsidR="00412B54" w:rsidRPr="00500423" w:rsidRDefault="00412B54" w:rsidP="00500423">
      <w:pPr>
        <w:spacing w:after="0" w:line="360" w:lineRule="auto"/>
        <w:jc w:val="both"/>
        <w:rPr>
          <w:rFonts w:cstheme="minorHAnsi"/>
          <w:b/>
        </w:rPr>
      </w:pPr>
    </w:p>
    <w:p w14:paraId="3032605F" w14:textId="0D288D8D" w:rsidR="00412B54" w:rsidRDefault="00412B54" w:rsidP="00500423">
      <w:pPr>
        <w:spacing w:line="360" w:lineRule="auto"/>
        <w:rPr>
          <w:rFonts w:cstheme="minorHAnsi"/>
        </w:rPr>
      </w:pPr>
    </w:p>
    <w:p w14:paraId="67CB2333" w14:textId="55CEF5BC" w:rsidR="006234F7" w:rsidRDefault="006234F7" w:rsidP="00500423">
      <w:pPr>
        <w:spacing w:line="360" w:lineRule="auto"/>
        <w:rPr>
          <w:rFonts w:cstheme="minorHAnsi"/>
        </w:rPr>
      </w:pPr>
    </w:p>
    <w:p w14:paraId="7FB619DD" w14:textId="080B3B0F" w:rsidR="006234F7" w:rsidRDefault="006234F7" w:rsidP="00500423">
      <w:pPr>
        <w:spacing w:line="360" w:lineRule="auto"/>
        <w:rPr>
          <w:rFonts w:cstheme="minorHAnsi"/>
        </w:rPr>
      </w:pPr>
    </w:p>
    <w:p w14:paraId="31E56705" w14:textId="48AE09FA" w:rsidR="006234F7" w:rsidRDefault="006234F7" w:rsidP="00500423">
      <w:pPr>
        <w:spacing w:line="360" w:lineRule="auto"/>
        <w:rPr>
          <w:rFonts w:cstheme="minorHAnsi"/>
        </w:rPr>
      </w:pPr>
    </w:p>
    <w:p w14:paraId="57C18985" w14:textId="36C59B05" w:rsidR="006234F7" w:rsidRDefault="006234F7" w:rsidP="00500423">
      <w:pPr>
        <w:spacing w:line="360" w:lineRule="auto"/>
        <w:rPr>
          <w:rFonts w:cstheme="minorHAnsi"/>
        </w:rPr>
      </w:pPr>
    </w:p>
    <w:p w14:paraId="55D8D147" w14:textId="79E16F0D" w:rsidR="006234F7" w:rsidRDefault="006234F7" w:rsidP="00500423">
      <w:pPr>
        <w:spacing w:line="360" w:lineRule="auto"/>
        <w:rPr>
          <w:rFonts w:cstheme="minorHAnsi"/>
        </w:rPr>
      </w:pPr>
    </w:p>
    <w:p w14:paraId="16A347B2" w14:textId="33C961B9" w:rsidR="006234F7" w:rsidRPr="005D3C21" w:rsidRDefault="006234F7" w:rsidP="006234F7">
      <w:pPr>
        <w:spacing w:after="0" w:line="360" w:lineRule="auto"/>
        <w:jc w:val="center"/>
        <w:rPr>
          <w:rFonts w:ascii="Arial" w:hAnsi="Arial" w:cs="Arial"/>
          <w:b/>
          <w:sz w:val="20"/>
          <w:szCs w:val="20"/>
        </w:rPr>
      </w:pPr>
      <w:r w:rsidRPr="005D3C21">
        <w:rPr>
          <w:rFonts w:ascii="Arial" w:hAnsi="Arial" w:cs="Arial"/>
          <w:b/>
          <w:sz w:val="20"/>
          <w:szCs w:val="20"/>
        </w:rPr>
        <w:t>Tabla 1.</w:t>
      </w:r>
      <w:r w:rsidRPr="005D3C21">
        <w:rPr>
          <w:rFonts w:ascii="Arial" w:hAnsi="Arial" w:cs="Arial"/>
          <w:sz w:val="20"/>
          <w:szCs w:val="20"/>
        </w:rPr>
        <w:t>- Modelos de regresión mujeres</w:t>
      </w:r>
      <w:r w:rsidR="00E86DCF">
        <w:rPr>
          <w:rFonts w:ascii="Arial" w:hAnsi="Arial" w:cs="Arial"/>
          <w:sz w:val="20"/>
          <w:szCs w:val="20"/>
        </w:rPr>
        <w:t xml:space="preserve"> 2011 – 2013</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6234F7" w:rsidRPr="00203D23" w14:paraId="37AD62C0" w14:textId="77777777" w:rsidTr="007012EE">
        <w:trPr>
          <w:trHeight w:val="481"/>
          <w:jc w:val="center"/>
        </w:trPr>
        <w:tc>
          <w:tcPr>
            <w:tcW w:w="1134" w:type="dxa"/>
            <w:tcBorders>
              <w:top w:val="single" w:sz="4" w:space="0" w:color="auto"/>
              <w:bottom w:val="single" w:sz="4" w:space="0" w:color="auto"/>
            </w:tcBorders>
            <w:vAlign w:val="center"/>
          </w:tcPr>
          <w:p w14:paraId="11023C9A" w14:textId="77777777" w:rsidR="006234F7" w:rsidRPr="00203D23" w:rsidRDefault="006234F7"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1DDB979F" w14:textId="77777777" w:rsidR="006234F7" w:rsidRPr="00203D23" w:rsidRDefault="006234F7"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0C5460AB"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1C0D328D"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41590811"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0F973A89"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6234F7" w:rsidRPr="00203D23" w14:paraId="5B7ED73F" w14:textId="77777777" w:rsidTr="007012EE">
        <w:trPr>
          <w:trHeight w:val="567"/>
          <w:jc w:val="center"/>
        </w:trPr>
        <w:tc>
          <w:tcPr>
            <w:tcW w:w="1134" w:type="dxa"/>
            <w:tcBorders>
              <w:top w:val="single" w:sz="4" w:space="0" w:color="auto"/>
            </w:tcBorders>
            <w:vAlign w:val="center"/>
          </w:tcPr>
          <w:p w14:paraId="11B23672"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nhijos</w:t>
            </w:r>
          </w:p>
          <w:p w14:paraId="7CDF6CF5" w14:textId="4FF0A810"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2263E007" w14:textId="6BE54555" w:rsidR="006234F7" w:rsidRPr="00203D23" w:rsidRDefault="00E86DC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6C962B1B" w14:textId="2881ABA4"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-3368.5</w:t>
            </w:r>
          </w:p>
          <w:p w14:paraId="58009E59" w14:textId="4439E76A"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0.00895</w:t>
            </w:r>
            <w:r w:rsidR="006234F7" w:rsidRPr="00203D23">
              <w:rPr>
                <w:rFonts w:cstheme="minorHAnsi"/>
                <w:snapToGrid w:val="0"/>
                <w:color w:val="000000"/>
                <w:sz w:val="20"/>
                <w:szCs w:val="20"/>
              </w:rPr>
              <w:t xml:space="preserve"> </w:t>
            </w:r>
          </w:p>
          <w:p w14:paraId="2AC799C5" w14:textId="6C1C9D83"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4.239</w:t>
            </w:r>
            <w:r w:rsidR="006234F7" w:rsidRPr="00203D23">
              <w:rPr>
                <w:rFonts w:cstheme="minorHAnsi"/>
                <w:snapToGrid w:val="0"/>
                <w:color w:val="000000"/>
                <w:sz w:val="20"/>
                <w:szCs w:val="20"/>
              </w:rPr>
              <w:t>e-05</w:t>
            </w:r>
          </w:p>
        </w:tc>
        <w:tc>
          <w:tcPr>
            <w:tcW w:w="1134" w:type="dxa"/>
            <w:tcBorders>
              <w:top w:val="single" w:sz="4" w:space="0" w:color="auto"/>
            </w:tcBorders>
            <w:vAlign w:val="center"/>
          </w:tcPr>
          <w:p w14:paraId="4662E173"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5A6FCC2C"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0DF89432"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1459FE56"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6234F7" w:rsidRPr="00203D23" w14:paraId="4F1B14BC" w14:textId="77777777" w:rsidTr="007012EE">
        <w:trPr>
          <w:trHeight w:val="567"/>
          <w:jc w:val="center"/>
        </w:trPr>
        <w:tc>
          <w:tcPr>
            <w:tcW w:w="1134" w:type="dxa"/>
            <w:vAlign w:val="center"/>
          </w:tcPr>
          <w:p w14:paraId="2C1479F5" w14:textId="51BEFF18" w:rsidR="006234F7" w:rsidRPr="00203D23" w:rsidRDefault="006234F7" w:rsidP="007012EE">
            <w:pPr>
              <w:spacing w:after="0" w:line="360" w:lineRule="auto"/>
              <w:jc w:val="center"/>
              <w:rPr>
                <w:rFonts w:cstheme="minorHAnsi"/>
                <w:snapToGrid w:val="0"/>
                <w:color w:val="000000"/>
                <w:sz w:val="20"/>
                <w:szCs w:val="20"/>
              </w:rPr>
            </w:pPr>
            <w:r>
              <w:rPr>
                <w:rFonts w:cstheme="minorHAnsi"/>
                <w:snapToGrid w:val="0"/>
                <w:color w:val="000000"/>
                <w:sz w:val="20"/>
                <w:szCs w:val="20"/>
              </w:rPr>
              <w:lastRenderedPageBreak/>
              <w:t>multiplicaion</w:t>
            </w:r>
            <w:r w:rsidRPr="00203D23">
              <w:rPr>
                <w:rStyle w:val="Refdenotaalpie"/>
                <w:rFonts w:cstheme="minorHAnsi"/>
                <w:snapToGrid w:val="0"/>
                <w:color w:val="000000"/>
                <w:sz w:val="20"/>
                <w:szCs w:val="20"/>
              </w:rPr>
              <w:footnoteReference w:id="4"/>
            </w:r>
          </w:p>
        </w:tc>
        <w:tc>
          <w:tcPr>
            <w:tcW w:w="1134" w:type="dxa"/>
            <w:vAlign w:val="center"/>
          </w:tcPr>
          <w:p w14:paraId="28977F53"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56FC6C64" w14:textId="69425E16"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-4666.5</w:t>
            </w:r>
          </w:p>
          <w:p w14:paraId="2CD71EFB" w14:textId="3E971906"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w:t>
            </w:r>
            <w:r w:rsidR="00E86DCF">
              <w:rPr>
                <w:rFonts w:cstheme="minorHAnsi"/>
                <w:snapToGrid w:val="0"/>
                <w:color w:val="000000"/>
                <w:sz w:val="20"/>
                <w:szCs w:val="20"/>
              </w:rPr>
              <w:t>,00491</w:t>
            </w:r>
            <w:r w:rsidRPr="00203D23">
              <w:rPr>
                <w:rFonts w:cstheme="minorHAnsi"/>
                <w:snapToGrid w:val="0"/>
                <w:color w:val="000000"/>
                <w:sz w:val="20"/>
                <w:szCs w:val="20"/>
              </w:rPr>
              <w:t>*</w:t>
            </w:r>
          </w:p>
          <w:p w14:paraId="53CC572D" w14:textId="69C0313A"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4,909</w:t>
            </w:r>
            <w:r w:rsidR="006234F7" w:rsidRPr="00203D23">
              <w:rPr>
                <w:rFonts w:cstheme="minorHAnsi"/>
                <w:snapToGrid w:val="0"/>
                <w:color w:val="000000"/>
                <w:sz w:val="20"/>
                <w:szCs w:val="20"/>
              </w:rPr>
              <w:t>e-05</w:t>
            </w:r>
          </w:p>
        </w:tc>
        <w:tc>
          <w:tcPr>
            <w:tcW w:w="1134" w:type="dxa"/>
            <w:vAlign w:val="center"/>
          </w:tcPr>
          <w:p w14:paraId="6CF10641" w14:textId="77777777" w:rsidR="00E86DCF"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 xml:space="preserve">-33338 </w:t>
            </w:r>
          </w:p>
          <w:p w14:paraId="6DFCC11C" w14:textId="487E93F0"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14894CE8" w14:textId="3C1A9B22"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w:t>
            </w:r>
            <w:r>
              <w:rPr>
                <w:rFonts w:cstheme="minorHAnsi"/>
                <w:snapToGrid w:val="0"/>
                <w:color w:val="000000"/>
                <w:sz w:val="20"/>
                <w:szCs w:val="20"/>
              </w:rPr>
              <w:t>,</w:t>
            </w:r>
            <w:r w:rsidRPr="00E86DCF">
              <w:rPr>
                <w:rFonts w:cstheme="minorHAnsi"/>
                <w:snapToGrid w:val="0"/>
                <w:color w:val="000000"/>
                <w:sz w:val="20"/>
                <w:szCs w:val="20"/>
              </w:rPr>
              <w:t>008413</w:t>
            </w:r>
          </w:p>
        </w:tc>
        <w:tc>
          <w:tcPr>
            <w:tcW w:w="1134" w:type="dxa"/>
            <w:vAlign w:val="center"/>
          </w:tcPr>
          <w:p w14:paraId="72580BF6" w14:textId="61770E2A"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r w:rsidR="00E86DCF">
              <w:t xml:space="preserve"> </w:t>
            </w:r>
            <w:r w:rsidR="00E86DCF" w:rsidRPr="00E86DCF">
              <w:rPr>
                <w:rFonts w:cstheme="minorHAnsi"/>
                <w:snapToGrid w:val="0"/>
                <w:color w:val="000000"/>
                <w:sz w:val="20"/>
                <w:szCs w:val="20"/>
              </w:rPr>
              <w:t>12206</w:t>
            </w:r>
            <w:r w:rsidR="00E86DCF">
              <w:rPr>
                <w:rFonts w:cstheme="minorHAnsi"/>
                <w:snapToGrid w:val="0"/>
                <w:color w:val="000000"/>
                <w:sz w:val="20"/>
                <w:szCs w:val="20"/>
              </w:rPr>
              <w:t>,</w:t>
            </w:r>
            <w:r w:rsidR="00E86DCF" w:rsidRPr="00E86DCF">
              <w:rPr>
                <w:rFonts w:cstheme="minorHAnsi"/>
                <w:snapToGrid w:val="0"/>
                <w:color w:val="000000"/>
                <w:sz w:val="20"/>
                <w:szCs w:val="20"/>
              </w:rPr>
              <w:t>67</w:t>
            </w:r>
          </w:p>
          <w:p w14:paraId="36CFD899" w14:textId="5C850EC4"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18"/>
                <w:szCs w:val="18"/>
              </w:rPr>
              <w:t>1.96e</w:t>
            </w:r>
            <w:r w:rsidR="006234F7" w:rsidRPr="00203D23">
              <w:rPr>
                <w:rFonts w:cstheme="minorHAnsi"/>
                <w:snapToGrid w:val="0"/>
                <w:color w:val="000000"/>
                <w:sz w:val="20"/>
                <w:szCs w:val="20"/>
              </w:rPr>
              <w:t>-1</w:t>
            </w:r>
            <w:r>
              <w:rPr>
                <w:rFonts w:cstheme="minorHAnsi"/>
                <w:snapToGrid w:val="0"/>
                <w:color w:val="000000"/>
                <w:sz w:val="20"/>
                <w:szCs w:val="20"/>
              </w:rPr>
              <w:t>1</w:t>
            </w:r>
          </w:p>
          <w:p w14:paraId="5EB545B7" w14:textId="573AE78D"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0.04027</w:t>
            </w:r>
          </w:p>
        </w:tc>
        <w:tc>
          <w:tcPr>
            <w:tcW w:w="1134" w:type="dxa"/>
            <w:vAlign w:val="center"/>
          </w:tcPr>
          <w:p w14:paraId="6B40590A" w14:textId="4B442852"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-205387</w:t>
            </w:r>
            <w:r>
              <w:rPr>
                <w:rFonts w:cstheme="minorHAnsi"/>
                <w:snapToGrid w:val="0"/>
                <w:color w:val="000000"/>
                <w:sz w:val="20"/>
                <w:szCs w:val="20"/>
              </w:rPr>
              <w:t>,</w:t>
            </w:r>
            <w:r w:rsidRPr="00E86DCF">
              <w:rPr>
                <w:rFonts w:cstheme="minorHAnsi"/>
                <w:snapToGrid w:val="0"/>
                <w:color w:val="000000"/>
                <w:sz w:val="20"/>
                <w:szCs w:val="20"/>
              </w:rPr>
              <w:t>60</w:t>
            </w:r>
          </w:p>
          <w:p w14:paraId="1EA4D37D" w14:textId="36C4A582" w:rsidR="006234F7" w:rsidRPr="00203D23" w:rsidRDefault="00E86DCF" w:rsidP="00E86DCF">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45229D1" w14:textId="5B6F60D8"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0.3381</w:t>
            </w:r>
          </w:p>
        </w:tc>
      </w:tr>
      <w:tr w:rsidR="006234F7" w:rsidRPr="00203D23" w14:paraId="0193D66A" w14:textId="77777777" w:rsidTr="007012EE">
        <w:trPr>
          <w:trHeight w:val="567"/>
          <w:jc w:val="center"/>
        </w:trPr>
        <w:tc>
          <w:tcPr>
            <w:tcW w:w="1134" w:type="dxa"/>
            <w:vAlign w:val="center"/>
          </w:tcPr>
          <w:p w14:paraId="5CF75A0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 en match</w:t>
            </w:r>
            <w:r w:rsidRPr="00203D23">
              <w:rPr>
                <w:rStyle w:val="Refdenotaalpie"/>
                <w:rFonts w:cstheme="minorHAnsi"/>
                <w:snapToGrid w:val="0"/>
                <w:color w:val="000000"/>
              </w:rPr>
              <w:footnoteReference w:id="5"/>
            </w:r>
          </w:p>
        </w:tc>
        <w:tc>
          <w:tcPr>
            <w:tcW w:w="1134" w:type="dxa"/>
            <w:vAlign w:val="center"/>
          </w:tcPr>
          <w:p w14:paraId="184556F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7264A2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2F8714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01E448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4436B39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1BF593D6" w14:textId="77777777" w:rsidTr="007012EE">
        <w:trPr>
          <w:trHeight w:val="567"/>
          <w:jc w:val="center"/>
        </w:trPr>
        <w:tc>
          <w:tcPr>
            <w:tcW w:w="1134" w:type="dxa"/>
            <w:vAlign w:val="center"/>
          </w:tcPr>
          <w:p w14:paraId="1F9542FA"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3C373994"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DA8B00E"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B76DD9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A2058F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60153B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6247A5AE" w14:textId="77777777" w:rsidTr="007012EE">
        <w:trPr>
          <w:trHeight w:val="567"/>
          <w:jc w:val="center"/>
        </w:trPr>
        <w:tc>
          <w:tcPr>
            <w:tcW w:w="1134" w:type="dxa"/>
            <w:vAlign w:val="center"/>
          </w:tcPr>
          <w:p w14:paraId="373531F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0ECB881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12F766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4DEF85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8E8B7D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2E124A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46CDE689" w14:textId="77777777" w:rsidTr="007012EE">
        <w:trPr>
          <w:trHeight w:val="567"/>
          <w:jc w:val="center"/>
        </w:trPr>
        <w:tc>
          <w:tcPr>
            <w:tcW w:w="1134" w:type="dxa"/>
            <w:vAlign w:val="center"/>
          </w:tcPr>
          <w:p w14:paraId="71ABF8F2"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esc</w:t>
            </w:r>
          </w:p>
        </w:tc>
        <w:tc>
          <w:tcPr>
            <w:tcW w:w="1134" w:type="dxa"/>
            <w:vAlign w:val="center"/>
          </w:tcPr>
          <w:p w14:paraId="6D7A5BF7"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A26FCE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4C1129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DF3218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35AA08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5145D29F" w14:textId="77777777" w:rsidTr="007012EE">
        <w:trPr>
          <w:trHeight w:val="567"/>
          <w:jc w:val="center"/>
        </w:trPr>
        <w:tc>
          <w:tcPr>
            <w:tcW w:w="1134" w:type="dxa"/>
            <w:vAlign w:val="center"/>
          </w:tcPr>
          <w:p w14:paraId="64120124"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21C2A71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90A4C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F0E191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AE58D6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36E808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44F8E227" w14:textId="77777777" w:rsidTr="007012EE">
        <w:trPr>
          <w:trHeight w:val="567"/>
          <w:jc w:val="center"/>
        </w:trPr>
        <w:tc>
          <w:tcPr>
            <w:tcW w:w="1134" w:type="dxa"/>
            <w:vAlign w:val="center"/>
          </w:tcPr>
          <w:p w14:paraId="7EAE093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tsec</w:t>
            </w:r>
          </w:p>
        </w:tc>
        <w:tc>
          <w:tcPr>
            <w:tcW w:w="1134" w:type="dxa"/>
            <w:vAlign w:val="center"/>
          </w:tcPr>
          <w:p w14:paraId="75A4223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4C1DB2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C01E13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F2966E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25D6BAF"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78A742A7" w14:textId="77777777" w:rsidTr="007012EE">
        <w:trPr>
          <w:trHeight w:val="567"/>
          <w:jc w:val="center"/>
        </w:trPr>
        <w:tc>
          <w:tcPr>
            <w:tcW w:w="1134" w:type="dxa"/>
            <w:vAlign w:val="center"/>
          </w:tcPr>
          <w:p w14:paraId="10DB492D" w14:textId="77777777" w:rsidR="00E86DCF" w:rsidRDefault="00E86DCF" w:rsidP="007012EE">
            <w:pPr>
              <w:spacing w:after="0" w:line="360" w:lineRule="auto"/>
              <w:jc w:val="center"/>
              <w:rPr>
                <w:rFonts w:cstheme="minorHAnsi"/>
                <w:snapToGrid w:val="0"/>
                <w:color w:val="000000"/>
              </w:rPr>
            </w:pPr>
          </w:p>
          <w:p w14:paraId="30D16B21" w14:textId="77777777" w:rsidR="00E86DCF" w:rsidRDefault="00E86DCF" w:rsidP="007012EE">
            <w:pPr>
              <w:spacing w:after="0" w:line="360" w:lineRule="auto"/>
              <w:jc w:val="center"/>
              <w:rPr>
                <w:rFonts w:cstheme="minorHAnsi"/>
                <w:snapToGrid w:val="0"/>
                <w:color w:val="000000"/>
              </w:rPr>
            </w:pPr>
          </w:p>
          <w:p w14:paraId="329B44A1" w14:textId="77777777" w:rsidR="00E86DCF" w:rsidRDefault="00E86DCF" w:rsidP="007012EE">
            <w:pPr>
              <w:spacing w:after="0" w:line="360" w:lineRule="auto"/>
              <w:jc w:val="center"/>
              <w:rPr>
                <w:rFonts w:cstheme="minorHAnsi"/>
                <w:snapToGrid w:val="0"/>
                <w:color w:val="000000"/>
              </w:rPr>
            </w:pPr>
          </w:p>
          <w:p w14:paraId="0AA46204" w14:textId="77777777" w:rsidR="00E86DCF" w:rsidRDefault="00E86DCF" w:rsidP="007012EE">
            <w:pPr>
              <w:spacing w:after="0" w:line="360" w:lineRule="auto"/>
              <w:jc w:val="center"/>
              <w:rPr>
                <w:rFonts w:cstheme="minorHAnsi"/>
                <w:snapToGrid w:val="0"/>
                <w:color w:val="000000"/>
              </w:rPr>
            </w:pPr>
          </w:p>
          <w:p w14:paraId="3C3F7B13" w14:textId="77777777" w:rsidR="00E86DCF" w:rsidRDefault="00E86DCF" w:rsidP="007012EE">
            <w:pPr>
              <w:spacing w:after="0" w:line="360" w:lineRule="auto"/>
              <w:jc w:val="center"/>
              <w:rPr>
                <w:rFonts w:cstheme="minorHAnsi"/>
                <w:snapToGrid w:val="0"/>
                <w:color w:val="000000"/>
              </w:rPr>
            </w:pPr>
          </w:p>
          <w:p w14:paraId="3548A3B0" w14:textId="77777777" w:rsidR="00E86DCF" w:rsidRDefault="00E86DCF" w:rsidP="007012EE">
            <w:pPr>
              <w:spacing w:after="0" w:line="360" w:lineRule="auto"/>
              <w:jc w:val="center"/>
              <w:rPr>
                <w:rFonts w:cstheme="minorHAnsi"/>
                <w:snapToGrid w:val="0"/>
                <w:color w:val="000000"/>
              </w:rPr>
            </w:pPr>
          </w:p>
          <w:p w14:paraId="5C484A98" w14:textId="77777777" w:rsidR="00E86DCF" w:rsidRDefault="00E86DCF" w:rsidP="007012EE">
            <w:pPr>
              <w:spacing w:after="0" w:line="360" w:lineRule="auto"/>
              <w:jc w:val="center"/>
              <w:rPr>
                <w:rFonts w:cstheme="minorHAnsi"/>
                <w:snapToGrid w:val="0"/>
                <w:color w:val="000000"/>
              </w:rPr>
            </w:pPr>
          </w:p>
          <w:p w14:paraId="4ED11401" w14:textId="77777777" w:rsidR="00E86DCF" w:rsidRDefault="00E86DCF" w:rsidP="007012EE">
            <w:pPr>
              <w:spacing w:after="0" w:line="360" w:lineRule="auto"/>
              <w:jc w:val="center"/>
              <w:rPr>
                <w:rFonts w:cstheme="minorHAnsi"/>
                <w:snapToGrid w:val="0"/>
                <w:color w:val="000000"/>
              </w:rPr>
            </w:pPr>
          </w:p>
          <w:p w14:paraId="04FCC49D" w14:textId="77777777" w:rsidR="00E86DCF" w:rsidRDefault="00E86DCF" w:rsidP="007012EE">
            <w:pPr>
              <w:spacing w:after="0" w:line="360" w:lineRule="auto"/>
              <w:jc w:val="center"/>
              <w:rPr>
                <w:rFonts w:cstheme="minorHAnsi"/>
                <w:snapToGrid w:val="0"/>
                <w:color w:val="000000"/>
              </w:rPr>
            </w:pPr>
          </w:p>
          <w:p w14:paraId="18FBA131" w14:textId="77777777" w:rsidR="00E86DCF" w:rsidRDefault="00E86DCF" w:rsidP="007012EE">
            <w:pPr>
              <w:spacing w:after="0" w:line="360" w:lineRule="auto"/>
              <w:jc w:val="center"/>
              <w:rPr>
                <w:rFonts w:cstheme="minorHAnsi"/>
                <w:snapToGrid w:val="0"/>
                <w:color w:val="000000"/>
              </w:rPr>
            </w:pPr>
          </w:p>
          <w:p w14:paraId="63464A08" w14:textId="700F60A6" w:rsidR="00E86DCF" w:rsidRPr="00203D23" w:rsidRDefault="00E86DCF" w:rsidP="007012EE">
            <w:pPr>
              <w:spacing w:after="0" w:line="360" w:lineRule="auto"/>
              <w:jc w:val="center"/>
              <w:rPr>
                <w:rFonts w:cstheme="minorHAnsi"/>
                <w:snapToGrid w:val="0"/>
                <w:color w:val="000000"/>
              </w:rPr>
            </w:pPr>
          </w:p>
        </w:tc>
        <w:tc>
          <w:tcPr>
            <w:tcW w:w="1134" w:type="dxa"/>
            <w:vAlign w:val="center"/>
          </w:tcPr>
          <w:p w14:paraId="1A92F305" w14:textId="77777777" w:rsidR="00E86DCF" w:rsidRPr="00203D23" w:rsidRDefault="00E86DCF" w:rsidP="007012EE">
            <w:pPr>
              <w:spacing w:after="0" w:line="360" w:lineRule="auto"/>
              <w:jc w:val="center"/>
              <w:rPr>
                <w:rFonts w:cstheme="minorHAnsi"/>
                <w:snapToGrid w:val="0"/>
                <w:color w:val="000000"/>
              </w:rPr>
            </w:pPr>
          </w:p>
        </w:tc>
        <w:tc>
          <w:tcPr>
            <w:tcW w:w="1134" w:type="dxa"/>
            <w:vAlign w:val="center"/>
          </w:tcPr>
          <w:p w14:paraId="359395ED" w14:textId="77777777" w:rsidR="00E86DCF" w:rsidRDefault="00E86DCF" w:rsidP="007012EE">
            <w:pPr>
              <w:spacing w:after="0" w:line="360" w:lineRule="auto"/>
              <w:jc w:val="center"/>
              <w:rPr>
                <w:rFonts w:cstheme="minorHAnsi"/>
                <w:snapToGrid w:val="0"/>
                <w:color w:val="000000"/>
              </w:rPr>
            </w:pPr>
          </w:p>
          <w:p w14:paraId="5957DB88" w14:textId="77777777" w:rsidR="002D4DBF" w:rsidRDefault="002D4DBF" w:rsidP="007012EE">
            <w:pPr>
              <w:spacing w:after="0" w:line="360" w:lineRule="auto"/>
              <w:jc w:val="center"/>
              <w:rPr>
                <w:rFonts w:cstheme="minorHAnsi"/>
                <w:snapToGrid w:val="0"/>
                <w:color w:val="000000"/>
              </w:rPr>
            </w:pPr>
          </w:p>
          <w:p w14:paraId="4F8B826A" w14:textId="77777777" w:rsidR="002D4DBF" w:rsidRDefault="002D4DBF" w:rsidP="007012EE">
            <w:pPr>
              <w:spacing w:after="0" w:line="360" w:lineRule="auto"/>
              <w:jc w:val="center"/>
              <w:rPr>
                <w:rFonts w:cstheme="minorHAnsi"/>
                <w:snapToGrid w:val="0"/>
                <w:color w:val="000000"/>
              </w:rPr>
            </w:pPr>
          </w:p>
          <w:p w14:paraId="2D931C5D" w14:textId="77777777" w:rsidR="002D4DBF" w:rsidRDefault="002D4DBF" w:rsidP="007012EE">
            <w:pPr>
              <w:spacing w:after="0" w:line="360" w:lineRule="auto"/>
              <w:jc w:val="center"/>
              <w:rPr>
                <w:rFonts w:cstheme="minorHAnsi"/>
                <w:snapToGrid w:val="0"/>
                <w:color w:val="000000"/>
              </w:rPr>
            </w:pPr>
          </w:p>
          <w:p w14:paraId="326D74A1" w14:textId="77777777" w:rsidR="002D4DBF" w:rsidRDefault="002D4DBF" w:rsidP="007012EE">
            <w:pPr>
              <w:spacing w:after="0" w:line="360" w:lineRule="auto"/>
              <w:jc w:val="center"/>
              <w:rPr>
                <w:rFonts w:cstheme="minorHAnsi"/>
                <w:snapToGrid w:val="0"/>
                <w:color w:val="000000"/>
              </w:rPr>
            </w:pPr>
          </w:p>
          <w:p w14:paraId="67AB4903" w14:textId="77777777" w:rsidR="002D4DBF" w:rsidRDefault="002D4DBF" w:rsidP="007012EE">
            <w:pPr>
              <w:spacing w:after="0" w:line="360" w:lineRule="auto"/>
              <w:jc w:val="center"/>
              <w:rPr>
                <w:rFonts w:cstheme="minorHAnsi"/>
                <w:snapToGrid w:val="0"/>
                <w:color w:val="000000"/>
              </w:rPr>
            </w:pPr>
          </w:p>
          <w:p w14:paraId="3DA7FB5A" w14:textId="77777777" w:rsidR="002D4DBF" w:rsidRDefault="002D4DBF" w:rsidP="007012EE">
            <w:pPr>
              <w:spacing w:after="0" w:line="360" w:lineRule="auto"/>
              <w:jc w:val="center"/>
              <w:rPr>
                <w:rFonts w:cstheme="minorHAnsi"/>
                <w:snapToGrid w:val="0"/>
                <w:color w:val="000000"/>
              </w:rPr>
            </w:pPr>
          </w:p>
          <w:p w14:paraId="0E702D08" w14:textId="77777777" w:rsidR="002D4DBF" w:rsidRDefault="002D4DBF" w:rsidP="007012EE">
            <w:pPr>
              <w:spacing w:after="0" w:line="360" w:lineRule="auto"/>
              <w:jc w:val="center"/>
              <w:rPr>
                <w:rFonts w:cstheme="minorHAnsi"/>
                <w:snapToGrid w:val="0"/>
                <w:color w:val="000000"/>
              </w:rPr>
            </w:pPr>
          </w:p>
          <w:p w14:paraId="3A675AF6" w14:textId="77777777" w:rsidR="002D4DBF" w:rsidRDefault="002D4DBF" w:rsidP="007012EE">
            <w:pPr>
              <w:spacing w:after="0" w:line="360" w:lineRule="auto"/>
              <w:jc w:val="center"/>
              <w:rPr>
                <w:rFonts w:cstheme="minorHAnsi"/>
                <w:snapToGrid w:val="0"/>
                <w:color w:val="000000"/>
              </w:rPr>
            </w:pPr>
          </w:p>
          <w:p w14:paraId="2D5BA294" w14:textId="77777777" w:rsidR="002D4DBF" w:rsidRDefault="002D4DBF" w:rsidP="007012EE">
            <w:pPr>
              <w:spacing w:after="0" w:line="360" w:lineRule="auto"/>
              <w:jc w:val="center"/>
              <w:rPr>
                <w:rFonts w:cstheme="minorHAnsi"/>
                <w:snapToGrid w:val="0"/>
                <w:color w:val="000000"/>
              </w:rPr>
            </w:pPr>
          </w:p>
          <w:p w14:paraId="4A62B544" w14:textId="77777777" w:rsidR="002D4DBF" w:rsidRDefault="002D4DBF" w:rsidP="007012EE">
            <w:pPr>
              <w:spacing w:after="0" w:line="360" w:lineRule="auto"/>
              <w:jc w:val="center"/>
              <w:rPr>
                <w:rFonts w:cstheme="minorHAnsi"/>
                <w:snapToGrid w:val="0"/>
                <w:color w:val="000000"/>
              </w:rPr>
            </w:pPr>
          </w:p>
          <w:p w14:paraId="3139F85E" w14:textId="77777777" w:rsidR="002D4DBF" w:rsidRDefault="002D4DBF" w:rsidP="007012EE">
            <w:pPr>
              <w:spacing w:after="0" w:line="360" w:lineRule="auto"/>
              <w:jc w:val="center"/>
              <w:rPr>
                <w:rFonts w:cstheme="minorHAnsi"/>
                <w:snapToGrid w:val="0"/>
                <w:color w:val="000000"/>
              </w:rPr>
            </w:pPr>
          </w:p>
          <w:p w14:paraId="6A59D163" w14:textId="77777777" w:rsidR="002D4DBF" w:rsidRDefault="002D4DBF" w:rsidP="007012EE">
            <w:pPr>
              <w:spacing w:after="0" w:line="360" w:lineRule="auto"/>
              <w:jc w:val="center"/>
              <w:rPr>
                <w:rFonts w:cstheme="minorHAnsi"/>
                <w:snapToGrid w:val="0"/>
                <w:color w:val="000000"/>
              </w:rPr>
            </w:pPr>
          </w:p>
          <w:p w14:paraId="5228586D" w14:textId="77777777" w:rsidR="002D4DBF" w:rsidRDefault="002D4DBF" w:rsidP="007012EE">
            <w:pPr>
              <w:spacing w:after="0" w:line="360" w:lineRule="auto"/>
              <w:jc w:val="center"/>
              <w:rPr>
                <w:rFonts w:cstheme="minorHAnsi"/>
                <w:snapToGrid w:val="0"/>
                <w:color w:val="000000"/>
              </w:rPr>
            </w:pPr>
          </w:p>
          <w:p w14:paraId="3C70A432" w14:textId="77777777" w:rsidR="002D4DBF" w:rsidRDefault="002D4DBF" w:rsidP="007012EE">
            <w:pPr>
              <w:spacing w:after="0" w:line="360" w:lineRule="auto"/>
              <w:jc w:val="center"/>
              <w:rPr>
                <w:rFonts w:cstheme="minorHAnsi"/>
                <w:snapToGrid w:val="0"/>
                <w:color w:val="000000"/>
              </w:rPr>
            </w:pPr>
          </w:p>
          <w:p w14:paraId="1281CD54" w14:textId="70D5281C" w:rsidR="002D4DBF" w:rsidRPr="00203D23" w:rsidRDefault="002D4DBF" w:rsidP="007012EE">
            <w:pPr>
              <w:spacing w:after="0" w:line="360" w:lineRule="auto"/>
              <w:jc w:val="center"/>
              <w:rPr>
                <w:rFonts w:cstheme="minorHAnsi"/>
                <w:snapToGrid w:val="0"/>
                <w:color w:val="000000"/>
              </w:rPr>
            </w:pPr>
          </w:p>
        </w:tc>
        <w:tc>
          <w:tcPr>
            <w:tcW w:w="1134" w:type="dxa"/>
            <w:vAlign w:val="center"/>
          </w:tcPr>
          <w:p w14:paraId="18AEC012" w14:textId="77777777" w:rsidR="00E86DCF" w:rsidRPr="00203D23" w:rsidRDefault="00E86DCF" w:rsidP="007012EE">
            <w:pPr>
              <w:spacing w:after="0" w:line="360" w:lineRule="auto"/>
              <w:jc w:val="center"/>
              <w:rPr>
                <w:rFonts w:cstheme="minorHAnsi"/>
                <w:snapToGrid w:val="0"/>
                <w:color w:val="000000"/>
              </w:rPr>
            </w:pPr>
          </w:p>
        </w:tc>
        <w:tc>
          <w:tcPr>
            <w:tcW w:w="1134" w:type="dxa"/>
            <w:vAlign w:val="center"/>
          </w:tcPr>
          <w:p w14:paraId="030B40FE" w14:textId="77777777" w:rsidR="00E86DCF" w:rsidRPr="00203D23" w:rsidRDefault="00E86DCF" w:rsidP="007012EE">
            <w:pPr>
              <w:spacing w:after="0" w:line="360" w:lineRule="auto"/>
              <w:jc w:val="center"/>
              <w:rPr>
                <w:rFonts w:cstheme="minorHAnsi"/>
                <w:snapToGrid w:val="0"/>
                <w:color w:val="000000"/>
              </w:rPr>
            </w:pPr>
          </w:p>
        </w:tc>
        <w:tc>
          <w:tcPr>
            <w:tcW w:w="1134" w:type="dxa"/>
            <w:vAlign w:val="center"/>
          </w:tcPr>
          <w:p w14:paraId="61C90A91" w14:textId="77777777" w:rsidR="00E86DCF" w:rsidRPr="00203D23" w:rsidRDefault="00E86DCF" w:rsidP="007012EE">
            <w:pPr>
              <w:spacing w:after="0" w:line="360" w:lineRule="auto"/>
              <w:jc w:val="center"/>
              <w:rPr>
                <w:rFonts w:cstheme="minorHAnsi"/>
                <w:snapToGrid w:val="0"/>
                <w:color w:val="000000"/>
              </w:rPr>
            </w:pPr>
          </w:p>
        </w:tc>
      </w:tr>
    </w:tbl>
    <w:p w14:paraId="21898CEB" w14:textId="6EFB0DC0" w:rsidR="00E86DCF" w:rsidRPr="005D3C21" w:rsidRDefault="00E86DCF" w:rsidP="00E86DCF">
      <w:pPr>
        <w:spacing w:after="0" w:line="360" w:lineRule="auto"/>
        <w:jc w:val="center"/>
        <w:rPr>
          <w:rFonts w:ascii="Arial" w:hAnsi="Arial" w:cs="Arial"/>
          <w:b/>
          <w:sz w:val="20"/>
          <w:szCs w:val="20"/>
        </w:rPr>
      </w:pPr>
      <w:r w:rsidRPr="005D3C21">
        <w:rPr>
          <w:rFonts w:ascii="Arial" w:hAnsi="Arial" w:cs="Arial"/>
          <w:b/>
          <w:sz w:val="20"/>
          <w:szCs w:val="20"/>
        </w:rPr>
        <w:t xml:space="preserve">Tabla </w:t>
      </w:r>
      <w:r w:rsidR="00E7417F">
        <w:rPr>
          <w:rFonts w:ascii="Arial" w:hAnsi="Arial" w:cs="Arial"/>
          <w:b/>
          <w:sz w:val="20"/>
          <w:szCs w:val="20"/>
        </w:rPr>
        <w:t>2</w:t>
      </w:r>
      <w:r w:rsidRPr="005D3C21">
        <w:rPr>
          <w:rFonts w:ascii="Arial" w:hAnsi="Arial" w:cs="Arial"/>
          <w:b/>
          <w:sz w:val="20"/>
          <w:szCs w:val="20"/>
        </w:rPr>
        <w:t>.</w:t>
      </w:r>
      <w:r w:rsidRPr="005D3C21">
        <w:rPr>
          <w:rFonts w:ascii="Arial" w:hAnsi="Arial" w:cs="Arial"/>
          <w:sz w:val="20"/>
          <w:szCs w:val="20"/>
        </w:rPr>
        <w:t>- Modelos de regresión mujeres</w:t>
      </w:r>
      <w:r>
        <w:rPr>
          <w:rFonts w:ascii="Arial" w:hAnsi="Arial" w:cs="Arial"/>
          <w:sz w:val="20"/>
          <w:szCs w:val="20"/>
        </w:rPr>
        <w:t xml:space="preserve"> 2011 – 201</w:t>
      </w:r>
      <w:r>
        <w:rPr>
          <w:rFonts w:ascii="Arial" w:hAnsi="Arial" w:cs="Arial"/>
          <w:sz w:val="20"/>
          <w:szCs w:val="20"/>
        </w:rPr>
        <w:t>5</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E86DCF" w:rsidRPr="00203D23" w14:paraId="0FE952AA" w14:textId="77777777" w:rsidTr="007012EE">
        <w:trPr>
          <w:trHeight w:val="481"/>
          <w:jc w:val="center"/>
        </w:trPr>
        <w:tc>
          <w:tcPr>
            <w:tcW w:w="1134" w:type="dxa"/>
            <w:tcBorders>
              <w:top w:val="single" w:sz="4" w:space="0" w:color="auto"/>
              <w:bottom w:val="single" w:sz="4" w:space="0" w:color="auto"/>
            </w:tcBorders>
            <w:vAlign w:val="center"/>
          </w:tcPr>
          <w:p w14:paraId="34EFE56B" w14:textId="77777777" w:rsidR="00E86DCF" w:rsidRPr="00203D23" w:rsidRDefault="00E86DC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72410FBC" w14:textId="77777777" w:rsidR="00E86DCF" w:rsidRPr="00203D23" w:rsidRDefault="00E86DC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4505A5A5"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04B078A5"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01111348"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071D739F"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E86DCF" w:rsidRPr="00203D23" w14:paraId="491836A7" w14:textId="77777777" w:rsidTr="007012EE">
        <w:trPr>
          <w:trHeight w:val="567"/>
          <w:jc w:val="center"/>
        </w:trPr>
        <w:tc>
          <w:tcPr>
            <w:tcW w:w="1134" w:type="dxa"/>
            <w:tcBorders>
              <w:top w:val="single" w:sz="4" w:space="0" w:color="auto"/>
            </w:tcBorders>
            <w:vAlign w:val="center"/>
          </w:tcPr>
          <w:p w14:paraId="0514EFB5"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lastRenderedPageBreak/>
              <w:t>nhijos</w:t>
            </w:r>
          </w:p>
          <w:p w14:paraId="0F3CA778"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24F164F9" w14:textId="77777777" w:rsidR="00E86DCF" w:rsidRPr="00203D23" w:rsidRDefault="00E86DC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5BBB7365" w14:textId="5EAD7368"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9192.0</w:t>
            </w:r>
          </w:p>
          <w:p w14:paraId="4146BE19" w14:textId="4FF4FE60"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5.93e-14</w:t>
            </w:r>
            <w:r w:rsidR="00E86DCF" w:rsidRPr="00203D23">
              <w:rPr>
                <w:rFonts w:cstheme="minorHAnsi"/>
                <w:snapToGrid w:val="0"/>
                <w:color w:val="000000"/>
                <w:sz w:val="20"/>
                <w:szCs w:val="20"/>
              </w:rPr>
              <w:t xml:space="preserve"> </w:t>
            </w:r>
          </w:p>
          <w:p w14:paraId="51F7A37E" w14:textId="48CB7695"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0.000314</w:t>
            </w:r>
          </w:p>
        </w:tc>
        <w:tc>
          <w:tcPr>
            <w:tcW w:w="1134" w:type="dxa"/>
            <w:tcBorders>
              <w:top w:val="single" w:sz="4" w:space="0" w:color="auto"/>
            </w:tcBorders>
            <w:vAlign w:val="center"/>
          </w:tcPr>
          <w:p w14:paraId="2447ED85"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766FCB80"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9DED29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44152F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E86DCF" w:rsidRPr="00203D23" w14:paraId="1D54B793" w14:textId="77777777" w:rsidTr="007012EE">
        <w:trPr>
          <w:trHeight w:val="567"/>
          <w:jc w:val="center"/>
        </w:trPr>
        <w:tc>
          <w:tcPr>
            <w:tcW w:w="1134" w:type="dxa"/>
            <w:vAlign w:val="center"/>
          </w:tcPr>
          <w:p w14:paraId="40F5809B"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multiplicaion</w:t>
            </w:r>
            <w:r w:rsidRPr="00203D23">
              <w:rPr>
                <w:rStyle w:val="Refdenotaalpie"/>
                <w:rFonts w:cstheme="minorHAnsi"/>
                <w:snapToGrid w:val="0"/>
                <w:color w:val="000000"/>
                <w:sz w:val="20"/>
                <w:szCs w:val="20"/>
              </w:rPr>
              <w:footnoteReference w:id="6"/>
            </w:r>
          </w:p>
        </w:tc>
        <w:tc>
          <w:tcPr>
            <w:tcW w:w="1134" w:type="dxa"/>
            <w:vAlign w:val="center"/>
          </w:tcPr>
          <w:p w14:paraId="25538F47"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612FC461" w14:textId="77777777" w:rsidR="00E7417F"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7997</w:t>
            </w:r>
          </w:p>
          <w:p w14:paraId="697E7329" w14:textId="136B8C3D"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1.88e-06 0.0001265</w:t>
            </w:r>
          </w:p>
        </w:tc>
        <w:tc>
          <w:tcPr>
            <w:tcW w:w="1134" w:type="dxa"/>
            <w:vAlign w:val="center"/>
          </w:tcPr>
          <w:p w14:paraId="3314DCBD" w14:textId="7F8B198D" w:rsidR="00E86DCF"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-172316</w:t>
            </w:r>
            <w:r w:rsidR="00E86DCF" w:rsidRPr="00E86DCF">
              <w:rPr>
                <w:rFonts w:cstheme="minorHAnsi"/>
                <w:snapToGrid w:val="0"/>
                <w:color w:val="000000"/>
                <w:sz w:val="20"/>
                <w:szCs w:val="20"/>
              </w:rPr>
              <w:t xml:space="preserve"> </w:t>
            </w:r>
          </w:p>
          <w:p w14:paraId="4265074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8D495EB" w14:textId="21F04519"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0.01033</w:t>
            </w:r>
          </w:p>
        </w:tc>
        <w:tc>
          <w:tcPr>
            <w:tcW w:w="1134" w:type="dxa"/>
            <w:vAlign w:val="center"/>
          </w:tcPr>
          <w:p w14:paraId="4E882685" w14:textId="2F982AA0"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-4916.14</w:t>
            </w:r>
          </w:p>
          <w:p w14:paraId="7BA79789" w14:textId="77777777" w:rsidR="00E7417F" w:rsidRDefault="00E7417F" w:rsidP="007012EE">
            <w:pPr>
              <w:spacing w:after="0" w:line="360" w:lineRule="auto"/>
              <w:jc w:val="center"/>
              <w:rPr>
                <w:rFonts w:cstheme="minorHAnsi"/>
                <w:snapToGrid w:val="0"/>
                <w:color w:val="000000"/>
                <w:sz w:val="18"/>
                <w:szCs w:val="18"/>
              </w:rPr>
            </w:pPr>
            <w:r w:rsidRPr="00E7417F">
              <w:rPr>
                <w:rFonts w:cstheme="minorHAnsi"/>
                <w:snapToGrid w:val="0"/>
                <w:color w:val="000000"/>
                <w:sz w:val="18"/>
                <w:szCs w:val="18"/>
              </w:rPr>
              <w:t>0.00707</w:t>
            </w:r>
          </w:p>
          <w:p w14:paraId="5D375054" w14:textId="6140BB19"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0.03979</w:t>
            </w:r>
          </w:p>
        </w:tc>
        <w:tc>
          <w:tcPr>
            <w:tcW w:w="1134" w:type="dxa"/>
            <w:vAlign w:val="center"/>
          </w:tcPr>
          <w:p w14:paraId="0475912E" w14:textId="1AC980E9" w:rsidR="00E7417F" w:rsidRDefault="0097218C"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w:t>
            </w:r>
            <w:r w:rsidR="00E7417F" w:rsidRPr="00E7417F">
              <w:rPr>
                <w:rFonts w:cstheme="minorHAnsi"/>
                <w:snapToGrid w:val="0"/>
                <w:color w:val="000000"/>
                <w:sz w:val="20"/>
                <w:szCs w:val="20"/>
              </w:rPr>
              <w:t>228215.68</w:t>
            </w:r>
          </w:p>
          <w:p w14:paraId="7175C938" w14:textId="41DB030F"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4EB55397" w14:textId="675EAD0A"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0.3226</w:t>
            </w:r>
          </w:p>
        </w:tc>
      </w:tr>
      <w:tr w:rsidR="00E86DCF" w:rsidRPr="00203D23" w14:paraId="58AE5C4B" w14:textId="77777777" w:rsidTr="007012EE">
        <w:trPr>
          <w:trHeight w:val="567"/>
          <w:jc w:val="center"/>
        </w:trPr>
        <w:tc>
          <w:tcPr>
            <w:tcW w:w="1134" w:type="dxa"/>
            <w:vAlign w:val="center"/>
          </w:tcPr>
          <w:p w14:paraId="5613559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 en match</w:t>
            </w:r>
            <w:r w:rsidRPr="00203D23">
              <w:rPr>
                <w:rStyle w:val="Refdenotaalpie"/>
                <w:rFonts w:cstheme="minorHAnsi"/>
                <w:snapToGrid w:val="0"/>
                <w:color w:val="000000"/>
              </w:rPr>
              <w:footnoteReference w:id="7"/>
            </w:r>
          </w:p>
        </w:tc>
        <w:tc>
          <w:tcPr>
            <w:tcW w:w="1134" w:type="dxa"/>
            <w:vAlign w:val="center"/>
          </w:tcPr>
          <w:p w14:paraId="3EC6B3B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7E8EF4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E3096C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5914AF7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099C9FE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1DA55CA1" w14:textId="77777777" w:rsidTr="007012EE">
        <w:trPr>
          <w:trHeight w:val="567"/>
          <w:jc w:val="center"/>
        </w:trPr>
        <w:tc>
          <w:tcPr>
            <w:tcW w:w="1134" w:type="dxa"/>
            <w:vAlign w:val="center"/>
          </w:tcPr>
          <w:p w14:paraId="3417961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07E6D3D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D58C760"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E58E8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E99DD6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5FCEDA9B"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60B9BEC9" w14:textId="77777777" w:rsidTr="007012EE">
        <w:trPr>
          <w:trHeight w:val="567"/>
          <w:jc w:val="center"/>
        </w:trPr>
        <w:tc>
          <w:tcPr>
            <w:tcW w:w="1134" w:type="dxa"/>
            <w:vAlign w:val="center"/>
          </w:tcPr>
          <w:p w14:paraId="6BDF4AA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7040C5E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FF5473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FBB205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8D57FF4"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19A8A5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2D22D36C" w14:textId="77777777" w:rsidTr="007012EE">
        <w:trPr>
          <w:trHeight w:val="567"/>
          <w:jc w:val="center"/>
        </w:trPr>
        <w:tc>
          <w:tcPr>
            <w:tcW w:w="1134" w:type="dxa"/>
            <w:vAlign w:val="center"/>
          </w:tcPr>
          <w:p w14:paraId="50D9120A"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esc</w:t>
            </w:r>
          </w:p>
        </w:tc>
        <w:tc>
          <w:tcPr>
            <w:tcW w:w="1134" w:type="dxa"/>
            <w:vAlign w:val="center"/>
          </w:tcPr>
          <w:p w14:paraId="3295EE7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CEAF79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D2A49CF"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A5E42C4"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D345EBB"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5AB83E36" w14:textId="77777777" w:rsidTr="007012EE">
        <w:trPr>
          <w:trHeight w:val="567"/>
          <w:jc w:val="center"/>
        </w:trPr>
        <w:tc>
          <w:tcPr>
            <w:tcW w:w="1134" w:type="dxa"/>
            <w:vAlign w:val="center"/>
          </w:tcPr>
          <w:p w14:paraId="2C15A58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557B4CCF"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63E803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6C95761"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52A144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A57F0A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74C21B0D" w14:textId="77777777" w:rsidTr="007012EE">
        <w:trPr>
          <w:trHeight w:val="567"/>
          <w:jc w:val="center"/>
        </w:trPr>
        <w:tc>
          <w:tcPr>
            <w:tcW w:w="1134" w:type="dxa"/>
            <w:vAlign w:val="center"/>
          </w:tcPr>
          <w:p w14:paraId="69378E0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tsec</w:t>
            </w:r>
          </w:p>
        </w:tc>
        <w:tc>
          <w:tcPr>
            <w:tcW w:w="1134" w:type="dxa"/>
            <w:vAlign w:val="center"/>
          </w:tcPr>
          <w:p w14:paraId="134FCE40"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7A839D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BBF45EC"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EA225C"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835030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bl>
    <w:p w14:paraId="586E32E4" w14:textId="7DDA6016" w:rsidR="006234F7" w:rsidRDefault="006234F7" w:rsidP="00500423">
      <w:pPr>
        <w:spacing w:line="360" w:lineRule="auto"/>
        <w:rPr>
          <w:rFonts w:cstheme="minorHAnsi"/>
        </w:rPr>
      </w:pPr>
    </w:p>
    <w:p w14:paraId="3DA534BD" w14:textId="05E4FD2C" w:rsidR="0097218C" w:rsidRDefault="0097218C" w:rsidP="00500423">
      <w:pPr>
        <w:spacing w:line="360" w:lineRule="auto"/>
        <w:rPr>
          <w:rFonts w:cstheme="minorHAnsi"/>
        </w:rPr>
      </w:pPr>
    </w:p>
    <w:p w14:paraId="3CD1318A" w14:textId="40664995" w:rsidR="0097218C" w:rsidRDefault="0097218C" w:rsidP="00500423">
      <w:pPr>
        <w:spacing w:line="360" w:lineRule="auto"/>
        <w:rPr>
          <w:rFonts w:cstheme="minorHAnsi"/>
        </w:rPr>
      </w:pPr>
    </w:p>
    <w:p w14:paraId="2F21B9CA" w14:textId="3BE139FF" w:rsidR="0097218C" w:rsidRDefault="0097218C" w:rsidP="00500423">
      <w:pPr>
        <w:spacing w:line="360" w:lineRule="auto"/>
        <w:rPr>
          <w:rFonts w:cstheme="minorHAnsi"/>
        </w:rPr>
      </w:pPr>
    </w:p>
    <w:p w14:paraId="4A7ACDA5" w14:textId="642FFCE5" w:rsidR="0097218C" w:rsidRDefault="0097218C" w:rsidP="00500423">
      <w:pPr>
        <w:spacing w:line="360" w:lineRule="auto"/>
        <w:rPr>
          <w:rFonts w:cstheme="minorHAnsi"/>
        </w:rPr>
      </w:pPr>
    </w:p>
    <w:p w14:paraId="2005C1BF" w14:textId="17E68D16" w:rsidR="0097218C" w:rsidRDefault="0097218C" w:rsidP="00500423">
      <w:pPr>
        <w:spacing w:line="360" w:lineRule="auto"/>
        <w:rPr>
          <w:rFonts w:cstheme="minorHAnsi"/>
        </w:rPr>
      </w:pPr>
    </w:p>
    <w:p w14:paraId="02BF5086" w14:textId="0080DBC2" w:rsidR="0097218C" w:rsidRDefault="0097218C" w:rsidP="00500423">
      <w:pPr>
        <w:spacing w:line="360" w:lineRule="auto"/>
        <w:rPr>
          <w:rFonts w:cstheme="minorHAnsi"/>
        </w:rPr>
      </w:pPr>
    </w:p>
    <w:p w14:paraId="6A7B41FF" w14:textId="159FBE08" w:rsidR="0097218C" w:rsidRDefault="0097218C" w:rsidP="00500423">
      <w:pPr>
        <w:spacing w:line="360" w:lineRule="auto"/>
        <w:rPr>
          <w:rFonts w:cstheme="minorHAnsi"/>
        </w:rPr>
      </w:pPr>
    </w:p>
    <w:p w14:paraId="2C49FCF1" w14:textId="2D7980B2" w:rsidR="0097218C" w:rsidRDefault="0097218C" w:rsidP="00500423">
      <w:pPr>
        <w:spacing w:line="360" w:lineRule="auto"/>
        <w:rPr>
          <w:rFonts w:cstheme="minorHAnsi"/>
        </w:rPr>
      </w:pPr>
    </w:p>
    <w:p w14:paraId="294AE9A8" w14:textId="39F2A654" w:rsidR="0097218C" w:rsidRDefault="0097218C" w:rsidP="00500423">
      <w:pPr>
        <w:spacing w:line="360" w:lineRule="auto"/>
        <w:rPr>
          <w:rFonts w:cstheme="minorHAnsi"/>
        </w:rPr>
      </w:pPr>
    </w:p>
    <w:p w14:paraId="2CE3A541" w14:textId="3447860E" w:rsidR="0097218C" w:rsidRDefault="0097218C" w:rsidP="00500423">
      <w:pPr>
        <w:spacing w:line="360" w:lineRule="auto"/>
        <w:rPr>
          <w:rFonts w:cstheme="minorHAnsi"/>
        </w:rPr>
      </w:pPr>
    </w:p>
    <w:p w14:paraId="36EE9FF4" w14:textId="7B7B1773" w:rsidR="0097218C" w:rsidRDefault="0097218C" w:rsidP="00500423">
      <w:pPr>
        <w:spacing w:line="360" w:lineRule="auto"/>
        <w:rPr>
          <w:rFonts w:cstheme="minorHAnsi"/>
        </w:rPr>
      </w:pPr>
    </w:p>
    <w:p w14:paraId="3C3F7F61" w14:textId="6B067597" w:rsidR="0097218C" w:rsidRDefault="0097218C" w:rsidP="00500423">
      <w:pPr>
        <w:spacing w:line="360" w:lineRule="auto"/>
        <w:rPr>
          <w:rFonts w:cstheme="minorHAnsi"/>
        </w:rPr>
      </w:pPr>
    </w:p>
    <w:p w14:paraId="71DA1B63" w14:textId="77777777" w:rsidR="0097218C" w:rsidRDefault="0097218C" w:rsidP="00500423">
      <w:pPr>
        <w:spacing w:line="360" w:lineRule="auto"/>
        <w:rPr>
          <w:rFonts w:cstheme="minorHAnsi"/>
        </w:rPr>
      </w:pPr>
    </w:p>
    <w:p w14:paraId="7F95A148" w14:textId="66C84805" w:rsidR="00E7417F" w:rsidRPr="005D3C21" w:rsidRDefault="00E7417F" w:rsidP="00E7417F">
      <w:pPr>
        <w:spacing w:after="0" w:line="360" w:lineRule="auto"/>
        <w:jc w:val="center"/>
        <w:rPr>
          <w:rFonts w:ascii="Arial" w:hAnsi="Arial" w:cs="Arial"/>
          <w:b/>
          <w:sz w:val="20"/>
          <w:szCs w:val="20"/>
        </w:rPr>
      </w:pPr>
      <w:r w:rsidRPr="005D3C21">
        <w:rPr>
          <w:rFonts w:ascii="Arial" w:hAnsi="Arial" w:cs="Arial"/>
          <w:b/>
          <w:sz w:val="20"/>
          <w:szCs w:val="20"/>
        </w:rPr>
        <w:t xml:space="preserve">Tabla </w:t>
      </w:r>
      <w:r>
        <w:rPr>
          <w:rFonts w:ascii="Arial" w:hAnsi="Arial" w:cs="Arial"/>
          <w:b/>
          <w:sz w:val="20"/>
          <w:szCs w:val="20"/>
        </w:rPr>
        <w:t>3</w:t>
      </w:r>
      <w:r w:rsidRPr="005D3C21">
        <w:rPr>
          <w:rFonts w:ascii="Arial" w:hAnsi="Arial" w:cs="Arial"/>
          <w:b/>
          <w:sz w:val="20"/>
          <w:szCs w:val="20"/>
        </w:rPr>
        <w:t>.</w:t>
      </w:r>
      <w:r w:rsidRPr="005D3C21">
        <w:rPr>
          <w:rFonts w:ascii="Arial" w:hAnsi="Arial" w:cs="Arial"/>
          <w:sz w:val="20"/>
          <w:szCs w:val="20"/>
        </w:rPr>
        <w:t>- Modelos de regresión mujeres</w:t>
      </w:r>
      <w:r>
        <w:rPr>
          <w:rFonts w:ascii="Arial" w:hAnsi="Arial" w:cs="Arial"/>
          <w:sz w:val="20"/>
          <w:szCs w:val="20"/>
        </w:rPr>
        <w:t xml:space="preserve"> 2011 – 201</w:t>
      </w:r>
      <w:r>
        <w:rPr>
          <w:rFonts w:ascii="Arial" w:hAnsi="Arial" w:cs="Arial"/>
          <w:sz w:val="20"/>
          <w:szCs w:val="20"/>
        </w:rPr>
        <w:t>7</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E7417F" w:rsidRPr="00203D23" w14:paraId="41207A9F" w14:textId="77777777" w:rsidTr="007012EE">
        <w:trPr>
          <w:trHeight w:val="481"/>
          <w:jc w:val="center"/>
        </w:trPr>
        <w:tc>
          <w:tcPr>
            <w:tcW w:w="1134" w:type="dxa"/>
            <w:tcBorders>
              <w:top w:val="single" w:sz="4" w:space="0" w:color="auto"/>
              <w:bottom w:val="single" w:sz="4" w:space="0" w:color="auto"/>
            </w:tcBorders>
            <w:vAlign w:val="center"/>
          </w:tcPr>
          <w:p w14:paraId="2A594DF4" w14:textId="77777777" w:rsidR="00E7417F" w:rsidRPr="00203D23" w:rsidRDefault="00E7417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3F105ACA" w14:textId="77777777" w:rsidR="00E7417F" w:rsidRPr="00203D23" w:rsidRDefault="00E7417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7177C65B"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1B017C22"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2303ED8F"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68BD4C2E"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E7417F" w:rsidRPr="00203D23" w14:paraId="30B64443" w14:textId="77777777" w:rsidTr="007012EE">
        <w:trPr>
          <w:trHeight w:val="567"/>
          <w:jc w:val="center"/>
        </w:trPr>
        <w:tc>
          <w:tcPr>
            <w:tcW w:w="1134" w:type="dxa"/>
            <w:tcBorders>
              <w:top w:val="single" w:sz="4" w:space="0" w:color="auto"/>
            </w:tcBorders>
            <w:vAlign w:val="center"/>
          </w:tcPr>
          <w:p w14:paraId="160CED8C"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nhijos</w:t>
            </w:r>
          </w:p>
          <w:p w14:paraId="0901C7CA" w14:textId="77777777" w:rsidR="00E7417F" w:rsidRPr="00203D23" w:rsidRDefault="00E7417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245A3F24" w14:textId="77777777" w:rsidR="00E7417F" w:rsidRPr="00203D23" w:rsidRDefault="00E7417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353508BE" w14:textId="2CA0CCAF"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10056.1</w:t>
            </w:r>
          </w:p>
          <w:p w14:paraId="4E9D317F" w14:textId="4F97AB28"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&lt;2e-16</w:t>
            </w:r>
            <w:r w:rsidR="00E7417F" w:rsidRPr="00203D23">
              <w:rPr>
                <w:rFonts w:cstheme="minorHAnsi"/>
                <w:snapToGrid w:val="0"/>
                <w:color w:val="000000"/>
                <w:sz w:val="20"/>
                <w:szCs w:val="20"/>
              </w:rPr>
              <w:t xml:space="preserve"> </w:t>
            </w:r>
          </w:p>
          <w:p w14:paraId="7F80B21F" w14:textId="43C709CB"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0.0003813</w:t>
            </w:r>
          </w:p>
        </w:tc>
        <w:tc>
          <w:tcPr>
            <w:tcW w:w="1134" w:type="dxa"/>
            <w:tcBorders>
              <w:top w:val="single" w:sz="4" w:space="0" w:color="auto"/>
            </w:tcBorders>
            <w:vAlign w:val="center"/>
          </w:tcPr>
          <w:p w14:paraId="073E3910"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791FE091"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56F71F00"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616D1472"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E7417F" w:rsidRPr="00203D23" w14:paraId="2D9E3982" w14:textId="77777777" w:rsidTr="007012EE">
        <w:trPr>
          <w:trHeight w:val="567"/>
          <w:jc w:val="center"/>
        </w:trPr>
        <w:tc>
          <w:tcPr>
            <w:tcW w:w="1134" w:type="dxa"/>
            <w:vAlign w:val="center"/>
          </w:tcPr>
          <w:p w14:paraId="5B6598ED" w14:textId="77777777" w:rsidR="00E7417F" w:rsidRPr="00203D23" w:rsidRDefault="00E7417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multiplicaion</w:t>
            </w:r>
            <w:r w:rsidRPr="00203D23">
              <w:rPr>
                <w:rStyle w:val="Refdenotaalpie"/>
                <w:rFonts w:cstheme="minorHAnsi"/>
                <w:snapToGrid w:val="0"/>
                <w:color w:val="000000"/>
                <w:sz w:val="20"/>
                <w:szCs w:val="20"/>
              </w:rPr>
              <w:footnoteReference w:id="8"/>
            </w:r>
          </w:p>
        </w:tc>
        <w:tc>
          <w:tcPr>
            <w:tcW w:w="1134" w:type="dxa"/>
            <w:vAlign w:val="center"/>
          </w:tcPr>
          <w:p w14:paraId="63A8AD16"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590521E5" w14:textId="00105D4B" w:rsidR="00E7417F"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4199</w:t>
            </w:r>
          </w:p>
          <w:p w14:paraId="34F24687" w14:textId="2B1CD0D3"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0.0128</w:t>
            </w:r>
            <w:r w:rsidR="00E7417F" w:rsidRPr="00E7417F">
              <w:rPr>
                <w:rFonts w:cstheme="minorHAnsi"/>
                <w:snapToGrid w:val="0"/>
                <w:color w:val="000000"/>
                <w:sz w:val="20"/>
                <w:szCs w:val="20"/>
              </w:rPr>
              <w:t xml:space="preserve"> </w:t>
            </w:r>
            <w:r w:rsidRPr="0097218C">
              <w:rPr>
                <w:rFonts w:cstheme="minorHAnsi"/>
                <w:snapToGrid w:val="0"/>
                <w:color w:val="000000"/>
                <w:sz w:val="20"/>
                <w:szCs w:val="20"/>
              </w:rPr>
              <w:t>3.149e-05</w:t>
            </w:r>
          </w:p>
        </w:tc>
        <w:tc>
          <w:tcPr>
            <w:tcW w:w="1134" w:type="dxa"/>
            <w:vAlign w:val="center"/>
          </w:tcPr>
          <w:p w14:paraId="4D8877F1" w14:textId="663A3502" w:rsidR="00E7417F"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-34515</w:t>
            </w:r>
            <w:r w:rsidR="00E7417F" w:rsidRPr="00E86DCF">
              <w:rPr>
                <w:rFonts w:cstheme="minorHAnsi"/>
                <w:snapToGrid w:val="0"/>
                <w:color w:val="000000"/>
                <w:sz w:val="20"/>
                <w:szCs w:val="20"/>
              </w:rPr>
              <w:t xml:space="preserve"> </w:t>
            </w:r>
          </w:p>
          <w:p w14:paraId="076E3CA9" w14:textId="55487EC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2B19C649" w14:textId="437A08B7"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0.01402</w:t>
            </w:r>
          </w:p>
        </w:tc>
        <w:tc>
          <w:tcPr>
            <w:tcW w:w="1134" w:type="dxa"/>
            <w:vAlign w:val="center"/>
          </w:tcPr>
          <w:p w14:paraId="16D89C6A" w14:textId="6CE8E894"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-15964.5</w:t>
            </w:r>
          </w:p>
          <w:p w14:paraId="0EF54356" w14:textId="5348B971" w:rsidR="00E7417F" w:rsidRDefault="00FA2FDD" w:rsidP="007012EE">
            <w:pPr>
              <w:spacing w:after="0" w:line="360" w:lineRule="auto"/>
              <w:jc w:val="center"/>
              <w:rPr>
                <w:rFonts w:cstheme="minorHAnsi"/>
                <w:snapToGrid w:val="0"/>
                <w:color w:val="000000"/>
                <w:sz w:val="18"/>
                <w:szCs w:val="18"/>
              </w:rPr>
            </w:pPr>
            <w:r w:rsidRPr="00FA2FDD">
              <w:rPr>
                <w:rFonts w:cstheme="minorHAnsi"/>
                <w:snapToGrid w:val="0"/>
                <w:color w:val="000000"/>
                <w:sz w:val="18"/>
                <w:szCs w:val="18"/>
              </w:rPr>
              <w:t>&lt;2e-16</w:t>
            </w:r>
          </w:p>
          <w:p w14:paraId="7224EFE3" w14:textId="53C49869"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0.04251</w:t>
            </w:r>
          </w:p>
        </w:tc>
        <w:tc>
          <w:tcPr>
            <w:tcW w:w="1134" w:type="dxa"/>
            <w:vAlign w:val="center"/>
          </w:tcPr>
          <w:p w14:paraId="084B4FD8" w14:textId="77777777" w:rsidR="00FA2FDD"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750.31</w:t>
            </w:r>
          </w:p>
          <w:p w14:paraId="2A960940" w14:textId="4F80FCC2"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0.626</w:t>
            </w:r>
          </w:p>
          <w:p w14:paraId="58ED95F2" w14:textId="3DD8755C"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0.3164</w:t>
            </w:r>
          </w:p>
        </w:tc>
      </w:tr>
      <w:tr w:rsidR="00E7417F" w:rsidRPr="00203D23" w14:paraId="37183A07" w14:textId="77777777" w:rsidTr="007012EE">
        <w:trPr>
          <w:trHeight w:val="567"/>
          <w:jc w:val="center"/>
        </w:trPr>
        <w:tc>
          <w:tcPr>
            <w:tcW w:w="1134" w:type="dxa"/>
            <w:vAlign w:val="center"/>
          </w:tcPr>
          <w:p w14:paraId="2A110CD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 en match</w:t>
            </w:r>
            <w:r w:rsidRPr="00203D23">
              <w:rPr>
                <w:rStyle w:val="Refdenotaalpie"/>
                <w:rFonts w:cstheme="minorHAnsi"/>
                <w:snapToGrid w:val="0"/>
                <w:color w:val="000000"/>
              </w:rPr>
              <w:footnoteReference w:id="9"/>
            </w:r>
          </w:p>
        </w:tc>
        <w:tc>
          <w:tcPr>
            <w:tcW w:w="1134" w:type="dxa"/>
            <w:vAlign w:val="center"/>
          </w:tcPr>
          <w:p w14:paraId="6B265B0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9804F2D"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A6A4D9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B2F3DF9"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4E694210"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6285D1B8" w14:textId="77777777" w:rsidTr="007012EE">
        <w:trPr>
          <w:trHeight w:val="567"/>
          <w:jc w:val="center"/>
        </w:trPr>
        <w:tc>
          <w:tcPr>
            <w:tcW w:w="1134" w:type="dxa"/>
            <w:vAlign w:val="center"/>
          </w:tcPr>
          <w:p w14:paraId="3776ECB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68632D7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FD364E0"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BD1C5E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9A14725"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B331A54"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68ADDEF1" w14:textId="77777777" w:rsidTr="007012EE">
        <w:trPr>
          <w:trHeight w:val="567"/>
          <w:jc w:val="center"/>
        </w:trPr>
        <w:tc>
          <w:tcPr>
            <w:tcW w:w="1134" w:type="dxa"/>
            <w:vAlign w:val="center"/>
          </w:tcPr>
          <w:p w14:paraId="42CB6B7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10E5A199"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475325D"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F19F413"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B55206"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41870D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497A6C7E" w14:textId="77777777" w:rsidTr="007012EE">
        <w:trPr>
          <w:trHeight w:val="567"/>
          <w:jc w:val="center"/>
        </w:trPr>
        <w:tc>
          <w:tcPr>
            <w:tcW w:w="1134" w:type="dxa"/>
            <w:vAlign w:val="center"/>
          </w:tcPr>
          <w:p w14:paraId="714EA0A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esc</w:t>
            </w:r>
          </w:p>
        </w:tc>
        <w:tc>
          <w:tcPr>
            <w:tcW w:w="1134" w:type="dxa"/>
            <w:vAlign w:val="center"/>
          </w:tcPr>
          <w:p w14:paraId="7077514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C7727B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23BF74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18AC13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23A4E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1BA8BD0D" w14:textId="77777777" w:rsidTr="007012EE">
        <w:trPr>
          <w:trHeight w:val="567"/>
          <w:jc w:val="center"/>
        </w:trPr>
        <w:tc>
          <w:tcPr>
            <w:tcW w:w="1134" w:type="dxa"/>
            <w:vAlign w:val="center"/>
          </w:tcPr>
          <w:p w14:paraId="78A0E7A6"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4FE3CF4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192C58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6AFDE5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F1D92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025227C"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1BE06512" w14:textId="77777777" w:rsidTr="007012EE">
        <w:trPr>
          <w:trHeight w:val="567"/>
          <w:jc w:val="center"/>
        </w:trPr>
        <w:tc>
          <w:tcPr>
            <w:tcW w:w="1134" w:type="dxa"/>
            <w:vAlign w:val="center"/>
          </w:tcPr>
          <w:p w14:paraId="3369529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tsec</w:t>
            </w:r>
          </w:p>
        </w:tc>
        <w:tc>
          <w:tcPr>
            <w:tcW w:w="1134" w:type="dxa"/>
            <w:vAlign w:val="center"/>
          </w:tcPr>
          <w:p w14:paraId="6A91836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B69FFF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C8EB8B8"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A515803"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DAA5DE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FA2FDD" w:rsidRPr="00203D23" w14:paraId="47F9F400" w14:textId="77777777" w:rsidTr="007012EE">
        <w:trPr>
          <w:trHeight w:val="567"/>
          <w:jc w:val="center"/>
        </w:trPr>
        <w:tc>
          <w:tcPr>
            <w:tcW w:w="1134" w:type="dxa"/>
            <w:vAlign w:val="center"/>
          </w:tcPr>
          <w:p w14:paraId="38FE5D16" w14:textId="028F4735" w:rsidR="00FA2FDD" w:rsidRPr="00203D23" w:rsidRDefault="00FA2FDD" w:rsidP="00FA2FDD">
            <w:pPr>
              <w:spacing w:after="0" w:line="360" w:lineRule="auto"/>
              <w:rPr>
                <w:rFonts w:cstheme="minorHAnsi"/>
                <w:snapToGrid w:val="0"/>
                <w:color w:val="000000"/>
              </w:rPr>
            </w:pPr>
          </w:p>
        </w:tc>
        <w:tc>
          <w:tcPr>
            <w:tcW w:w="1134" w:type="dxa"/>
            <w:vAlign w:val="center"/>
          </w:tcPr>
          <w:p w14:paraId="1145DFC6"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40A66D0C"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4BB22F17"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0DC55502"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665AE46C" w14:textId="77777777" w:rsidR="00FA2FDD" w:rsidRPr="00203D23" w:rsidRDefault="00FA2FDD" w:rsidP="007012EE">
            <w:pPr>
              <w:spacing w:after="0" w:line="360" w:lineRule="auto"/>
              <w:jc w:val="center"/>
              <w:rPr>
                <w:rFonts w:cstheme="minorHAnsi"/>
                <w:snapToGrid w:val="0"/>
                <w:color w:val="000000"/>
              </w:rPr>
            </w:pPr>
          </w:p>
        </w:tc>
      </w:tr>
    </w:tbl>
    <w:p w14:paraId="3C6769C2" w14:textId="17AB8B32" w:rsidR="00E7417F" w:rsidRDefault="00FA2FDD" w:rsidP="00500423">
      <w:pPr>
        <w:spacing w:line="360" w:lineRule="auto"/>
        <w:rPr>
          <w:rFonts w:cstheme="minorHAnsi"/>
        </w:rPr>
      </w:pPr>
      <w:r>
        <w:rPr>
          <w:rFonts w:cstheme="minorHAnsi"/>
        </w:rPr>
        <w:t xml:space="preserve">Es probable que en esta ultima el efecto parezca positivo por que han pasado muchos años y los sueldos ya se “recuperaron”, como indica la figura 2. </w:t>
      </w:r>
    </w:p>
    <w:p w14:paraId="4F87FCCB" w14:textId="77777777" w:rsidR="00E7417F" w:rsidRPr="00500423" w:rsidRDefault="00E7417F" w:rsidP="00500423">
      <w:pPr>
        <w:spacing w:line="360" w:lineRule="auto"/>
        <w:rPr>
          <w:rFonts w:cstheme="minorHAnsi"/>
        </w:rPr>
      </w:pPr>
    </w:p>
    <w:sectPr w:rsidR="00E7417F" w:rsidRPr="00500423">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FC084" w14:textId="77777777" w:rsidR="00E13289" w:rsidRDefault="00E13289" w:rsidP="00C06320">
      <w:pPr>
        <w:spacing w:after="0" w:line="240" w:lineRule="auto"/>
      </w:pPr>
      <w:r>
        <w:separator/>
      </w:r>
    </w:p>
  </w:endnote>
  <w:endnote w:type="continuationSeparator" w:id="0">
    <w:p w14:paraId="172514DC" w14:textId="77777777" w:rsidR="00E13289" w:rsidRDefault="00E13289" w:rsidP="00C0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448888"/>
      <w:docPartObj>
        <w:docPartGallery w:val="Page Numbers (Bottom of Page)"/>
        <w:docPartUnique/>
      </w:docPartObj>
    </w:sdtPr>
    <w:sdtContent>
      <w:p w14:paraId="60023C37" w14:textId="5F300241" w:rsidR="00E25418" w:rsidRDefault="00E25418">
        <w:pPr>
          <w:pStyle w:val="Piedepgina"/>
          <w:jc w:val="right"/>
        </w:pPr>
        <w:r>
          <w:fldChar w:fldCharType="begin"/>
        </w:r>
        <w:r>
          <w:instrText>PAGE   \* MERGEFORMAT</w:instrText>
        </w:r>
        <w:r>
          <w:fldChar w:fldCharType="separate"/>
        </w:r>
        <w:r>
          <w:rPr>
            <w:lang w:val="es-ES"/>
          </w:rPr>
          <w:t>2</w:t>
        </w:r>
        <w:r>
          <w:fldChar w:fldCharType="end"/>
        </w:r>
      </w:p>
    </w:sdtContent>
  </w:sdt>
  <w:p w14:paraId="1B73D408" w14:textId="77777777" w:rsidR="004D31D6" w:rsidRDefault="004D31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7339" w14:textId="77777777" w:rsidR="00E13289" w:rsidRDefault="00E13289" w:rsidP="00C06320">
      <w:pPr>
        <w:spacing w:after="0" w:line="240" w:lineRule="auto"/>
      </w:pPr>
      <w:r>
        <w:separator/>
      </w:r>
    </w:p>
  </w:footnote>
  <w:footnote w:type="continuationSeparator" w:id="0">
    <w:p w14:paraId="4ADE01F6" w14:textId="77777777" w:rsidR="00E13289" w:rsidRDefault="00E13289" w:rsidP="00C06320">
      <w:pPr>
        <w:spacing w:after="0" w:line="240" w:lineRule="auto"/>
      </w:pPr>
      <w:r>
        <w:continuationSeparator/>
      </w:r>
    </w:p>
  </w:footnote>
  <w:footnote w:id="1">
    <w:p w14:paraId="5024DCB8" w14:textId="77777777" w:rsidR="00C06320" w:rsidRDefault="00C06320" w:rsidP="00C06320">
      <w:pPr>
        <w:pStyle w:val="Textonotapie"/>
      </w:pPr>
      <w:r>
        <w:rPr>
          <w:rStyle w:val="Refdenotaalpie"/>
        </w:rPr>
        <w:footnoteRef/>
      </w:r>
      <w:r>
        <w:t xml:space="preserve"> Imprima y firme esta página. Suba una copia </w:t>
      </w:r>
      <w:r>
        <w:rPr>
          <w:b/>
        </w:rPr>
        <w:t>por separado</w:t>
      </w:r>
      <w:r>
        <w:t xml:space="preserve"> escaneada en PDF al sitio web </w:t>
      </w:r>
      <w:r>
        <w:rPr>
          <w:rFonts w:ascii="Calibri Light" w:eastAsia="SimSun" w:hAnsi="Calibri Light" w:cs="Calibri Light"/>
          <w:color w:val="0070C0"/>
          <w:u w:val="single"/>
        </w:rPr>
        <w:t>http://forms.investigacion.ing.uc.cl/index.php/191715?lang=es</w:t>
      </w:r>
    </w:p>
  </w:footnote>
  <w:footnote w:id="2">
    <w:p w14:paraId="5C3E5B16" w14:textId="77777777" w:rsidR="00E86DCF" w:rsidRDefault="00E86DCF" w:rsidP="00E86DCF">
      <w:pPr>
        <w:pStyle w:val="Textonotapie"/>
      </w:pPr>
      <w:r>
        <w:rPr>
          <w:rStyle w:val="Refdenotaalpie"/>
        </w:rPr>
        <w:footnoteRef/>
      </w:r>
      <w:r>
        <w:t xml:space="preserve"> Vector binario si se tiene hijos o no.</w:t>
      </w:r>
    </w:p>
  </w:footnote>
  <w:footnote w:id="3">
    <w:p w14:paraId="5F394876" w14:textId="77777777" w:rsidR="00E86DCF" w:rsidRDefault="00E86DCF" w:rsidP="00E86DCF">
      <w:pPr>
        <w:pStyle w:val="Textonotapie"/>
      </w:pPr>
      <w:r>
        <w:rPr>
          <w:rStyle w:val="Refdenotaalpie"/>
        </w:rPr>
        <w:footnoteRef/>
      </w:r>
      <w:r>
        <w:t xml:space="preserve"> Vector binario si corresponde a una persona en t = 0 o un match</w:t>
      </w:r>
    </w:p>
  </w:footnote>
  <w:footnote w:id="4">
    <w:p w14:paraId="1B08DA3F" w14:textId="77777777" w:rsidR="006234F7" w:rsidRDefault="006234F7" w:rsidP="006234F7">
      <w:pPr>
        <w:pStyle w:val="Textonotapie"/>
      </w:pPr>
      <w:r>
        <w:rPr>
          <w:rStyle w:val="Refdenotaalpie"/>
        </w:rPr>
        <w:footnoteRef/>
      </w:r>
      <w:r>
        <w:t xml:space="preserve"> Vector binario si se tiene hijos o no.</w:t>
      </w:r>
    </w:p>
  </w:footnote>
  <w:footnote w:id="5">
    <w:p w14:paraId="3DA961D4" w14:textId="77777777" w:rsidR="006234F7" w:rsidRDefault="006234F7" w:rsidP="006234F7">
      <w:pPr>
        <w:pStyle w:val="Textonotapie"/>
      </w:pPr>
      <w:r>
        <w:rPr>
          <w:rStyle w:val="Refdenotaalpie"/>
        </w:rPr>
        <w:footnoteRef/>
      </w:r>
      <w:r>
        <w:t xml:space="preserve"> Vector binario si corresponde a una persona en t = 0 o un match</w:t>
      </w:r>
    </w:p>
  </w:footnote>
  <w:footnote w:id="6">
    <w:p w14:paraId="5594B70F" w14:textId="77777777" w:rsidR="00E86DCF" w:rsidRDefault="00E86DCF" w:rsidP="00E86DCF">
      <w:pPr>
        <w:pStyle w:val="Textonotapie"/>
      </w:pPr>
      <w:r>
        <w:rPr>
          <w:rStyle w:val="Refdenotaalpie"/>
        </w:rPr>
        <w:footnoteRef/>
      </w:r>
      <w:r>
        <w:t xml:space="preserve"> Vector binario si se tiene hijos o no.</w:t>
      </w:r>
    </w:p>
  </w:footnote>
  <w:footnote w:id="7">
    <w:p w14:paraId="453FA5AC" w14:textId="77777777" w:rsidR="00E86DCF" w:rsidRDefault="00E86DCF" w:rsidP="00E86DCF">
      <w:pPr>
        <w:pStyle w:val="Textonotapie"/>
      </w:pPr>
      <w:r>
        <w:rPr>
          <w:rStyle w:val="Refdenotaalpie"/>
        </w:rPr>
        <w:footnoteRef/>
      </w:r>
      <w:r>
        <w:t xml:space="preserve"> Vector binario si corresponde a una persona en t = 0 o un match</w:t>
      </w:r>
    </w:p>
  </w:footnote>
  <w:footnote w:id="8">
    <w:p w14:paraId="0A921F56" w14:textId="77777777" w:rsidR="00E7417F" w:rsidRDefault="00E7417F" w:rsidP="00E7417F">
      <w:pPr>
        <w:pStyle w:val="Textonotapie"/>
      </w:pPr>
      <w:r>
        <w:rPr>
          <w:rStyle w:val="Refdenotaalpie"/>
        </w:rPr>
        <w:footnoteRef/>
      </w:r>
      <w:r>
        <w:t xml:space="preserve"> Vector binario si se tiene hijos o no.</w:t>
      </w:r>
    </w:p>
  </w:footnote>
  <w:footnote w:id="9">
    <w:p w14:paraId="22C8D7C6" w14:textId="77777777" w:rsidR="00E7417F" w:rsidRDefault="00E7417F" w:rsidP="00E7417F">
      <w:pPr>
        <w:pStyle w:val="Textonotapie"/>
      </w:pPr>
      <w:r>
        <w:rPr>
          <w:rStyle w:val="Refdenotaalpie"/>
        </w:rPr>
        <w:footnoteRef/>
      </w:r>
      <w:r>
        <w:t xml:space="preserve"> Vector binario si corresponde a una persona en t = 0 o un match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17"/>
    <w:rsid w:val="00000A12"/>
    <w:rsid w:val="00024AFC"/>
    <w:rsid w:val="000339B1"/>
    <w:rsid w:val="000411C6"/>
    <w:rsid w:val="000502EA"/>
    <w:rsid w:val="00066A8F"/>
    <w:rsid w:val="00075A60"/>
    <w:rsid w:val="00087952"/>
    <w:rsid w:val="000A1CEB"/>
    <w:rsid w:val="000B3454"/>
    <w:rsid w:val="000C5A99"/>
    <w:rsid w:val="000C7263"/>
    <w:rsid w:val="000C7E24"/>
    <w:rsid w:val="000E25CA"/>
    <w:rsid w:val="000E4940"/>
    <w:rsid w:val="000E5709"/>
    <w:rsid w:val="000F0FE0"/>
    <w:rsid w:val="0010243C"/>
    <w:rsid w:val="001061A7"/>
    <w:rsid w:val="00116A70"/>
    <w:rsid w:val="00152EB7"/>
    <w:rsid w:val="001544E2"/>
    <w:rsid w:val="0015642B"/>
    <w:rsid w:val="00156C79"/>
    <w:rsid w:val="00162C34"/>
    <w:rsid w:val="00171C45"/>
    <w:rsid w:val="00176BF3"/>
    <w:rsid w:val="00180C5C"/>
    <w:rsid w:val="001833EE"/>
    <w:rsid w:val="001975CB"/>
    <w:rsid w:val="001A5F1C"/>
    <w:rsid w:val="001B178E"/>
    <w:rsid w:val="001B23E7"/>
    <w:rsid w:val="001B4892"/>
    <w:rsid w:val="001B6D5F"/>
    <w:rsid w:val="001C1D9F"/>
    <w:rsid w:val="001C63BE"/>
    <w:rsid w:val="001D6721"/>
    <w:rsid w:val="001D7ED9"/>
    <w:rsid w:val="001E14C7"/>
    <w:rsid w:val="001E3B44"/>
    <w:rsid w:val="00203D23"/>
    <w:rsid w:val="00211D8D"/>
    <w:rsid w:val="002255F5"/>
    <w:rsid w:val="0023573D"/>
    <w:rsid w:val="00237B1E"/>
    <w:rsid w:val="00246504"/>
    <w:rsid w:val="002565F0"/>
    <w:rsid w:val="0026518E"/>
    <w:rsid w:val="00266AE6"/>
    <w:rsid w:val="00274512"/>
    <w:rsid w:val="002826AB"/>
    <w:rsid w:val="002864DD"/>
    <w:rsid w:val="002B2EB2"/>
    <w:rsid w:val="002D4DBF"/>
    <w:rsid w:val="00314A31"/>
    <w:rsid w:val="00316D82"/>
    <w:rsid w:val="00331691"/>
    <w:rsid w:val="00340D6A"/>
    <w:rsid w:val="00345908"/>
    <w:rsid w:val="003508CB"/>
    <w:rsid w:val="003532AF"/>
    <w:rsid w:val="003600FF"/>
    <w:rsid w:val="00376591"/>
    <w:rsid w:val="00392945"/>
    <w:rsid w:val="00392DE8"/>
    <w:rsid w:val="00395FA5"/>
    <w:rsid w:val="003A2032"/>
    <w:rsid w:val="003A331A"/>
    <w:rsid w:val="003C0F48"/>
    <w:rsid w:val="003C24A3"/>
    <w:rsid w:val="003C2EF6"/>
    <w:rsid w:val="003C5B48"/>
    <w:rsid w:val="003C7A36"/>
    <w:rsid w:val="003F1916"/>
    <w:rsid w:val="003F3FBA"/>
    <w:rsid w:val="003F40C6"/>
    <w:rsid w:val="004011EA"/>
    <w:rsid w:val="00412B54"/>
    <w:rsid w:val="0041692E"/>
    <w:rsid w:val="00423BA8"/>
    <w:rsid w:val="00426988"/>
    <w:rsid w:val="00430B1F"/>
    <w:rsid w:val="004428D6"/>
    <w:rsid w:val="004512B2"/>
    <w:rsid w:val="004601DF"/>
    <w:rsid w:val="00461CF8"/>
    <w:rsid w:val="00467640"/>
    <w:rsid w:val="00470981"/>
    <w:rsid w:val="0048278C"/>
    <w:rsid w:val="00483C91"/>
    <w:rsid w:val="0049147D"/>
    <w:rsid w:val="0049172A"/>
    <w:rsid w:val="004A57F4"/>
    <w:rsid w:val="004A776B"/>
    <w:rsid w:val="004B1500"/>
    <w:rsid w:val="004B2398"/>
    <w:rsid w:val="004B64CE"/>
    <w:rsid w:val="004C79D3"/>
    <w:rsid w:val="004D31D6"/>
    <w:rsid w:val="004E3564"/>
    <w:rsid w:val="00500423"/>
    <w:rsid w:val="00504C08"/>
    <w:rsid w:val="005119D7"/>
    <w:rsid w:val="00526307"/>
    <w:rsid w:val="00537134"/>
    <w:rsid w:val="005419AA"/>
    <w:rsid w:val="0054245A"/>
    <w:rsid w:val="0055300B"/>
    <w:rsid w:val="00571E2D"/>
    <w:rsid w:val="00572B99"/>
    <w:rsid w:val="0057352D"/>
    <w:rsid w:val="00574F49"/>
    <w:rsid w:val="00591904"/>
    <w:rsid w:val="0059310F"/>
    <w:rsid w:val="00593E34"/>
    <w:rsid w:val="005962DD"/>
    <w:rsid w:val="00596C32"/>
    <w:rsid w:val="005974D8"/>
    <w:rsid w:val="005B1808"/>
    <w:rsid w:val="005B2ADA"/>
    <w:rsid w:val="005B5E28"/>
    <w:rsid w:val="005C0272"/>
    <w:rsid w:val="005C0B40"/>
    <w:rsid w:val="005C502D"/>
    <w:rsid w:val="005D29D0"/>
    <w:rsid w:val="005D3C21"/>
    <w:rsid w:val="005D3F15"/>
    <w:rsid w:val="005E415E"/>
    <w:rsid w:val="005F6BB4"/>
    <w:rsid w:val="00606C29"/>
    <w:rsid w:val="00617AFC"/>
    <w:rsid w:val="006234F7"/>
    <w:rsid w:val="0062771B"/>
    <w:rsid w:val="0063252E"/>
    <w:rsid w:val="00654E42"/>
    <w:rsid w:val="00666390"/>
    <w:rsid w:val="006744DC"/>
    <w:rsid w:val="006831A2"/>
    <w:rsid w:val="00686675"/>
    <w:rsid w:val="006C3F19"/>
    <w:rsid w:val="006D23C3"/>
    <w:rsid w:val="006E2217"/>
    <w:rsid w:val="006E3338"/>
    <w:rsid w:val="006E4CB2"/>
    <w:rsid w:val="006F0035"/>
    <w:rsid w:val="006F2B97"/>
    <w:rsid w:val="007012CC"/>
    <w:rsid w:val="00701474"/>
    <w:rsid w:val="00702BE6"/>
    <w:rsid w:val="00704163"/>
    <w:rsid w:val="00704E43"/>
    <w:rsid w:val="0073121F"/>
    <w:rsid w:val="00734CB8"/>
    <w:rsid w:val="007448B9"/>
    <w:rsid w:val="00752C0A"/>
    <w:rsid w:val="00770316"/>
    <w:rsid w:val="007711FE"/>
    <w:rsid w:val="0078163F"/>
    <w:rsid w:val="0078688A"/>
    <w:rsid w:val="007B1DEF"/>
    <w:rsid w:val="007B2449"/>
    <w:rsid w:val="007B7566"/>
    <w:rsid w:val="007D40BB"/>
    <w:rsid w:val="007D6633"/>
    <w:rsid w:val="007D6E8B"/>
    <w:rsid w:val="007E0A3F"/>
    <w:rsid w:val="007E68E2"/>
    <w:rsid w:val="00800736"/>
    <w:rsid w:val="00805EF2"/>
    <w:rsid w:val="00815C7E"/>
    <w:rsid w:val="00817FEF"/>
    <w:rsid w:val="00826A40"/>
    <w:rsid w:val="00835273"/>
    <w:rsid w:val="00837BF4"/>
    <w:rsid w:val="0084600B"/>
    <w:rsid w:val="00850D47"/>
    <w:rsid w:val="008553C6"/>
    <w:rsid w:val="008755CF"/>
    <w:rsid w:val="00884762"/>
    <w:rsid w:val="008856AF"/>
    <w:rsid w:val="008864DA"/>
    <w:rsid w:val="00894493"/>
    <w:rsid w:val="008A0088"/>
    <w:rsid w:val="008A3FAC"/>
    <w:rsid w:val="008B4AE5"/>
    <w:rsid w:val="008B5E17"/>
    <w:rsid w:val="008B667B"/>
    <w:rsid w:val="008D14AB"/>
    <w:rsid w:val="008D3937"/>
    <w:rsid w:val="008D42E1"/>
    <w:rsid w:val="00916CCE"/>
    <w:rsid w:val="00920E32"/>
    <w:rsid w:val="00923AA2"/>
    <w:rsid w:val="00934ABF"/>
    <w:rsid w:val="00937D3A"/>
    <w:rsid w:val="00971CC5"/>
    <w:rsid w:val="0097218C"/>
    <w:rsid w:val="0099241C"/>
    <w:rsid w:val="009963EE"/>
    <w:rsid w:val="009A344A"/>
    <w:rsid w:val="009B11B4"/>
    <w:rsid w:val="009B685B"/>
    <w:rsid w:val="009C0225"/>
    <w:rsid w:val="009D2F49"/>
    <w:rsid w:val="009E0842"/>
    <w:rsid w:val="009F7C5B"/>
    <w:rsid w:val="00A02597"/>
    <w:rsid w:val="00A07C29"/>
    <w:rsid w:val="00A14429"/>
    <w:rsid w:val="00A16CD1"/>
    <w:rsid w:val="00A247A2"/>
    <w:rsid w:val="00A26697"/>
    <w:rsid w:val="00A4100F"/>
    <w:rsid w:val="00A6195C"/>
    <w:rsid w:val="00A66BE7"/>
    <w:rsid w:val="00A71494"/>
    <w:rsid w:val="00A719AF"/>
    <w:rsid w:val="00A95DC9"/>
    <w:rsid w:val="00AB1E3B"/>
    <w:rsid w:val="00AD0F8F"/>
    <w:rsid w:val="00AD206D"/>
    <w:rsid w:val="00AF5725"/>
    <w:rsid w:val="00AF6F6D"/>
    <w:rsid w:val="00B138F1"/>
    <w:rsid w:val="00B20F42"/>
    <w:rsid w:val="00B2108B"/>
    <w:rsid w:val="00B26BD4"/>
    <w:rsid w:val="00B428D6"/>
    <w:rsid w:val="00B5128C"/>
    <w:rsid w:val="00B60FE9"/>
    <w:rsid w:val="00B64EE5"/>
    <w:rsid w:val="00B67091"/>
    <w:rsid w:val="00B8238A"/>
    <w:rsid w:val="00B82390"/>
    <w:rsid w:val="00B967F5"/>
    <w:rsid w:val="00B96AB6"/>
    <w:rsid w:val="00BA0071"/>
    <w:rsid w:val="00BA7AFF"/>
    <w:rsid w:val="00BC7DA1"/>
    <w:rsid w:val="00BD27DF"/>
    <w:rsid w:val="00BD2D69"/>
    <w:rsid w:val="00BE0F8A"/>
    <w:rsid w:val="00C04E0E"/>
    <w:rsid w:val="00C06320"/>
    <w:rsid w:val="00C15602"/>
    <w:rsid w:val="00C16B83"/>
    <w:rsid w:val="00C60494"/>
    <w:rsid w:val="00C60D75"/>
    <w:rsid w:val="00C64947"/>
    <w:rsid w:val="00C73533"/>
    <w:rsid w:val="00C83DE6"/>
    <w:rsid w:val="00CA3691"/>
    <w:rsid w:val="00CA7081"/>
    <w:rsid w:val="00CB47FB"/>
    <w:rsid w:val="00CC30E5"/>
    <w:rsid w:val="00CC64E5"/>
    <w:rsid w:val="00CD1CA5"/>
    <w:rsid w:val="00CD22D9"/>
    <w:rsid w:val="00CD7966"/>
    <w:rsid w:val="00CF0BAF"/>
    <w:rsid w:val="00CF6ACE"/>
    <w:rsid w:val="00D004FE"/>
    <w:rsid w:val="00D01C83"/>
    <w:rsid w:val="00D06169"/>
    <w:rsid w:val="00D14D61"/>
    <w:rsid w:val="00D1510E"/>
    <w:rsid w:val="00D42B2D"/>
    <w:rsid w:val="00D63D30"/>
    <w:rsid w:val="00D644BA"/>
    <w:rsid w:val="00D70FFF"/>
    <w:rsid w:val="00D73668"/>
    <w:rsid w:val="00D9573D"/>
    <w:rsid w:val="00DA11B1"/>
    <w:rsid w:val="00DA27F9"/>
    <w:rsid w:val="00DB3625"/>
    <w:rsid w:val="00DB45A2"/>
    <w:rsid w:val="00DC5D43"/>
    <w:rsid w:val="00DD3A3D"/>
    <w:rsid w:val="00DE06B9"/>
    <w:rsid w:val="00DF2012"/>
    <w:rsid w:val="00E13289"/>
    <w:rsid w:val="00E25418"/>
    <w:rsid w:val="00E2654D"/>
    <w:rsid w:val="00E41775"/>
    <w:rsid w:val="00E425D6"/>
    <w:rsid w:val="00E52390"/>
    <w:rsid w:val="00E64215"/>
    <w:rsid w:val="00E642CA"/>
    <w:rsid w:val="00E7417F"/>
    <w:rsid w:val="00E77835"/>
    <w:rsid w:val="00E8379D"/>
    <w:rsid w:val="00E86DCF"/>
    <w:rsid w:val="00E87511"/>
    <w:rsid w:val="00E941E9"/>
    <w:rsid w:val="00E97871"/>
    <w:rsid w:val="00EB314F"/>
    <w:rsid w:val="00EC3443"/>
    <w:rsid w:val="00EE69CE"/>
    <w:rsid w:val="00EF2FA0"/>
    <w:rsid w:val="00F02EDD"/>
    <w:rsid w:val="00F17F77"/>
    <w:rsid w:val="00F604DE"/>
    <w:rsid w:val="00F62EEB"/>
    <w:rsid w:val="00F65274"/>
    <w:rsid w:val="00F6706B"/>
    <w:rsid w:val="00F72C54"/>
    <w:rsid w:val="00F93013"/>
    <w:rsid w:val="00F96DA8"/>
    <w:rsid w:val="00F96F57"/>
    <w:rsid w:val="00FA2FDD"/>
    <w:rsid w:val="00FB4372"/>
    <w:rsid w:val="00FC10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994C2"/>
  <w15:chartTrackingRefBased/>
  <w15:docId w15:val="{4D5A6379-CCB2-4CCF-8363-25B348F8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7F"/>
    <w:pPr>
      <w:spacing w:after="200" w:line="276" w:lineRule="auto"/>
    </w:pPr>
  </w:style>
  <w:style w:type="paragraph" w:styleId="Ttulo2">
    <w:name w:val="heading 2"/>
    <w:aliases w:val="Título sección"/>
    <w:basedOn w:val="Normal"/>
    <w:next w:val="Normal"/>
    <w:link w:val="Ttulo2Car"/>
    <w:semiHidden/>
    <w:unhideWhenUsed/>
    <w:qFormat/>
    <w:rsid w:val="00412B54"/>
    <w:pPr>
      <w:spacing w:after="0" w:line="480" w:lineRule="atLeast"/>
      <w:jc w:val="center"/>
      <w:outlineLvl w:val="1"/>
    </w:pPr>
    <w:rPr>
      <w:rFonts w:ascii="Arial" w:eastAsia="Times New Roman" w:hAnsi="Arial" w:cs="Times New Roman"/>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063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06320"/>
    <w:rPr>
      <w:sz w:val="20"/>
      <w:szCs w:val="20"/>
    </w:rPr>
  </w:style>
  <w:style w:type="character" w:styleId="Refdenotaalpie">
    <w:name w:val="footnote reference"/>
    <w:basedOn w:val="Fuentedeprrafopredeter"/>
    <w:uiPriority w:val="99"/>
    <w:semiHidden/>
    <w:unhideWhenUsed/>
    <w:rsid w:val="00C06320"/>
    <w:rPr>
      <w:vertAlign w:val="superscript"/>
    </w:rPr>
  </w:style>
  <w:style w:type="character" w:styleId="Hipervnculo">
    <w:name w:val="Hyperlink"/>
    <w:basedOn w:val="Fuentedeprrafopredeter"/>
    <w:uiPriority w:val="99"/>
    <w:unhideWhenUsed/>
    <w:rsid w:val="00C06320"/>
    <w:rPr>
      <w:color w:val="0563C1" w:themeColor="hyperlink"/>
      <w:u w:val="single"/>
    </w:rPr>
  </w:style>
  <w:style w:type="character" w:styleId="Mencinsinresolver">
    <w:name w:val="Unresolved Mention"/>
    <w:basedOn w:val="Fuentedeprrafopredeter"/>
    <w:uiPriority w:val="99"/>
    <w:semiHidden/>
    <w:unhideWhenUsed/>
    <w:rsid w:val="00C06320"/>
    <w:rPr>
      <w:color w:val="605E5C"/>
      <w:shd w:val="clear" w:color="auto" w:fill="E1DFDD"/>
    </w:rPr>
  </w:style>
  <w:style w:type="character" w:customStyle="1" w:styleId="AfiliacinautoresCar">
    <w:name w:val="Afiliación autores Car"/>
    <w:basedOn w:val="Fuentedeprrafopredeter"/>
    <w:link w:val="Afiliacinautores"/>
    <w:locked/>
    <w:rsid w:val="00412B54"/>
    <w:rPr>
      <w:rFonts w:ascii="Arial" w:eastAsia="Times New Roman" w:hAnsi="Arial" w:cs="Times New Roman"/>
      <w:i/>
      <w:sz w:val="18"/>
      <w:szCs w:val="18"/>
      <w:lang w:val="es-ES" w:eastAsia="en-GB"/>
    </w:rPr>
  </w:style>
  <w:style w:type="paragraph" w:customStyle="1" w:styleId="Afiliacinautores">
    <w:name w:val="Afiliación autores"/>
    <w:basedOn w:val="Normal"/>
    <w:link w:val="AfiliacinautoresCar"/>
    <w:qFormat/>
    <w:rsid w:val="00412B54"/>
    <w:pPr>
      <w:spacing w:after="0" w:line="240" w:lineRule="auto"/>
    </w:pPr>
    <w:rPr>
      <w:rFonts w:ascii="Arial" w:eastAsia="Times New Roman" w:hAnsi="Arial" w:cs="Times New Roman"/>
      <w:i/>
      <w:sz w:val="18"/>
      <w:szCs w:val="18"/>
      <w:lang w:val="es-ES" w:eastAsia="en-GB"/>
    </w:rPr>
  </w:style>
  <w:style w:type="paragraph" w:customStyle="1" w:styleId="Els-Abstract-head">
    <w:name w:val="Els-Abstract-head"/>
    <w:next w:val="Normal"/>
    <w:rsid w:val="00412B54"/>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412B54"/>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412B54"/>
    <w:pPr>
      <w:tabs>
        <w:tab w:val="left" w:pos="357"/>
      </w:tabs>
      <w:spacing w:after="120" w:line="240" w:lineRule="exact"/>
      <w:jc w:val="both"/>
    </w:pPr>
    <w:rPr>
      <w:rFonts w:ascii="Book Antiqua" w:eastAsia="Times New Roman" w:hAnsi="Book Antiqua" w:cs="Book Antiqua"/>
      <w:sz w:val="18"/>
      <w:szCs w:val="18"/>
      <w:lang w:val="en-US"/>
    </w:rPr>
  </w:style>
  <w:style w:type="paragraph" w:styleId="Prrafodelista">
    <w:name w:val="List Paragraph"/>
    <w:basedOn w:val="Normal"/>
    <w:uiPriority w:val="34"/>
    <w:qFormat/>
    <w:rsid w:val="00412B54"/>
    <w:pPr>
      <w:ind w:left="720"/>
      <w:contextualSpacing/>
    </w:pPr>
  </w:style>
  <w:style w:type="character" w:customStyle="1" w:styleId="Ttulo2Car">
    <w:name w:val="Título 2 Car"/>
    <w:aliases w:val="Título sección Car"/>
    <w:basedOn w:val="Fuentedeprrafopredeter"/>
    <w:link w:val="Ttulo2"/>
    <w:semiHidden/>
    <w:rsid w:val="00412B54"/>
    <w:rPr>
      <w:rFonts w:ascii="Arial" w:eastAsia="Times New Roman" w:hAnsi="Arial" w:cs="Times New Roman"/>
      <w:caps/>
      <w:sz w:val="16"/>
      <w:szCs w:val="20"/>
      <w:lang w:val="en-US"/>
    </w:rPr>
  </w:style>
  <w:style w:type="character" w:customStyle="1" w:styleId="year">
    <w:name w:val="year"/>
    <w:basedOn w:val="Fuentedeprrafopredeter"/>
    <w:rsid w:val="00A66BE7"/>
  </w:style>
  <w:style w:type="character" w:customStyle="1" w:styleId="Ttulo1">
    <w:name w:val="Título1"/>
    <w:basedOn w:val="Fuentedeprrafopredeter"/>
    <w:rsid w:val="00A66BE7"/>
  </w:style>
  <w:style w:type="character" w:customStyle="1" w:styleId="journal">
    <w:name w:val="journal"/>
    <w:basedOn w:val="Fuentedeprrafopredeter"/>
    <w:rsid w:val="00A66BE7"/>
  </w:style>
  <w:style w:type="character" w:customStyle="1" w:styleId="vol">
    <w:name w:val="vol"/>
    <w:basedOn w:val="Fuentedeprrafopredeter"/>
    <w:rsid w:val="00A66BE7"/>
  </w:style>
  <w:style w:type="character" w:customStyle="1" w:styleId="pages">
    <w:name w:val="pages"/>
    <w:basedOn w:val="Fuentedeprrafopredeter"/>
    <w:rsid w:val="00A66BE7"/>
  </w:style>
  <w:style w:type="character" w:customStyle="1" w:styleId="doi">
    <w:name w:val="doi"/>
    <w:basedOn w:val="Fuentedeprrafopredeter"/>
    <w:rsid w:val="00A66BE7"/>
  </w:style>
  <w:style w:type="paragraph" w:styleId="NormalWeb">
    <w:name w:val="Normal (Web)"/>
    <w:basedOn w:val="Normal"/>
    <w:uiPriority w:val="99"/>
    <w:unhideWhenUsed/>
    <w:rsid w:val="00B138F1"/>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C83D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DE6"/>
  </w:style>
  <w:style w:type="paragraph" w:styleId="Piedepgina">
    <w:name w:val="footer"/>
    <w:basedOn w:val="Normal"/>
    <w:link w:val="PiedepginaCar"/>
    <w:uiPriority w:val="99"/>
    <w:unhideWhenUsed/>
    <w:rsid w:val="00C83D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314">
      <w:bodyDiv w:val="1"/>
      <w:marLeft w:val="0"/>
      <w:marRight w:val="0"/>
      <w:marTop w:val="0"/>
      <w:marBottom w:val="0"/>
      <w:divBdr>
        <w:top w:val="none" w:sz="0" w:space="0" w:color="auto"/>
        <w:left w:val="none" w:sz="0" w:space="0" w:color="auto"/>
        <w:bottom w:val="none" w:sz="0" w:space="0" w:color="auto"/>
        <w:right w:val="none" w:sz="0" w:space="0" w:color="auto"/>
      </w:divBdr>
    </w:div>
    <w:div w:id="94600902">
      <w:bodyDiv w:val="1"/>
      <w:marLeft w:val="0"/>
      <w:marRight w:val="0"/>
      <w:marTop w:val="0"/>
      <w:marBottom w:val="0"/>
      <w:divBdr>
        <w:top w:val="none" w:sz="0" w:space="0" w:color="auto"/>
        <w:left w:val="none" w:sz="0" w:space="0" w:color="auto"/>
        <w:bottom w:val="none" w:sz="0" w:space="0" w:color="auto"/>
        <w:right w:val="none" w:sz="0" w:space="0" w:color="auto"/>
      </w:divBdr>
    </w:div>
    <w:div w:id="144124849">
      <w:bodyDiv w:val="1"/>
      <w:marLeft w:val="0"/>
      <w:marRight w:val="0"/>
      <w:marTop w:val="0"/>
      <w:marBottom w:val="0"/>
      <w:divBdr>
        <w:top w:val="none" w:sz="0" w:space="0" w:color="auto"/>
        <w:left w:val="none" w:sz="0" w:space="0" w:color="auto"/>
        <w:bottom w:val="none" w:sz="0" w:space="0" w:color="auto"/>
        <w:right w:val="none" w:sz="0" w:space="0" w:color="auto"/>
      </w:divBdr>
    </w:div>
    <w:div w:id="379480329">
      <w:bodyDiv w:val="1"/>
      <w:marLeft w:val="0"/>
      <w:marRight w:val="0"/>
      <w:marTop w:val="0"/>
      <w:marBottom w:val="0"/>
      <w:divBdr>
        <w:top w:val="none" w:sz="0" w:space="0" w:color="auto"/>
        <w:left w:val="none" w:sz="0" w:space="0" w:color="auto"/>
        <w:bottom w:val="none" w:sz="0" w:space="0" w:color="auto"/>
        <w:right w:val="none" w:sz="0" w:space="0" w:color="auto"/>
      </w:divBdr>
    </w:div>
    <w:div w:id="414285045">
      <w:bodyDiv w:val="1"/>
      <w:marLeft w:val="0"/>
      <w:marRight w:val="0"/>
      <w:marTop w:val="0"/>
      <w:marBottom w:val="0"/>
      <w:divBdr>
        <w:top w:val="none" w:sz="0" w:space="0" w:color="auto"/>
        <w:left w:val="none" w:sz="0" w:space="0" w:color="auto"/>
        <w:bottom w:val="none" w:sz="0" w:space="0" w:color="auto"/>
        <w:right w:val="none" w:sz="0" w:space="0" w:color="auto"/>
      </w:divBdr>
    </w:div>
    <w:div w:id="516041673">
      <w:bodyDiv w:val="1"/>
      <w:marLeft w:val="0"/>
      <w:marRight w:val="0"/>
      <w:marTop w:val="0"/>
      <w:marBottom w:val="0"/>
      <w:divBdr>
        <w:top w:val="none" w:sz="0" w:space="0" w:color="auto"/>
        <w:left w:val="none" w:sz="0" w:space="0" w:color="auto"/>
        <w:bottom w:val="none" w:sz="0" w:space="0" w:color="auto"/>
        <w:right w:val="none" w:sz="0" w:space="0" w:color="auto"/>
      </w:divBdr>
    </w:div>
    <w:div w:id="873347675">
      <w:bodyDiv w:val="1"/>
      <w:marLeft w:val="0"/>
      <w:marRight w:val="0"/>
      <w:marTop w:val="0"/>
      <w:marBottom w:val="0"/>
      <w:divBdr>
        <w:top w:val="none" w:sz="0" w:space="0" w:color="auto"/>
        <w:left w:val="none" w:sz="0" w:space="0" w:color="auto"/>
        <w:bottom w:val="none" w:sz="0" w:space="0" w:color="auto"/>
        <w:right w:val="none" w:sz="0" w:space="0" w:color="auto"/>
      </w:divBdr>
    </w:div>
    <w:div w:id="994407561">
      <w:bodyDiv w:val="1"/>
      <w:marLeft w:val="0"/>
      <w:marRight w:val="0"/>
      <w:marTop w:val="0"/>
      <w:marBottom w:val="0"/>
      <w:divBdr>
        <w:top w:val="none" w:sz="0" w:space="0" w:color="auto"/>
        <w:left w:val="none" w:sz="0" w:space="0" w:color="auto"/>
        <w:bottom w:val="none" w:sz="0" w:space="0" w:color="auto"/>
        <w:right w:val="none" w:sz="0" w:space="0" w:color="auto"/>
      </w:divBdr>
    </w:div>
    <w:div w:id="1090079350">
      <w:bodyDiv w:val="1"/>
      <w:marLeft w:val="0"/>
      <w:marRight w:val="0"/>
      <w:marTop w:val="0"/>
      <w:marBottom w:val="0"/>
      <w:divBdr>
        <w:top w:val="none" w:sz="0" w:space="0" w:color="auto"/>
        <w:left w:val="none" w:sz="0" w:space="0" w:color="auto"/>
        <w:bottom w:val="none" w:sz="0" w:space="0" w:color="auto"/>
        <w:right w:val="none" w:sz="0" w:space="0" w:color="auto"/>
      </w:divBdr>
    </w:div>
    <w:div w:id="1161461038">
      <w:bodyDiv w:val="1"/>
      <w:marLeft w:val="0"/>
      <w:marRight w:val="0"/>
      <w:marTop w:val="0"/>
      <w:marBottom w:val="0"/>
      <w:divBdr>
        <w:top w:val="none" w:sz="0" w:space="0" w:color="auto"/>
        <w:left w:val="none" w:sz="0" w:space="0" w:color="auto"/>
        <w:bottom w:val="none" w:sz="0" w:space="0" w:color="auto"/>
        <w:right w:val="none" w:sz="0" w:space="0" w:color="auto"/>
      </w:divBdr>
    </w:div>
    <w:div w:id="1499617472">
      <w:bodyDiv w:val="1"/>
      <w:marLeft w:val="0"/>
      <w:marRight w:val="0"/>
      <w:marTop w:val="0"/>
      <w:marBottom w:val="0"/>
      <w:divBdr>
        <w:top w:val="none" w:sz="0" w:space="0" w:color="auto"/>
        <w:left w:val="none" w:sz="0" w:space="0" w:color="auto"/>
        <w:bottom w:val="none" w:sz="0" w:space="0" w:color="auto"/>
        <w:right w:val="none" w:sz="0" w:space="0" w:color="auto"/>
      </w:divBdr>
    </w:div>
    <w:div w:id="1542667086">
      <w:bodyDiv w:val="1"/>
      <w:marLeft w:val="0"/>
      <w:marRight w:val="0"/>
      <w:marTop w:val="0"/>
      <w:marBottom w:val="0"/>
      <w:divBdr>
        <w:top w:val="none" w:sz="0" w:space="0" w:color="auto"/>
        <w:left w:val="none" w:sz="0" w:space="0" w:color="auto"/>
        <w:bottom w:val="none" w:sz="0" w:space="0" w:color="auto"/>
        <w:right w:val="none" w:sz="0" w:space="0" w:color="auto"/>
      </w:divBdr>
    </w:div>
    <w:div w:id="1946882994">
      <w:bodyDiv w:val="1"/>
      <w:marLeft w:val="0"/>
      <w:marRight w:val="0"/>
      <w:marTop w:val="0"/>
      <w:marBottom w:val="0"/>
      <w:divBdr>
        <w:top w:val="none" w:sz="0" w:space="0" w:color="auto"/>
        <w:left w:val="none" w:sz="0" w:space="0" w:color="auto"/>
        <w:bottom w:val="none" w:sz="0" w:space="0" w:color="auto"/>
        <w:right w:val="none" w:sz="0" w:space="0" w:color="auto"/>
      </w:divBdr>
    </w:div>
    <w:div w:id="1973821688">
      <w:bodyDiv w:val="1"/>
      <w:marLeft w:val="0"/>
      <w:marRight w:val="0"/>
      <w:marTop w:val="0"/>
      <w:marBottom w:val="0"/>
      <w:divBdr>
        <w:top w:val="none" w:sz="0" w:space="0" w:color="auto"/>
        <w:left w:val="none" w:sz="0" w:space="0" w:color="auto"/>
        <w:bottom w:val="none" w:sz="0" w:space="0" w:color="auto"/>
        <w:right w:val="none" w:sz="0" w:space="0" w:color="auto"/>
      </w:divBdr>
    </w:div>
    <w:div w:id="20396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observatorio.ministeriodesarrollosocial.gob.cl/encuesta-casen" TargetMode="External"/><Relationship Id="rId5" Type="http://schemas.openxmlformats.org/officeDocument/2006/relationships/footnotes" Target="footnotes.xml"/><Relationship Id="rId10" Type="http://schemas.openxmlformats.org/officeDocument/2006/relationships/hyperlink" Target="https://www.nber.org/papers/w30176" TargetMode="External"/><Relationship Id="rId4" Type="http://schemas.openxmlformats.org/officeDocument/2006/relationships/webSettings" Target="webSettings.xml"/><Relationship Id="rId9" Type="http://schemas.openxmlformats.org/officeDocument/2006/relationships/hyperlink" Target="https://sitios.vtte.utem.cl/rches/wp-content/uploads/sites/8/2022/08/05-revista-CHES-vol16-n1-2022-88-111.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F4960-8875-477F-A915-F41619AF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12</Pages>
  <Words>2526</Words>
  <Characters>13898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PEREZ-COTAPOS FERRADA</dc:creator>
  <cp:keywords/>
  <dc:description/>
  <cp:lastModifiedBy>CRISTOBAL PEREZ-COTAPOS FERRADA</cp:lastModifiedBy>
  <cp:revision>290</cp:revision>
  <dcterms:created xsi:type="dcterms:W3CDTF">2022-11-10T03:12:00Z</dcterms:created>
  <dcterms:modified xsi:type="dcterms:W3CDTF">2022-12-23T22:54:00Z</dcterms:modified>
</cp:coreProperties>
</file>