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01127463" w:rsidR="00412B54" w:rsidRDefault="00B64EE5" w:rsidP="00B64EE5">
      <w:pPr>
        <w:spacing w:after="0" w:line="360" w:lineRule="auto"/>
        <w:jc w:val="both"/>
        <w:rPr>
          <w:rFonts w:eastAsia="Times New Roman" w:cstheme="minorHAnsi"/>
          <w:lang w:eastAsia="es-CL"/>
        </w:rPr>
      </w:pPr>
      <w:r>
        <w:rPr>
          <w:rFonts w:cstheme="minorHAnsi"/>
          <w:bCs/>
          <w:lang w:val="es-ES"/>
        </w:rPr>
        <w:t>L</w:t>
      </w:r>
      <w:r w:rsidR="00571E2D"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sidR="00571E2D">
        <w:rPr>
          <w:rFonts w:cstheme="minorHAnsi"/>
          <w:bCs/>
          <w:lang w:val="es-ES"/>
        </w:rPr>
        <w:t xml:space="preserve">. </w:t>
      </w:r>
      <w:r>
        <w:rPr>
          <w:rFonts w:cstheme="minorHAnsi"/>
          <w:bCs/>
          <w:lang w:val="es-ES"/>
        </w:rPr>
        <w:t xml:space="preserve">Por esta razón, </w:t>
      </w:r>
      <w:r w:rsidRPr="00203D23">
        <w:rPr>
          <w:rFonts w:cstheme="minorHAnsi"/>
        </w:rPr>
        <w:t>el objetivo de este trabajo es estimar el impacto de la tenencia de hijos en el salario de las chilenas y chilenos en el mercado laboral a partir de datos cruzados.</w:t>
      </w:r>
      <w:r w:rsidR="00606C29">
        <w:rPr>
          <w:rFonts w:cstheme="minorHAnsi"/>
        </w:rPr>
        <w:t xml:space="preserve"> </w:t>
      </w:r>
      <w:r w:rsidR="00606C29" w:rsidRPr="00203D23">
        <w:rPr>
          <w:rFonts w:eastAsia="Times New Roman" w:cstheme="minorHAnsi"/>
          <w:lang w:eastAsia="es-CL"/>
        </w:rPr>
        <w:t>Luego, lo que se realizó fue que, para cada persona observada de una encuesta Casen y que no t</w:t>
      </w:r>
      <w:r w:rsidR="00606C29">
        <w:rPr>
          <w:rFonts w:eastAsia="Times New Roman" w:cstheme="minorHAnsi"/>
          <w:lang w:eastAsia="es-CL"/>
        </w:rPr>
        <w:t>enía</w:t>
      </w:r>
      <w:r w:rsidR="00606C29" w:rsidRPr="00203D23">
        <w:rPr>
          <w:rFonts w:eastAsia="Times New Roman" w:cstheme="minorHAnsi"/>
          <w:lang w:eastAsia="es-CL"/>
        </w:rPr>
        <w:t xml:space="preserve"> hijos, se buscaron personas con características similares de la siguiente encuesta y se hizo “match” para el caso de tener un hijo y el caso en que no.</w:t>
      </w:r>
      <w:r w:rsidR="00606C29">
        <w:rPr>
          <w:rFonts w:eastAsia="Times New Roman" w:cstheme="minorHAnsi"/>
          <w:lang w:eastAsia="es-CL"/>
        </w:rPr>
        <w:t xml:space="preserve"> De esta manera, se obtienen resultados potenciales para el mismo individuo.</w:t>
      </w:r>
      <w:r w:rsidR="008B4AE5">
        <w:rPr>
          <w:rFonts w:eastAsia="Times New Roman" w:cstheme="minorHAnsi"/>
          <w:lang w:eastAsia="es-CL"/>
        </w:rPr>
        <w:t xml:space="preserve"> De los resultados se pudo notar que efectivamente hay una disminución en los salarios de las mujeres en los primeros años de vida del nacimiento del primer hijo</w:t>
      </w:r>
      <w:r w:rsidR="006C3F19">
        <w:rPr>
          <w:rFonts w:eastAsia="Times New Roman" w:cstheme="minorHAnsi"/>
          <w:lang w:eastAsia="es-CL"/>
        </w:rPr>
        <w:t xml:space="preserve"> y alrededor del tercer año se observa un aumento considerable</w:t>
      </w:r>
      <w:r w:rsidR="00140E7A">
        <w:rPr>
          <w:rFonts w:eastAsia="Times New Roman" w:cstheme="minorHAnsi"/>
          <w:lang w:eastAsia="es-CL"/>
        </w:rPr>
        <w:t>. Si bien las dimensiones del efecto calculado son razonables en cuanto al problema planteado, debido a la cantidad de variables endógenas al modelo, este no logra tener una capacidad explicativa suficiente para justificar los valores obtenidos</w:t>
      </w:r>
      <w:r w:rsidR="0048278C">
        <w:rPr>
          <w:rFonts w:eastAsia="Times New Roman" w:cstheme="minorHAnsi"/>
          <w:lang w:eastAsia="es-CL"/>
        </w:rPr>
        <w:t xml:space="preserve">. </w:t>
      </w:r>
      <w:r w:rsidR="00140E7A">
        <w:rPr>
          <w:rFonts w:eastAsia="Times New Roman" w:cstheme="minorHAnsi"/>
          <w:lang w:eastAsia="es-CL"/>
        </w:rPr>
        <w:t xml:space="preserve">Finalmente, se </w:t>
      </w:r>
      <w:r w:rsidR="0048278C">
        <w:rPr>
          <w:rFonts w:eastAsia="Times New Roman" w:cstheme="minorHAnsi"/>
          <w:lang w:eastAsia="es-CL"/>
        </w:rPr>
        <w:t xml:space="preserve">concluyó que el modelo de </w:t>
      </w:r>
      <w:r w:rsidR="00FA2FDD">
        <w:rPr>
          <w:rFonts w:eastAsia="Times New Roman" w:cstheme="minorHAnsi"/>
          <w:lang w:eastAsia="es-CL"/>
        </w:rPr>
        <w:t xml:space="preserve">vincular personas similares en diferentes momentos del tiempo parece ser un buen método para realizar estimaciones cuando no se cuentan con datos de panel individualizados, ya que el efecto estimado es coherente con lo observado en los datos. </w:t>
      </w:r>
    </w:p>
    <w:p w14:paraId="1C51C962" w14:textId="77777777" w:rsidR="00FA2FDD" w:rsidRDefault="00FA2FDD" w:rsidP="00412B54">
      <w:pPr>
        <w:pStyle w:val="07paragraphs"/>
        <w:spacing w:after="0" w:line="360" w:lineRule="auto"/>
        <w:rPr>
          <w:rFonts w:asciiTheme="minorHAnsi" w:hAnsiTheme="minorHAnsi" w:cstheme="minorHAnsi"/>
          <w:b/>
          <w:sz w:val="22"/>
          <w:szCs w:val="22"/>
          <w:lang w:val="es-MX"/>
        </w:rPr>
      </w:pPr>
    </w:p>
    <w:p w14:paraId="08EA6398" w14:textId="4CE22FD4"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05FFCA31" w14:textId="40FC7572" w:rsidR="00412B54" w:rsidRPr="00500423" w:rsidRDefault="00412B54"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2034754F" w14:textId="2608232B" w:rsidR="00F6706B" w:rsidRPr="00331691" w:rsidRDefault="00686675" w:rsidP="00500423">
      <w:pPr>
        <w:spacing w:after="0" w:line="360" w:lineRule="auto"/>
        <w:jc w:val="both"/>
        <w:rPr>
          <w:rFonts w:cstheme="minorHAnsi"/>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w:t>
      </w:r>
      <w:r w:rsidR="00F6706B" w:rsidRPr="00203D23">
        <w:rPr>
          <w:rFonts w:cstheme="minorHAnsi"/>
          <w:bCs/>
          <w:lang w:val="es-ES"/>
        </w:rPr>
        <w:t xml:space="preserve"> En particular, según</w:t>
      </w:r>
      <w:r w:rsidR="00F6706B" w:rsidRPr="00203D23">
        <w:rPr>
          <w:rFonts w:cstheme="minorHAnsi"/>
        </w:rPr>
        <w:t xml:space="preserve"> el Instituto Nacional de Estadísticas, en Chile existe una brecha salarial de modo que las mujeres tienden a recibir aproximadamente un 12% menos de remuneración </w:t>
      </w:r>
      <w:r w:rsidR="00F6706B">
        <w:rPr>
          <w:rFonts w:cstheme="minorHAnsi"/>
        </w:rPr>
        <w:t xml:space="preserve">que los </w:t>
      </w:r>
      <w:r w:rsidR="00F6706B" w:rsidRPr="00203D23">
        <w:rPr>
          <w:rFonts w:cstheme="minorHAnsi"/>
        </w:rPr>
        <w:t>hombres (</w:t>
      </w:r>
      <w:r w:rsidR="00F6706B" w:rsidRPr="00203D23">
        <w:rPr>
          <w:rFonts w:cstheme="minorHAnsi"/>
          <w:shd w:val="clear" w:color="auto" w:fill="FFFFFF"/>
        </w:rPr>
        <w:t>Astudillo, Aburto, Acuña, Arce, 2022</w:t>
      </w:r>
      <w:r w:rsidR="00F6706B" w:rsidRPr="00203D23">
        <w:rPr>
          <w:rFonts w:cstheme="minorHAnsi"/>
        </w:rPr>
        <w:t>).</w:t>
      </w:r>
      <w:r w:rsidR="00331691">
        <w:rPr>
          <w:rFonts w:cstheme="minorHAnsi"/>
        </w:rPr>
        <w:t xml:space="preserve"> </w:t>
      </w:r>
      <w:r w:rsidR="00F6706B">
        <w:rPr>
          <w:rFonts w:cstheme="minorHAnsi"/>
          <w:bCs/>
          <w:lang w:val="es-ES"/>
        </w:rPr>
        <w:t>Aparte de esto,</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r w:rsidR="00075A60" w:rsidRPr="00203D23">
        <w:rPr>
          <w:rFonts w:cstheme="minorHAnsi"/>
          <w:shd w:val="clear" w:color="auto" w:fill="FFFFFF"/>
        </w:rPr>
        <w:t>Kleven,</w:t>
      </w:r>
      <w:r w:rsidR="00423BA8" w:rsidRPr="00203D23">
        <w:rPr>
          <w:rFonts w:cstheme="minorHAnsi"/>
          <w:shd w:val="clear" w:color="auto" w:fill="FFFFFF"/>
        </w:rPr>
        <w:t xml:space="preserve"> Landais, Egholt </w:t>
      </w:r>
      <w:r w:rsidR="0057352D" w:rsidRPr="00203D23">
        <w:rPr>
          <w:rFonts w:cstheme="minorHAnsi"/>
          <w:shd w:val="clear" w:color="auto" w:fill="FFFFFF"/>
        </w:rPr>
        <w:t>Søgaard,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w:t>
      </w:r>
    </w:p>
    <w:p w14:paraId="690FCC3B" w14:textId="77777777" w:rsidR="00F6706B" w:rsidRDefault="00F6706B" w:rsidP="00500423">
      <w:pPr>
        <w:spacing w:after="0" w:line="360" w:lineRule="auto"/>
        <w:jc w:val="both"/>
        <w:rPr>
          <w:rFonts w:cstheme="minorHAnsi"/>
          <w:bCs/>
          <w:lang w:val="es-ES"/>
        </w:rPr>
      </w:pPr>
    </w:p>
    <w:p w14:paraId="1FD36756" w14:textId="77777777" w:rsidR="00C60D75" w:rsidRDefault="00F6706B" w:rsidP="00500423">
      <w:pPr>
        <w:spacing w:after="0" w:line="360" w:lineRule="auto"/>
        <w:jc w:val="both"/>
        <w:rPr>
          <w:rFonts w:cstheme="minorHAnsi"/>
        </w:rPr>
      </w:pPr>
      <w:r>
        <w:rPr>
          <w:rFonts w:cstheme="minorHAnsi"/>
        </w:rPr>
        <w:t xml:space="preserve">La hipótesis de este trabajo es que ambos fenómenos están relacionados, y para comprobarlo, se utilizarán datos cruzados para estimar el </w:t>
      </w:r>
      <w:r w:rsidRPr="00203D23">
        <w:rPr>
          <w:rFonts w:cstheme="minorHAnsi"/>
        </w:rPr>
        <w:t>impacto de la tenencia de hijos en el salario de las chilenas y chilenos</w:t>
      </w:r>
      <w:r w:rsidR="005974D8" w:rsidRPr="00203D23">
        <w:rPr>
          <w:rFonts w:cstheme="minorHAnsi"/>
        </w:rPr>
        <w:t>.</w:t>
      </w:r>
      <w:r w:rsidR="008A0088">
        <w:rPr>
          <w:rFonts w:cstheme="minorHAnsi"/>
        </w:rPr>
        <w:t xml:space="preserve"> </w:t>
      </w:r>
      <w:r w:rsidR="00331691">
        <w:rPr>
          <w:rFonts w:cstheme="minorHAnsi"/>
        </w:rPr>
        <w:t xml:space="preserve">Este dato es relevante, ya que en países desarrollados </w:t>
      </w:r>
      <w:r w:rsidR="00AF5725" w:rsidRPr="00203D23">
        <w:rPr>
          <w:rFonts w:cstheme="minorHAnsi"/>
        </w:rPr>
        <w:t>representa la mayor parte de la inequidad de género que hay en el mercado laboral y n</w:t>
      </w:r>
      <w:r w:rsidR="00934ABF" w:rsidRPr="00203D23">
        <w:rPr>
          <w:rFonts w:cstheme="minorHAnsi"/>
        </w:rPr>
        <w:t>o ha podido ser explicada por mecanismos tradicionales basados en la biología (</w:t>
      </w:r>
      <w:r w:rsidR="001D7ED9" w:rsidRPr="00203D23">
        <w:rPr>
          <w:rFonts w:cstheme="minorHAnsi"/>
          <w:shd w:val="clear" w:color="auto" w:fill="FFFFFF"/>
        </w:rPr>
        <w:t>Kleven, 2022</w:t>
      </w:r>
      <w:r w:rsidR="00934ABF" w:rsidRPr="00203D23">
        <w:rPr>
          <w:rFonts w:cstheme="minorHAnsi"/>
        </w:rPr>
        <w:t>).</w:t>
      </w:r>
      <w:r w:rsidR="00483C91" w:rsidRPr="00203D23">
        <w:rPr>
          <w:rFonts w:cstheme="minorHAnsi"/>
        </w:rPr>
        <w:t xml:space="preserve"> </w:t>
      </w:r>
    </w:p>
    <w:p w14:paraId="29CFD53B" w14:textId="77777777" w:rsidR="00C60D75" w:rsidRDefault="00C60D75" w:rsidP="00500423">
      <w:pPr>
        <w:spacing w:after="0" w:line="360" w:lineRule="auto"/>
        <w:jc w:val="both"/>
        <w:rPr>
          <w:rFonts w:cstheme="minorHAnsi"/>
        </w:rPr>
      </w:pPr>
    </w:p>
    <w:p w14:paraId="316289D2" w14:textId="0C3008D7" w:rsidR="000A1CEB" w:rsidRPr="00C60D75" w:rsidRDefault="00483C91" w:rsidP="00500423">
      <w:pPr>
        <w:spacing w:after="0" w:line="360" w:lineRule="auto"/>
        <w:jc w:val="both"/>
        <w:rPr>
          <w:rFonts w:cstheme="minorHAnsi"/>
        </w:rPr>
      </w:pPr>
      <w:r w:rsidRPr="00203D23">
        <w:rPr>
          <w:rFonts w:cstheme="minorHAnsi"/>
        </w:rPr>
        <w:t>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Kleven en </w:t>
      </w:r>
      <w:r w:rsidR="004601DF" w:rsidRPr="00203D23">
        <w:rPr>
          <w:rFonts w:cstheme="minorHAnsi"/>
          <w:shd w:val="clear" w:color="auto" w:fill="FFFFFF"/>
        </w:rPr>
        <w:t>“The Geogtaphy of Child Penalties and Gender Norms: Evidence from the United States”</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w:t>
      </w:r>
      <w:r w:rsidR="00C60D75">
        <w:rPr>
          <w:rFonts w:cstheme="minorHAnsi"/>
          <w:shd w:val="clear" w:color="auto" w:fill="FFFFFF"/>
        </w:rPr>
        <w:t>, y de esta manera simular los escenarios en los que ese individuo tuvo o no tuvo hijos</w:t>
      </w:r>
    </w:p>
    <w:p w14:paraId="387353AC" w14:textId="77777777" w:rsidR="005B1808" w:rsidRPr="00203D23" w:rsidRDefault="005B1808"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2400CFCE"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w:t>
      </w:r>
      <w:r w:rsidR="0063252E">
        <w:rPr>
          <w:rFonts w:cstheme="minorHAnsi"/>
          <w:bCs/>
          <w:lang w:val="es-ES"/>
        </w:rPr>
        <w:t xml:space="preserve">ya que </w:t>
      </w:r>
      <w:r w:rsidR="005B5E28" w:rsidRPr="00203D23">
        <w:rPr>
          <w:rFonts w:cstheme="minorHAnsi"/>
          <w:bCs/>
          <w:lang w:val="es-ES"/>
        </w:rPr>
        <w:t xml:space="preserve">estudian los hogares que habitan las viviendas </w:t>
      </w:r>
      <w:r w:rsidR="0084600B" w:rsidRPr="00203D23">
        <w:rPr>
          <w:rFonts w:cstheme="minorHAnsi"/>
          <w:bCs/>
          <w:lang w:val="es-ES"/>
        </w:rPr>
        <w:t>particulares</w:t>
      </w:r>
      <w:r w:rsidR="005B5E28" w:rsidRPr="00203D23">
        <w:rPr>
          <w:rFonts w:cstheme="minorHAnsi"/>
          <w:bCs/>
          <w:lang w:val="es-ES"/>
        </w:rPr>
        <w:t xml:space="preserve"> </w:t>
      </w:r>
      <w:r w:rsidR="0063252E">
        <w:rPr>
          <w:rFonts w:cstheme="minorHAnsi"/>
          <w:bCs/>
          <w:lang w:val="es-ES"/>
        </w:rPr>
        <w:t xml:space="preserve">del </w:t>
      </w:r>
      <w:r w:rsidR="005B5E28" w:rsidRPr="00203D23">
        <w:rPr>
          <w:rFonts w:cstheme="minorHAnsi"/>
          <w:bCs/>
          <w:lang w:val="es-ES"/>
        </w:rPr>
        <w:t>país</w:t>
      </w:r>
      <w:r w:rsidR="0084600B" w:rsidRPr="00203D23">
        <w:rPr>
          <w:rFonts w:cstheme="minorHAnsi"/>
          <w:bCs/>
          <w:lang w:val="es-ES"/>
        </w:rPr>
        <w:t xml:space="preserve">, así como los individuos que forman parte de </w:t>
      </w:r>
      <w:r w:rsidR="0063252E">
        <w:rPr>
          <w:rFonts w:cstheme="minorHAnsi"/>
          <w:bCs/>
          <w:lang w:val="es-ES"/>
        </w:rPr>
        <w:t>estos</w:t>
      </w:r>
      <w:r w:rsidR="0084600B" w:rsidRPr="00203D23">
        <w:rPr>
          <w:rFonts w:cstheme="minorHAnsi"/>
          <w:bCs/>
          <w:lang w:val="es-ES"/>
        </w:rPr>
        <w:t xml:space="preserve">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Ministerio de Desarrollo Social y Familia. s.f</w:t>
      </w:r>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w:t>
      </w:r>
      <w:r w:rsidR="00BA0071" w:rsidRPr="00203D23">
        <w:rPr>
          <w:rFonts w:cstheme="minorHAnsi"/>
          <w:bCs/>
          <w:lang w:val="es-ES"/>
        </w:rPr>
        <w:lastRenderedPageBreak/>
        <w:t>2011, 2013, 2015 y 2017, ya que</w:t>
      </w:r>
      <w:r w:rsidR="0063252E">
        <w:rPr>
          <w:rFonts w:cstheme="minorHAnsi"/>
          <w:bCs/>
          <w:lang w:val="es-ES"/>
        </w:rPr>
        <w:t xml:space="preserve"> </w:t>
      </w:r>
      <w:r w:rsidR="00024AFC" w:rsidRPr="00203D23">
        <w:rPr>
          <w:rFonts w:cstheme="minorHAnsi"/>
          <w:bCs/>
          <w:lang w:val="es-ES"/>
        </w:rPr>
        <w:t>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no contenían información sobre los hijos</w:t>
      </w:r>
      <w:r w:rsidR="00395FA5" w:rsidRPr="00203D23">
        <w:rPr>
          <w:rFonts w:cstheme="minorHAnsi"/>
          <w:bCs/>
          <w:lang w:val="es-ES"/>
        </w:rPr>
        <w:t xml:space="preserve"> y</w:t>
      </w:r>
      <w:r w:rsidR="0063252E">
        <w:rPr>
          <w:rFonts w:cstheme="minorHAnsi"/>
          <w:bCs/>
          <w:lang w:val="es-ES"/>
        </w:rPr>
        <w:t xml:space="preserve"> </w:t>
      </w:r>
      <w:r w:rsidR="00395FA5" w:rsidRPr="00203D23">
        <w:rPr>
          <w:rFonts w:cstheme="minorHAnsi"/>
          <w:bCs/>
          <w:lang w:val="es-ES"/>
        </w:rPr>
        <w:t>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(esc)</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(ecivil)</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(tsec)</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(ytrabaj)</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(ytrabajh)</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 xml:space="preserve">(nhijos)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(ephijo)</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54569906"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de hombres y mujeres de diferentes contextos a lo largo de un periodo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E30C529"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w:t>
      </w:r>
      <w:r w:rsidRPr="00203D23">
        <w:rPr>
          <w:rFonts w:cstheme="minorHAnsi"/>
        </w:rPr>
        <w:lastRenderedPageBreak/>
        <w:t>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Pr="00203D23" w:rsidRDefault="0078163F" w:rsidP="00500423">
      <w:pPr>
        <w:spacing w:after="0" w:line="360" w:lineRule="auto"/>
        <w:jc w:val="both"/>
        <w:rPr>
          <w:rFonts w:cstheme="minorHAnsi"/>
          <w:bCs/>
        </w:rPr>
      </w:pPr>
    </w:p>
    <w:p w14:paraId="259CEDD8" w14:textId="77777777" w:rsidR="00642E5B" w:rsidRPr="00203D23" w:rsidRDefault="00642E5B" w:rsidP="00642E5B">
      <w:pPr>
        <w:spacing w:after="0" w:line="360" w:lineRule="auto"/>
        <w:jc w:val="both"/>
        <w:rPr>
          <w:rFonts w:cstheme="minorHAnsi"/>
          <w:b/>
          <w:lang w:val="es-ES"/>
        </w:rPr>
      </w:pPr>
      <w:r w:rsidRPr="00203D23">
        <w:rPr>
          <w:rFonts w:cstheme="minorHAnsi"/>
          <w:b/>
          <w:lang w:val="es-ES"/>
        </w:rPr>
        <w:t>3. Resultados y discusión</w:t>
      </w:r>
    </w:p>
    <w:p w14:paraId="105D482B" w14:textId="77777777" w:rsidR="00642E5B" w:rsidRPr="00203D23" w:rsidRDefault="00642E5B" w:rsidP="00642E5B">
      <w:pPr>
        <w:spacing w:after="0" w:line="360" w:lineRule="auto"/>
        <w:jc w:val="both"/>
        <w:rPr>
          <w:rFonts w:cstheme="minorHAnsi"/>
          <w:bCs/>
          <w:lang w:val="es-ES"/>
        </w:rPr>
      </w:pPr>
      <w:r w:rsidRPr="00203D23">
        <w:rPr>
          <w:rFonts w:cstheme="minorHAnsi"/>
          <w:bCs/>
          <w:lang w:val="es-ES"/>
        </w:rPr>
        <w:t>Respecto a los resultados, la Tabla 1 entrega la información de cada modelo planteado: coeficientes que acompañan la variable relevante, valor p y R</w:t>
      </w:r>
      <w:r w:rsidRPr="00203D23">
        <w:rPr>
          <w:rFonts w:cstheme="minorHAnsi"/>
          <w:bCs/>
          <w:vertAlign w:val="superscript"/>
          <w:lang w:val="es-ES"/>
        </w:rPr>
        <w:t>2</w:t>
      </w:r>
      <w:r w:rsidRPr="00203D23">
        <w:rPr>
          <w:rFonts w:cstheme="minorHAnsi"/>
          <w:bCs/>
          <w:lang w:val="es-ES"/>
        </w:rPr>
        <w:t xml:space="preserve"> ajustado. Es importante mencionar que para las variables que no se entregaron estos valores es porque se utilizaron como controles y no son relevantes para el análisis. Por esta razón, se indica con un SI/NO si se agregaron al modelo respectivo.</w:t>
      </w:r>
    </w:p>
    <w:p w14:paraId="65A66526" w14:textId="77777777" w:rsidR="00642E5B" w:rsidRPr="00203D23" w:rsidRDefault="00642E5B" w:rsidP="00642E5B">
      <w:pPr>
        <w:spacing w:after="0" w:line="360" w:lineRule="auto"/>
        <w:jc w:val="both"/>
        <w:rPr>
          <w:rFonts w:cstheme="minorHAnsi"/>
          <w:sz w:val="20"/>
          <w:szCs w:val="20"/>
        </w:rPr>
      </w:pPr>
    </w:p>
    <w:p w14:paraId="3B83403E" w14:textId="77777777" w:rsidR="00642E5B" w:rsidRPr="005D3C21" w:rsidRDefault="00642E5B" w:rsidP="00642E5B">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42E5B" w:rsidRPr="00203D23" w14:paraId="0DDB7E41" w14:textId="77777777" w:rsidTr="004D5AAE">
        <w:trPr>
          <w:trHeight w:val="481"/>
          <w:jc w:val="center"/>
        </w:trPr>
        <w:tc>
          <w:tcPr>
            <w:tcW w:w="1134" w:type="dxa"/>
            <w:tcBorders>
              <w:top w:val="single" w:sz="4" w:space="0" w:color="auto"/>
              <w:bottom w:val="single" w:sz="4" w:space="0" w:color="auto"/>
            </w:tcBorders>
            <w:vAlign w:val="center"/>
          </w:tcPr>
          <w:p w14:paraId="35445168"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8F3D62E"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5D6C5C8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2127961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6B6D14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2E870BC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42E5B" w:rsidRPr="00203D23" w14:paraId="1AD73321" w14:textId="77777777" w:rsidTr="004D5AAE">
        <w:trPr>
          <w:trHeight w:val="567"/>
          <w:jc w:val="center"/>
        </w:trPr>
        <w:tc>
          <w:tcPr>
            <w:tcW w:w="1134" w:type="dxa"/>
            <w:tcBorders>
              <w:top w:val="single" w:sz="4" w:space="0" w:color="auto"/>
            </w:tcBorders>
            <w:vAlign w:val="center"/>
          </w:tcPr>
          <w:p w14:paraId="3887367E"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N</w:t>
            </w:r>
            <w:r w:rsidRPr="00203D23">
              <w:rPr>
                <w:rFonts w:cstheme="minorHAnsi"/>
                <w:snapToGrid w:val="0"/>
                <w:color w:val="000000"/>
                <w:sz w:val="20"/>
                <w:szCs w:val="20"/>
              </w:rPr>
              <w:t>hijos</w:t>
            </w:r>
          </w:p>
          <w:p w14:paraId="3642401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6A079CF" w14:textId="77777777" w:rsidR="00642E5B" w:rsidRPr="00203D23" w:rsidRDefault="00642E5B" w:rsidP="004D5AA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756DC56D"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0F3BCE87"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Pr="00203D23">
              <w:rPr>
                <w:rFonts w:cstheme="minorHAnsi"/>
                <w:snapToGrid w:val="0"/>
                <w:color w:val="000000"/>
                <w:sz w:val="20"/>
                <w:szCs w:val="20"/>
              </w:rPr>
              <w:t xml:space="preserve">** </w:t>
            </w:r>
          </w:p>
          <w:p w14:paraId="046EC22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Pr="00203D23">
              <w:rPr>
                <w:rFonts w:cstheme="minorHAnsi"/>
                <w:snapToGrid w:val="0"/>
                <w:color w:val="000000"/>
                <w:sz w:val="20"/>
                <w:szCs w:val="20"/>
              </w:rPr>
              <w:t>e-05</w:t>
            </w:r>
          </w:p>
        </w:tc>
        <w:tc>
          <w:tcPr>
            <w:tcW w:w="1134" w:type="dxa"/>
            <w:tcBorders>
              <w:top w:val="single" w:sz="4" w:space="0" w:color="auto"/>
            </w:tcBorders>
            <w:vAlign w:val="center"/>
          </w:tcPr>
          <w:p w14:paraId="2819F821"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750CDCD"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1F3F3B6"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6D95679"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42E5B" w:rsidRPr="00203D23" w14:paraId="28FFB760" w14:textId="77777777" w:rsidTr="004D5AAE">
        <w:trPr>
          <w:trHeight w:val="567"/>
          <w:jc w:val="center"/>
        </w:trPr>
        <w:tc>
          <w:tcPr>
            <w:tcW w:w="1134" w:type="dxa"/>
            <w:vAlign w:val="center"/>
          </w:tcPr>
          <w:p w14:paraId="4CD1444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Hijos binaria</w:t>
            </w:r>
          </w:p>
        </w:tc>
        <w:tc>
          <w:tcPr>
            <w:tcW w:w="1134" w:type="dxa"/>
            <w:vAlign w:val="center"/>
          </w:tcPr>
          <w:p w14:paraId="1335B9C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0F24DA8B"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13E0B26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Pr>
                <w:rFonts w:cstheme="minorHAnsi"/>
                <w:snapToGrid w:val="0"/>
                <w:color w:val="000000"/>
                <w:sz w:val="20"/>
                <w:szCs w:val="20"/>
              </w:rPr>
              <w:t>,00491</w:t>
            </w:r>
            <w:r w:rsidRPr="00203D23">
              <w:rPr>
                <w:rFonts w:cstheme="minorHAnsi"/>
                <w:snapToGrid w:val="0"/>
                <w:color w:val="000000"/>
                <w:sz w:val="20"/>
                <w:szCs w:val="20"/>
              </w:rPr>
              <w:t>*</w:t>
            </w:r>
          </w:p>
          <w:p w14:paraId="2E290431"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Pr="00203D23">
              <w:rPr>
                <w:rFonts w:cstheme="minorHAnsi"/>
                <w:snapToGrid w:val="0"/>
                <w:color w:val="000000"/>
                <w:sz w:val="20"/>
                <w:szCs w:val="20"/>
              </w:rPr>
              <w:t>e-05</w:t>
            </w:r>
          </w:p>
        </w:tc>
        <w:tc>
          <w:tcPr>
            <w:tcW w:w="1134" w:type="dxa"/>
            <w:vAlign w:val="center"/>
          </w:tcPr>
          <w:p w14:paraId="76929F6B" w14:textId="77777777" w:rsidR="00642E5B"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71FAC0F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BCA59CA"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5CE376E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t xml:space="preserve"> </w:t>
            </w:r>
            <w:r w:rsidRPr="00E86DCF">
              <w:rPr>
                <w:rFonts w:cstheme="minorHAnsi"/>
                <w:snapToGrid w:val="0"/>
                <w:color w:val="000000"/>
                <w:sz w:val="20"/>
                <w:szCs w:val="20"/>
              </w:rPr>
              <w:t>12206</w:t>
            </w:r>
            <w:r>
              <w:rPr>
                <w:rFonts w:cstheme="minorHAnsi"/>
                <w:snapToGrid w:val="0"/>
                <w:color w:val="000000"/>
                <w:sz w:val="20"/>
                <w:szCs w:val="20"/>
              </w:rPr>
              <w:t>,</w:t>
            </w:r>
            <w:r w:rsidRPr="00E86DCF">
              <w:rPr>
                <w:rFonts w:cstheme="minorHAnsi"/>
                <w:snapToGrid w:val="0"/>
                <w:color w:val="000000"/>
                <w:sz w:val="20"/>
                <w:szCs w:val="20"/>
              </w:rPr>
              <w:t>67</w:t>
            </w:r>
          </w:p>
          <w:p w14:paraId="1D55FBB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Pr="00203D23">
              <w:rPr>
                <w:rFonts w:cstheme="minorHAnsi"/>
                <w:snapToGrid w:val="0"/>
                <w:color w:val="000000"/>
                <w:sz w:val="20"/>
                <w:szCs w:val="20"/>
              </w:rPr>
              <w:t>-1</w:t>
            </w:r>
            <w:r>
              <w:rPr>
                <w:rFonts w:cstheme="minorHAnsi"/>
                <w:snapToGrid w:val="0"/>
                <w:color w:val="000000"/>
                <w:sz w:val="20"/>
                <w:szCs w:val="20"/>
              </w:rPr>
              <w:t>1</w:t>
            </w:r>
          </w:p>
          <w:p w14:paraId="06A6C6B2"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47215003"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64076984"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0B67D269"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42E5B" w:rsidRPr="00203D23" w14:paraId="140FC639" w14:textId="77777777" w:rsidTr="004D5AAE">
        <w:trPr>
          <w:trHeight w:val="567"/>
          <w:jc w:val="center"/>
        </w:trPr>
        <w:tc>
          <w:tcPr>
            <w:tcW w:w="1134" w:type="dxa"/>
            <w:vAlign w:val="center"/>
          </w:tcPr>
          <w:p w14:paraId="752A9E4F"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N</w:t>
            </w:r>
            <w:r w:rsidRPr="00203D23">
              <w:rPr>
                <w:rFonts w:cstheme="minorHAnsi"/>
                <w:snapToGrid w:val="0"/>
                <w:color w:val="000000"/>
              </w:rPr>
              <w:t>° en match</w:t>
            </w:r>
            <w:r w:rsidRPr="00203D23">
              <w:rPr>
                <w:rStyle w:val="Refdenotaalpie"/>
                <w:rFonts w:cstheme="minorHAnsi"/>
                <w:snapToGrid w:val="0"/>
                <w:color w:val="000000"/>
              </w:rPr>
              <w:footnoteReference w:id="2"/>
            </w:r>
          </w:p>
        </w:tc>
        <w:tc>
          <w:tcPr>
            <w:tcW w:w="1134" w:type="dxa"/>
            <w:vAlign w:val="center"/>
          </w:tcPr>
          <w:p w14:paraId="7F0844FE"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B4BADB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53756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9CB03D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C5F6E1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71823C03" w14:textId="77777777" w:rsidTr="004D5AAE">
        <w:trPr>
          <w:trHeight w:val="567"/>
          <w:jc w:val="center"/>
        </w:trPr>
        <w:tc>
          <w:tcPr>
            <w:tcW w:w="1134" w:type="dxa"/>
            <w:vAlign w:val="center"/>
          </w:tcPr>
          <w:p w14:paraId="3C3425F7"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dad</w:t>
            </w:r>
          </w:p>
        </w:tc>
        <w:tc>
          <w:tcPr>
            <w:tcW w:w="1134" w:type="dxa"/>
            <w:vAlign w:val="center"/>
          </w:tcPr>
          <w:p w14:paraId="37A1437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A69BD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B5CFB0"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3ED767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67E5AF4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ADE4FF9" w14:textId="77777777" w:rsidTr="004D5AAE">
        <w:trPr>
          <w:trHeight w:val="567"/>
          <w:jc w:val="center"/>
        </w:trPr>
        <w:tc>
          <w:tcPr>
            <w:tcW w:w="1134" w:type="dxa"/>
            <w:vAlign w:val="center"/>
          </w:tcPr>
          <w:p w14:paraId="2C453D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R</w:t>
            </w:r>
            <w:r w:rsidRPr="00203D23">
              <w:rPr>
                <w:rFonts w:cstheme="minorHAnsi"/>
                <w:snapToGrid w:val="0"/>
                <w:color w:val="000000"/>
              </w:rPr>
              <w:t>egión</w:t>
            </w:r>
          </w:p>
        </w:tc>
        <w:tc>
          <w:tcPr>
            <w:tcW w:w="1134" w:type="dxa"/>
            <w:vAlign w:val="center"/>
          </w:tcPr>
          <w:p w14:paraId="775AB4D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DD8640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82957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DF61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C698BD"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6DBD36A" w14:textId="77777777" w:rsidTr="004D5AAE">
        <w:trPr>
          <w:trHeight w:val="567"/>
          <w:jc w:val="center"/>
        </w:trPr>
        <w:tc>
          <w:tcPr>
            <w:tcW w:w="1134" w:type="dxa"/>
            <w:vAlign w:val="center"/>
          </w:tcPr>
          <w:p w14:paraId="0DAEB79C"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sc</w:t>
            </w:r>
          </w:p>
        </w:tc>
        <w:tc>
          <w:tcPr>
            <w:tcW w:w="1134" w:type="dxa"/>
            <w:vAlign w:val="center"/>
          </w:tcPr>
          <w:p w14:paraId="02C69F5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8DB5A8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2D581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0997A25"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EFA6B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545C278A" w14:textId="77777777" w:rsidTr="004D5AAE">
        <w:trPr>
          <w:trHeight w:val="567"/>
          <w:jc w:val="center"/>
        </w:trPr>
        <w:tc>
          <w:tcPr>
            <w:tcW w:w="1134" w:type="dxa"/>
            <w:vAlign w:val="center"/>
          </w:tcPr>
          <w:p w14:paraId="3A4A32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H</w:t>
            </w:r>
            <w:r w:rsidRPr="00203D23">
              <w:rPr>
                <w:rFonts w:cstheme="minorHAnsi"/>
                <w:snapToGrid w:val="0"/>
                <w:color w:val="000000"/>
              </w:rPr>
              <w:t>oras</w:t>
            </w:r>
          </w:p>
        </w:tc>
        <w:tc>
          <w:tcPr>
            <w:tcW w:w="1134" w:type="dxa"/>
            <w:vAlign w:val="center"/>
          </w:tcPr>
          <w:p w14:paraId="4B85B31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33365D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5D6108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456383"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0769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885D9CA" w14:textId="77777777" w:rsidTr="004D5AAE">
        <w:trPr>
          <w:trHeight w:val="567"/>
          <w:jc w:val="center"/>
        </w:trPr>
        <w:tc>
          <w:tcPr>
            <w:tcW w:w="1134" w:type="dxa"/>
            <w:vAlign w:val="center"/>
          </w:tcPr>
          <w:p w14:paraId="6E65BAB0"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lastRenderedPageBreak/>
              <w:t>T</w:t>
            </w:r>
            <w:r w:rsidRPr="00203D23">
              <w:rPr>
                <w:rFonts w:cstheme="minorHAnsi"/>
                <w:snapToGrid w:val="0"/>
                <w:color w:val="000000"/>
              </w:rPr>
              <w:t>sec</w:t>
            </w:r>
          </w:p>
        </w:tc>
        <w:tc>
          <w:tcPr>
            <w:tcW w:w="1134" w:type="dxa"/>
            <w:vAlign w:val="center"/>
          </w:tcPr>
          <w:p w14:paraId="4FB7DEC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BEB823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EE67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FAABE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A0BD2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bl>
    <w:p w14:paraId="1200D295" w14:textId="77777777" w:rsidR="00642E5B" w:rsidRPr="00203D23" w:rsidRDefault="00642E5B" w:rsidP="00642E5B">
      <w:pPr>
        <w:pStyle w:val="NormalWeb"/>
        <w:spacing w:before="0" w:beforeAutospacing="0" w:after="0" w:afterAutospacing="0" w:line="360" w:lineRule="auto"/>
        <w:jc w:val="both"/>
        <w:rPr>
          <w:rFonts w:asciiTheme="minorHAnsi" w:hAnsiTheme="minorHAnsi" w:cstheme="minorHAnsi"/>
          <w:bCs/>
          <w:sz w:val="22"/>
          <w:szCs w:val="22"/>
          <w:lang w:val="es-ES"/>
        </w:rPr>
      </w:pPr>
    </w:p>
    <w:p w14:paraId="449B5A72" w14:textId="49055055" w:rsidR="00642E5B"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Pr="00203D23">
        <w:rPr>
          <w:rFonts w:asciiTheme="minorHAnsi" w:hAnsiTheme="minorHAnsi" w:cstheme="minorHAnsi"/>
          <w:color w:val="000000"/>
          <w:sz w:val="22"/>
          <w:szCs w:val="22"/>
        </w:rPr>
        <w:t>podemos notar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va aumentando desde el modelo 1 al modelo </w:t>
      </w:r>
      <w:r w:rsidR="00CD6860">
        <w:rPr>
          <w:rFonts w:asciiTheme="minorHAnsi" w:hAnsiTheme="minorHAnsi" w:cstheme="minorHAnsi"/>
          <w:color w:val="000000"/>
          <w:sz w:val="22"/>
          <w:szCs w:val="22"/>
        </w:rPr>
        <w:t>5</w:t>
      </w:r>
      <w:r w:rsidRPr="00203D23">
        <w:rPr>
          <w:rFonts w:asciiTheme="minorHAnsi" w:hAnsiTheme="minorHAnsi" w:cstheme="minorHAnsi"/>
          <w:color w:val="000000"/>
          <w:sz w:val="22"/>
          <w:szCs w:val="22"/>
        </w:rPr>
        <w:t xml:space="preserve"> de manera general. Esto hace sentido porque se van agregando los controles que no deben ser omitidos para explicar el salario de las mujeres, ya que podría conducir al error y llegar a una conclusión sesgada. Se consideró que era más adecuado utilizar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 No obstante, hay que tener en consideración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tiende a ser más alto con una cantidad de muestras pequeñas, por lo que no necesariamente el modelo que tenga un valor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no toma valores cercanos a 1 (sería el mejor de los casos), indica que probablemente una regresión lineal múltiple no es lo que mejor explica la variación de salarios. </w:t>
      </w:r>
    </w:p>
    <w:p w14:paraId="16E9A9B9" w14:textId="77777777" w:rsidR="00642E5B" w:rsidRPr="00F02EDD" w:rsidRDefault="00642E5B" w:rsidP="00642E5B">
      <w:pPr>
        <w:pStyle w:val="NormalWeb"/>
        <w:spacing w:before="0" w:beforeAutospacing="0" w:after="0" w:afterAutospacing="0" w:line="360" w:lineRule="auto"/>
        <w:jc w:val="both"/>
        <w:rPr>
          <w:rFonts w:asciiTheme="minorHAnsi" w:hAnsiTheme="minorHAnsi" w:cstheme="minorHAnsi"/>
          <w:color w:val="FF0000"/>
          <w:sz w:val="22"/>
          <w:szCs w:val="22"/>
        </w:rPr>
      </w:pPr>
    </w:p>
    <w:p w14:paraId="1D20DDAC" w14:textId="77777777" w:rsidR="00642E5B" w:rsidRDefault="00642E5B" w:rsidP="00642E5B">
      <w:pPr>
        <w:pStyle w:val="NormalWeb"/>
        <w:spacing w:before="0" w:beforeAutospacing="0" w:after="0" w:afterAutospacing="0" w:line="360" w:lineRule="auto"/>
        <w:jc w:val="center"/>
        <w:rPr>
          <w:rFonts w:asciiTheme="minorHAnsi" w:hAnsiTheme="minorHAnsi" w:cstheme="minorHAnsi"/>
          <w:sz w:val="22"/>
          <w:szCs w:val="22"/>
        </w:rPr>
      </w:pPr>
      <w:r w:rsidRPr="007A6778">
        <w:rPr>
          <w:rFonts w:asciiTheme="minorHAnsi" w:hAnsiTheme="minorHAnsi" w:cstheme="minorHAnsi"/>
          <w:noProof/>
          <w:sz w:val="22"/>
          <w:szCs w:val="22"/>
        </w:rPr>
        <w:drawing>
          <wp:inline distT="0" distB="0" distL="0" distR="0" wp14:anchorId="0746CC0E" wp14:editId="420EFB72">
            <wp:extent cx="4104000" cy="1900800"/>
            <wp:effectExtent l="0" t="0" r="0" b="4445"/>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stretch>
                      <a:fillRect/>
                    </a:stretch>
                  </pic:blipFill>
                  <pic:spPr>
                    <a:xfrm>
                      <a:off x="0" y="0"/>
                      <a:ext cx="4104000" cy="1900800"/>
                    </a:xfrm>
                    <a:prstGeom prst="rect">
                      <a:avLst/>
                    </a:prstGeom>
                  </pic:spPr>
                </pic:pic>
              </a:graphicData>
            </a:graphic>
          </wp:inline>
        </w:drawing>
      </w:r>
    </w:p>
    <w:p w14:paraId="10E4E38F"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37FA90C8" w14:textId="77777777" w:rsidR="00642E5B" w:rsidRDefault="00642E5B" w:rsidP="00642E5B">
      <w:pPr>
        <w:spacing w:after="0" w:line="360" w:lineRule="auto"/>
        <w:rPr>
          <w:rFonts w:ascii="Calibri Light" w:hAnsi="Calibri Light" w:cs="Calibri Light"/>
          <w:b/>
        </w:rPr>
      </w:pPr>
    </w:p>
    <w:p w14:paraId="22912C76" w14:textId="77777777" w:rsidR="00642E5B" w:rsidRPr="005D3BF1"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1 p</w:t>
      </w:r>
      <w:r w:rsidRPr="0049172A">
        <w:rPr>
          <w:rFonts w:asciiTheme="minorHAnsi" w:hAnsiTheme="minorHAnsi" w:cstheme="minorHAnsi"/>
          <w:color w:val="000000"/>
          <w:sz w:val="22"/>
          <w:szCs w:val="22"/>
        </w:rPr>
        <w:t xml:space="preserve">odemos </w:t>
      </w:r>
      <w:r>
        <w:rPr>
          <w:rFonts w:asciiTheme="minorHAnsi" w:hAnsiTheme="minorHAnsi" w:cstheme="minorHAnsi"/>
          <w:color w:val="000000"/>
          <w:sz w:val="22"/>
          <w:szCs w:val="22"/>
        </w:rPr>
        <w:t>ver la variación de los salarios antes y después del nacimiento del primer hijo</w:t>
      </w:r>
      <w:r w:rsidRPr="0049172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Podemos notar que hay una disminución en t = 0 en comparación al año anterior y recién en el año t = 2 se comienza a ver una recuperación en los salarios. </w:t>
      </w:r>
      <w:r w:rsidRPr="0049172A">
        <w:rPr>
          <w:rFonts w:asciiTheme="minorHAnsi" w:hAnsiTheme="minorHAnsi" w:cstheme="minorHAnsi"/>
          <w:color w:val="000000"/>
          <w:sz w:val="22"/>
          <w:szCs w:val="22"/>
        </w:rPr>
        <w:t xml:space="preserve">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Podemos ver, de hecho, </w:t>
      </w:r>
      <w:r>
        <w:rPr>
          <w:rFonts w:asciiTheme="minorHAnsi" w:hAnsiTheme="minorHAnsi" w:cstheme="minorHAnsi"/>
          <w:color w:val="000000"/>
          <w:sz w:val="22"/>
          <w:szCs w:val="22"/>
        </w:rPr>
        <w:t xml:space="preserve">que </w:t>
      </w:r>
      <w:r w:rsidRPr="0049172A">
        <w:rPr>
          <w:rFonts w:asciiTheme="minorHAnsi" w:hAnsiTheme="minorHAnsi" w:cstheme="minorHAnsi"/>
          <w:color w:val="000000"/>
          <w:sz w:val="22"/>
          <w:szCs w:val="22"/>
        </w:rPr>
        <w:t xml:space="preserve">en </w:t>
      </w:r>
      <w:r w:rsidRPr="0049172A">
        <w:rPr>
          <w:rFonts w:asciiTheme="minorHAnsi" w:hAnsiTheme="minorHAnsi" w:cstheme="minorHAnsi"/>
          <w:color w:val="000000"/>
          <w:sz w:val="22"/>
          <w:szCs w:val="22"/>
        </w:rPr>
        <w:lastRenderedPageBreak/>
        <w:t>el tercer año se da el mayor salto en ingresos, lo cual es coherente ya que a esta edad los niños comienzan a ir al jardín infantil y las madres se pueden establecer nuevamente en trabajos con horarios fijos. Cabe destacar que este aumento del salario no significa atribuirle una casualidad a la tenencia de hijos y el aumento de los salarios.</w:t>
      </w:r>
    </w:p>
    <w:p w14:paraId="3663829C" w14:textId="77777777" w:rsidR="00642E5B" w:rsidRDefault="00642E5B" w:rsidP="00642E5B">
      <w:pPr>
        <w:spacing w:after="0" w:line="360" w:lineRule="auto"/>
        <w:jc w:val="center"/>
        <w:rPr>
          <w:rFonts w:cstheme="minorHAnsi"/>
          <w:bCs/>
        </w:rPr>
      </w:pPr>
    </w:p>
    <w:p w14:paraId="2296690D" w14:textId="77777777" w:rsidR="00642E5B" w:rsidRDefault="00642E5B" w:rsidP="00642E5B">
      <w:pPr>
        <w:spacing w:after="0" w:line="360" w:lineRule="auto"/>
        <w:jc w:val="center"/>
        <w:rPr>
          <w:rFonts w:cstheme="minorHAnsi"/>
          <w:bCs/>
        </w:rPr>
      </w:pPr>
      <w:r w:rsidRPr="005D3BF1">
        <w:rPr>
          <w:rFonts w:cstheme="minorHAnsi"/>
          <w:bCs/>
          <w:noProof/>
        </w:rPr>
        <w:drawing>
          <wp:inline distT="0" distB="0" distL="0" distR="0" wp14:anchorId="53D10D65" wp14:editId="15FBB263">
            <wp:extent cx="4104000" cy="1915200"/>
            <wp:effectExtent l="0" t="0" r="0" b="889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8"/>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7F48CB0C"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26A27576" w14:textId="77777777" w:rsidR="00642E5B" w:rsidRPr="00203D23" w:rsidRDefault="00642E5B" w:rsidP="00642E5B">
      <w:pPr>
        <w:spacing w:after="0" w:line="360" w:lineRule="auto"/>
        <w:jc w:val="both"/>
        <w:rPr>
          <w:rFonts w:cstheme="minorHAnsi"/>
          <w:bCs/>
        </w:rPr>
      </w:pPr>
      <w:r>
        <w:rPr>
          <w:rFonts w:cstheme="minorHAnsi"/>
          <w:bCs/>
        </w:rPr>
        <w:t>En la Figura 2, se compara el vector multiplicación, el cual indica si el individuo tiene o no un hijo</w:t>
      </w:r>
    </w:p>
    <w:p w14:paraId="4180EB23" w14:textId="77777777" w:rsidR="00642E5B" w:rsidRDefault="00642E5B" w:rsidP="00642E5B">
      <w:pPr>
        <w:spacing w:after="0" w:line="360" w:lineRule="auto"/>
        <w:jc w:val="both"/>
        <w:rPr>
          <w:rFonts w:cstheme="minorHAnsi"/>
          <w:b/>
          <w:lang w:val="es-ES"/>
        </w:rPr>
      </w:pPr>
      <w:r w:rsidRPr="00203D23">
        <w:rPr>
          <w:rFonts w:cstheme="minorHAnsi"/>
          <w:b/>
          <w:lang w:val="es-ES"/>
        </w:rPr>
        <w:t>4. Conclusiones</w:t>
      </w:r>
    </w:p>
    <w:p w14:paraId="09C96B32" w14:textId="77777777" w:rsidR="00642E5B" w:rsidRDefault="00642E5B" w:rsidP="00642E5B">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impacte 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 </w:t>
      </w:r>
    </w:p>
    <w:p w14:paraId="0F22099A" w14:textId="77777777" w:rsidR="00642E5B" w:rsidRDefault="00642E5B" w:rsidP="00642E5B">
      <w:pPr>
        <w:spacing w:after="0" w:line="360" w:lineRule="auto"/>
        <w:jc w:val="both"/>
        <w:rPr>
          <w:rFonts w:cstheme="minorHAnsi"/>
          <w:bCs/>
          <w:lang w:val="es-ES"/>
        </w:rPr>
      </w:pPr>
    </w:p>
    <w:p w14:paraId="27D70169" w14:textId="77777777" w:rsidR="00642E5B" w:rsidRDefault="00642E5B" w:rsidP="00642E5B">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identificar para esa persona en particular cuales fueron los efectos que le tendrían tener o no hijos. La técnica no solo parece ser teóricamente correcta, sino que además entrega resultados de dimensiones coherentes para lo que se busca identificar. </w:t>
      </w:r>
    </w:p>
    <w:p w14:paraId="7E5DCFEA" w14:textId="77777777" w:rsidR="00642E5B" w:rsidRDefault="00642E5B" w:rsidP="00642E5B">
      <w:pPr>
        <w:spacing w:after="0" w:line="360" w:lineRule="auto"/>
        <w:jc w:val="both"/>
        <w:rPr>
          <w:rFonts w:cstheme="minorHAnsi"/>
          <w:bCs/>
          <w:lang w:val="es-ES"/>
        </w:rPr>
      </w:pPr>
    </w:p>
    <w:p w14:paraId="6FFE3BBE" w14:textId="77777777" w:rsidR="00642E5B" w:rsidRDefault="00642E5B" w:rsidP="00642E5B">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w:t>
      </w:r>
      <w:r>
        <w:rPr>
          <w:rFonts w:cstheme="minorHAnsi"/>
          <w:bCs/>
          <w:lang w:val="es-ES"/>
        </w:rPr>
        <w:lastRenderedPageBreak/>
        <w:t xml:space="preserve">de panel individualizados y es una buena herramienta para tomar en cuenta en casos donde la variable está demasiado correlacionada con un gran número de variables difíciles de observar. </w:t>
      </w:r>
    </w:p>
    <w:p w14:paraId="08A5339B" w14:textId="77777777" w:rsidR="00642E5B" w:rsidRDefault="00642E5B" w:rsidP="00500423">
      <w:pPr>
        <w:spacing w:after="0" w:line="360" w:lineRule="auto"/>
        <w:jc w:val="both"/>
        <w:rPr>
          <w:rFonts w:cstheme="minorHAnsi"/>
          <w:b/>
          <w:lang w:val="es-ES"/>
        </w:rPr>
      </w:pPr>
    </w:p>
    <w:p w14:paraId="70268BEC" w14:textId="777CC52C"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5BF945D4" w14:textId="60B3E44E" w:rsidR="00E7417F" w:rsidRDefault="008D3937" w:rsidP="00500423">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w:t>
      </w:r>
      <w:r w:rsidR="00AD5D16">
        <w:rPr>
          <w:rFonts w:cstheme="minorHAnsi"/>
          <w:bCs/>
          <w:lang w:val="es-ES"/>
        </w:rPr>
        <w:t xml:space="preserve">afecte </w:t>
      </w:r>
      <w:r>
        <w:rPr>
          <w:rFonts w:cstheme="minorHAnsi"/>
          <w:bCs/>
          <w:lang w:val="es-ES"/>
        </w:rPr>
        <w:t>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w:t>
      </w:r>
      <w:r w:rsidR="00AD5D16">
        <w:rPr>
          <w:rFonts w:cstheme="minorHAnsi"/>
          <w:bCs/>
          <w:lang w:val="es-ES"/>
        </w:rPr>
        <w:t>, es decir, hay muchas variables endógenas que son difíciles de estimar</w:t>
      </w:r>
      <w:r>
        <w:rPr>
          <w:rFonts w:cstheme="minorHAnsi"/>
          <w:bCs/>
          <w:lang w:val="es-ES"/>
        </w:rPr>
        <w:t xml:space="preserve">. </w:t>
      </w:r>
    </w:p>
    <w:p w14:paraId="75176FC3" w14:textId="1F277E08" w:rsidR="008D3937" w:rsidRDefault="008D3937" w:rsidP="00500423">
      <w:pPr>
        <w:spacing w:after="0" w:line="360" w:lineRule="auto"/>
        <w:jc w:val="both"/>
        <w:rPr>
          <w:rFonts w:cstheme="minorHAnsi"/>
          <w:bCs/>
          <w:lang w:val="es-ES"/>
        </w:rPr>
      </w:pPr>
    </w:p>
    <w:p w14:paraId="491ACBDA" w14:textId="3FF007BB" w:rsidR="008D3937" w:rsidRDefault="008D3937" w:rsidP="00500423">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w:t>
      </w:r>
      <w:r w:rsidR="0097218C">
        <w:rPr>
          <w:rFonts w:cstheme="minorHAnsi"/>
          <w:bCs/>
          <w:lang w:val="es-ES"/>
        </w:rPr>
        <w:t xml:space="preserve">identificar para esa persona en particular cuales fueron los efectos que le tendrían tener o no hijos. La técnica no solo parece ser teóricamente correcta, sino que además entrega resultados de dimensiones coherentes para lo que se busca identificar. </w:t>
      </w:r>
    </w:p>
    <w:p w14:paraId="099D7DDD" w14:textId="79F24612" w:rsidR="0097218C" w:rsidRDefault="0097218C" w:rsidP="00500423">
      <w:pPr>
        <w:spacing w:after="0" w:line="360" w:lineRule="auto"/>
        <w:jc w:val="both"/>
        <w:rPr>
          <w:rFonts w:cstheme="minorHAnsi"/>
          <w:bCs/>
          <w:lang w:val="es-ES"/>
        </w:rPr>
      </w:pPr>
    </w:p>
    <w:p w14:paraId="5E7728FB" w14:textId="1E3AA2A2" w:rsidR="0097218C" w:rsidRDefault="0097218C" w:rsidP="00500423">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de panel individualizados y es </w:t>
      </w:r>
      <w:r w:rsidR="00AD5D16">
        <w:rPr>
          <w:rFonts w:cstheme="minorHAnsi"/>
          <w:bCs/>
          <w:lang w:val="es-ES"/>
        </w:rPr>
        <w:t>una buena herramienta para tomar</w:t>
      </w:r>
      <w:r>
        <w:rPr>
          <w:rFonts w:cstheme="minorHAnsi"/>
          <w:bCs/>
          <w:lang w:val="es-ES"/>
        </w:rPr>
        <w:t xml:space="preserve"> en cuenta en casos donde</w:t>
      </w:r>
      <w:r w:rsidR="00140E7A">
        <w:rPr>
          <w:rFonts w:cstheme="minorHAnsi"/>
          <w:bCs/>
          <w:lang w:val="es-ES"/>
        </w:rPr>
        <w:t xml:space="preserve"> existen muchas variables endógenas al modelo</w:t>
      </w:r>
      <w:r>
        <w:rPr>
          <w:rFonts w:cstheme="minorHAnsi"/>
          <w:bCs/>
          <w:lang w:val="es-ES"/>
        </w:rPr>
        <w:t xml:space="preserve">. </w:t>
      </w:r>
    </w:p>
    <w:p w14:paraId="55763F99" w14:textId="77777777" w:rsidR="00E7417F" w:rsidRDefault="00E7417F" w:rsidP="00500423">
      <w:pPr>
        <w:spacing w:after="0" w:line="360" w:lineRule="auto"/>
        <w:jc w:val="both"/>
        <w:rPr>
          <w:rFonts w:cstheme="minorHAnsi"/>
          <w:b/>
          <w:lang w:val="es-ES"/>
        </w:rPr>
      </w:pPr>
    </w:p>
    <w:p w14:paraId="7B9268DE" w14:textId="043E1A19" w:rsidR="005419AA" w:rsidRPr="009963EE" w:rsidRDefault="009963EE" w:rsidP="00500423">
      <w:pPr>
        <w:spacing w:after="0" w:line="360" w:lineRule="auto"/>
        <w:jc w:val="both"/>
        <w:rPr>
          <w:rFonts w:cstheme="minorHAnsi"/>
          <w:b/>
          <w:color w:val="FF0000"/>
          <w:lang w:val="es-ES"/>
        </w:rPr>
      </w:pPr>
      <w:r>
        <w:rPr>
          <w:rFonts w:cstheme="minorHAnsi"/>
          <w:b/>
          <w:color w:val="FF0000"/>
          <w:lang w:val="es-ES"/>
        </w:rPr>
        <w:t xml:space="preserve">Hacer breve conclusión porque quedan pocas palabras, no hay que pasar las 2000 a partir de la introducción. </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t>Kleven, H. (2022). “The Geogtaphy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500423">
        <w:rPr>
          <w:rFonts w:cstheme="minorHAnsi"/>
          <w:shd w:val="clear" w:color="auto" w:fill="FFFFFF"/>
          <w:lang w:val="en-US"/>
        </w:rPr>
        <w:t xml:space="preserve">Recuperado de: </w:t>
      </w:r>
      <w:hyperlink r:id="rId10"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6ED9CE61"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00E86DCF">
        <w:rPr>
          <w:rStyle w:val="Ttulo1"/>
          <w:rFonts w:cstheme="minorHAnsi"/>
          <w:bdr w:val="none" w:sz="0" w:space="0" w:color="auto" w:frame="1"/>
          <w:shd w:val="clear" w:color="auto" w:fill="FFFFFF"/>
          <w:lang w:val="en-US"/>
        </w:rPr>
        <w:t>“</w:t>
      </w:r>
      <w:r w:rsidRPr="00500423">
        <w:rPr>
          <w:rStyle w:val="Ttulo1"/>
          <w:rFonts w:cstheme="minorHAnsi"/>
          <w:bdr w:val="none" w:sz="0" w:space="0" w:color="auto" w:frame="1"/>
          <w:shd w:val="clear" w:color="auto" w:fill="FFFFFF"/>
          <w:lang w:val="en-US"/>
        </w:rPr>
        <w:t xml:space="preserve">Children and Gender Inequality: </w:t>
      </w:r>
    </w:p>
    <w:p w14:paraId="166EA846" w14:textId="3EC1F83C"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E86DCF">
        <w:rPr>
          <w:rStyle w:val="Ttulo1"/>
          <w:rFonts w:cstheme="minorHAnsi"/>
          <w:bdr w:val="none" w:sz="0" w:space="0" w:color="auto" w:frame="1"/>
          <w:shd w:val="clear" w:color="auto" w:fill="FFFFFF"/>
          <w:lang w:val="en-US"/>
        </w:rPr>
        <w:t>”</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00E86DCF">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0D288D8D" w:rsidR="00412B54" w:rsidRDefault="00412B54" w:rsidP="00500423">
      <w:pPr>
        <w:spacing w:line="360" w:lineRule="auto"/>
        <w:rPr>
          <w:rFonts w:cstheme="minorHAnsi"/>
        </w:rPr>
      </w:pPr>
    </w:p>
    <w:p w14:paraId="67CB2333" w14:textId="55CEF5BC" w:rsidR="006234F7" w:rsidRDefault="006234F7" w:rsidP="00500423">
      <w:pPr>
        <w:spacing w:line="360" w:lineRule="auto"/>
        <w:rPr>
          <w:rFonts w:cstheme="minorHAnsi"/>
        </w:rPr>
      </w:pPr>
    </w:p>
    <w:p w14:paraId="7FB619DD" w14:textId="080B3B0F" w:rsidR="006234F7" w:rsidRDefault="006234F7" w:rsidP="00500423">
      <w:pPr>
        <w:spacing w:line="360" w:lineRule="auto"/>
        <w:rPr>
          <w:rFonts w:cstheme="minorHAnsi"/>
        </w:rPr>
      </w:pPr>
    </w:p>
    <w:p w14:paraId="31E56705" w14:textId="48AE09FA" w:rsidR="006234F7" w:rsidRDefault="006234F7" w:rsidP="00500423">
      <w:pPr>
        <w:spacing w:line="360" w:lineRule="auto"/>
        <w:rPr>
          <w:rFonts w:cstheme="minorHAnsi"/>
        </w:rPr>
      </w:pPr>
    </w:p>
    <w:p w14:paraId="57C18985" w14:textId="36C59B05" w:rsidR="006234F7" w:rsidRDefault="006234F7" w:rsidP="00500423">
      <w:pPr>
        <w:spacing w:line="360" w:lineRule="auto"/>
        <w:rPr>
          <w:rFonts w:cstheme="minorHAnsi"/>
        </w:rPr>
      </w:pPr>
    </w:p>
    <w:p w14:paraId="55D8D147" w14:textId="79E16F0D" w:rsidR="006234F7" w:rsidRDefault="006234F7" w:rsidP="00500423">
      <w:pPr>
        <w:spacing w:line="360" w:lineRule="auto"/>
        <w:rPr>
          <w:rFonts w:cstheme="minorHAnsi"/>
        </w:rPr>
      </w:pPr>
    </w:p>
    <w:p w14:paraId="16A347B2" w14:textId="33C961B9" w:rsidR="006234F7" w:rsidRPr="005D3C21" w:rsidRDefault="006234F7" w:rsidP="006234F7">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sidR="00E86DCF">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234F7" w:rsidRPr="00203D23" w14:paraId="37AD62C0" w14:textId="77777777" w:rsidTr="007012EE">
        <w:trPr>
          <w:trHeight w:val="481"/>
          <w:jc w:val="center"/>
        </w:trPr>
        <w:tc>
          <w:tcPr>
            <w:tcW w:w="1134" w:type="dxa"/>
            <w:tcBorders>
              <w:top w:val="single" w:sz="4" w:space="0" w:color="auto"/>
              <w:bottom w:val="single" w:sz="4" w:space="0" w:color="auto"/>
            </w:tcBorders>
            <w:vAlign w:val="center"/>
          </w:tcPr>
          <w:p w14:paraId="11023C9A"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DDB979F"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0C5460AB"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C0D328D"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41590811"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F973A89"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234F7" w:rsidRPr="00203D23" w14:paraId="5B7ED73F" w14:textId="77777777" w:rsidTr="007012EE">
        <w:trPr>
          <w:trHeight w:val="567"/>
          <w:jc w:val="center"/>
        </w:trPr>
        <w:tc>
          <w:tcPr>
            <w:tcW w:w="1134" w:type="dxa"/>
            <w:tcBorders>
              <w:top w:val="single" w:sz="4" w:space="0" w:color="auto"/>
            </w:tcBorders>
            <w:vAlign w:val="center"/>
          </w:tcPr>
          <w:p w14:paraId="11B2367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7CDF6CF5" w14:textId="4FF0A810"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263E007" w14:textId="6BE54555" w:rsidR="006234F7"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6C962B1B" w14:textId="2881ABA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58009E59" w14:textId="4439E76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006234F7" w:rsidRPr="00203D23">
              <w:rPr>
                <w:rFonts w:cstheme="minorHAnsi"/>
                <w:snapToGrid w:val="0"/>
                <w:color w:val="000000"/>
                <w:sz w:val="20"/>
                <w:szCs w:val="20"/>
              </w:rPr>
              <w:t xml:space="preserve"> </w:t>
            </w:r>
          </w:p>
          <w:p w14:paraId="2AC799C5" w14:textId="6C1C9D83"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006234F7" w:rsidRPr="00203D23">
              <w:rPr>
                <w:rFonts w:cstheme="minorHAnsi"/>
                <w:snapToGrid w:val="0"/>
                <w:color w:val="000000"/>
                <w:sz w:val="20"/>
                <w:szCs w:val="20"/>
              </w:rPr>
              <w:t>e-05</w:t>
            </w:r>
          </w:p>
        </w:tc>
        <w:tc>
          <w:tcPr>
            <w:tcW w:w="1134" w:type="dxa"/>
            <w:tcBorders>
              <w:top w:val="single" w:sz="4" w:space="0" w:color="auto"/>
            </w:tcBorders>
            <w:vAlign w:val="center"/>
          </w:tcPr>
          <w:p w14:paraId="4662E17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A6FCC2C"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DF8943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459FE56"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234F7" w:rsidRPr="00203D23" w14:paraId="4F1B14BC" w14:textId="77777777" w:rsidTr="007012EE">
        <w:trPr>
          <w:trHeight w:val="567"/>
          <w:jc w:val="center"/>
        </w:trPr>
        <w:tc>
          <w:tcPr>
            <w:tcW w:w="1134" w:type="dxa"/>
            <w:vAlign w:val="center"/>
          </w:tcPr>
          <w:p w14:paraId="2C1479F5" w14:textId="51BEFF18" w:rsidR="006234F7" w:rsidRPr="00203D23" w:rsidRDefault="006234F7"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3"/>
            </w:r>
          </w:p>
        </w:tc>
        <w:tc>
          <w:tcPr>
            <w:tcW w:w="1134" w:type="dxa"/>
            <w:vAlign w:val="center"/>
          </w:tcPr>
          <w:p w14:paraId="28977F5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6FC6C64" w14:textId="69425E16"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2CD71EFB" w14:textId="3E971906"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sidR="00E86DCF">
              <w:rPr>
                <w:rFonts w:cstheme="minorHAnsi"/>
                <w:snapToGrid w:val="0"/>
                <w:color w:val="000000"/>
                <w:sz w:val="20"/>
                <w:szCs w:val="20"/>
              </w:rPr>
              <w:t>,00491</w:t>
            </w:r>
            <w:r w:rsidRPr="00203D23">
              <w:rPr>
                <w:rFonts w:cstheme="minorHAnsi"/>
                <w:snapToGrid w:val="0"/>
                <w:color w:val="000000"/>
                <w:sz w:val="20"/>
                <w:szCs w:val="20"/>
              </w:rPr>
              <w:t>*</w:t>
            </w:r>
          </w:p>
          <w:p w14:paraId="53CC572D" w14:textId="69C0313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006234F7" w:rsidRPr="00203D23">
              <w:rPr>
                <w:rFonts w:cstheme="minorHAnsi"/>
                <w:snapToGrid w:val="0"/>
                <w:color w:val="000000"/>
                <w:sz w:val="20"/>
                <w:szCs w:val="20"/>
              </w:rPr>
              <w:t>e-05</w:t>
            </w:r>
          </w:p>
        </w:tc>
        <w:tc>
          <w:tcPr>
            <w:tcW w:w="1134" w:type="dxa"/>
            <w:vAlign w:val="center"/>
          </w:tcPr>
          <w:p w14:paraId="6CF10641"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6DFCC11C" w14:textId="487E93F0"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14894CE8" w14:textId="3C1A9B2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72580BF6" w14:textId="61770E2A"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rsidR="00E86DCF">
              <w:t xml:space="preserve"> </w:t>
            </w:r>
            <w:r w:rsidR="00E86DCF" w:rsidRPr="00E86DCF">
              <w:rPr>
                <w:rFonts w:cstheme="minorHAnsi"/>
                <w:snapToGrid w:val="0"/>
                <w:color w:val="000000"/>
                <w:sz w:val="20"/>
                <w:szCs w:val="20"/>
              </w:rPr>
              <w:t>12206</w:t>
            </w:r>
            <w:r w:rsidR="00E86DCF">
              <w:rPr>
                <w:rFonts w:cstheme="minorHAnsi"/>
                <w:snapToGrid w:val="0"/>
                <w:color w:val="000000"/>
                <w:sz w:val="20"/>
                <w:szCs w:val="20"/>
              </w:rPr>
              <w:t>,</w:t>
            </w:r>
            <w:r w:rsidR="00E86DCF" w:rsidRPr="00E86DCF">
              <w:rPr>
                <w:rFonts w:cstheme="minorHAnsi"/>
                <w:snapToGrid w:val="0"/>
                <w:color w:val="000000"/>
                <w:sz w:val="20"/>
                <w:szCs w:val="20"/>
              </w:rPr>
              <w:t>67</w:t>
            </w:r>
          </w:p>
          <w:p w14:paraId="36CFD899" w14:textId="5C850EC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006234F7" w:rsidRPr="00203D23">
              <w:rPr>
                <w:rFonts w:cstheme="minorHAnsi"/>
                <w:snapToGrid w:val="0"/>
                <w:color w:val="000000"/>
                <w:sz w:val="20"/>
                <w:szCs w:val="20"/>
              </w:rPr>
              <w:t>-1</w:t>
            </w:r>
            <w:r>
              <w:rPr>
                <w:rFonts w:cstheme="minorHAnsi"/>
                <w:snapToGrid w:val="0"/>
                <w:color w:val="000000"/>
                <w:sz w:val="20"/>
                <w:szCs w:val="20"/>
              </w:rPr>
              <w:t>1</w:t>
            </w:r>
          </w:p>
          <w:p w14:paraId="5EB545B7" w14:textId="573AE78D"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6B40590A" w14:textId="4B44285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1EA4D37D" w14:textId="36C4A582" w:rsidR="006234F7" w:rsidRPr="00203D23" w:rsidRDefault="00E86DCF" w:rsidP="00E86DCF">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45229D1" w14:textId="5B6F60D8"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234F7" w:rsidRPr="00203D23" w14:paraId="0193D66A" w14:textId="77777777" w:rsidTr="007012EE">
        <w:trPr>
          <w:trHeight w:val="567"/>
          <w:jc w:val="center"/>
        </w:trPr>
        <w:tc>
          <w:tcPr>
            <w:tcW w:w="1134" w:type="dxa"/>
            <w:vAlign w:val="center"/>
          </w:tcPr>
          <w:p w14:paraId="5CF75A0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lastRenderedPageBreak/>
              <w:t>n° en match</w:t>
            </w:r>
            <w:r w:rsidRPr="00203D23">
              <w:rPr>
                <w:rStyle w:val="Refdenotaalpie"/>
                <w:rFonts w:cstheme="minorHAnsi"/>
                <w:snapToGrid w:val="0"/>
                <w:color w:val="000000"/>
              </w:rPr>
              <w:footnoteReference w:id="4"/>
            </w:r>
          </w:p>
        </w:tc>
        <w:tc>
          <w:tcPr>
            <w:tcW w:w="1134" w:type="dxa"/>
            <w:vAlign w:val="center"/>
          </w:tcPr>
          <w:p w14:paraId="184556F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264A2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F8714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01E448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436B39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1BF593D6" w14:textId="77777777" w:rsidTr="007012EE">
        <w:trPr>
          <w:trHeight w:val="567"/>
          <w:jc w:val="center"/>
        </w:trPr>
        <w:tc>
          <w:tcPr>
            <w:tcW w:w="1134" w:type="dxa"/>
            <w:vAlign w:val="center"/>
          </w:tcPr>
          <w:p w14:paraId="1F9542FA"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3C37399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A8B00E"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6DD9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2058F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60153B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6247A5AE" w14:textId="77777777" w:rsidTr="007012EE">
        <w:trPr>
          <w:trHeight w:val="567"/>
          <w:jc w:val="center"/>
        </w:trPr>
        <w:tc>
          <w:tcPr>
            <w:tcW w:w="1134" w:type="dxa"/>
            <w:vAlign w:val="center"/>
          </w:tcPr>
          <w:p w14:paraId="373531F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0ECB881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2F766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4DEF85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E8B7D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2E124A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6CDE689" w14:textId="77777777" w:rsidTr="007012EE">
        <w:trPr>
          <w:trHeight w:val="567"/>
          <w:jc w:val="center"/>
        </w:trPr>
        <w:tc>
          <w:tcPr>
            <w:tcW w:w="1134" w:type="dxa"/>
            <w:vAlign w:val="center"/>
          </w:tcPr>
          <w:p w14:paraId="71ABF8F2"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6D7A5BF7"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26FCE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C1129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F3218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35AA08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5145D29F" w14:textId="77777777" w:rsidTr="007012EE">
        <w:trPr>
          <w:trHeight w:val="567"/>
          <w:jc w:val="center"/>
        </w:trPr>
        <w:tc>
          <w:tcPr>
            <w:tcW w:w="1134" w:type="dxa"/>
            <w:vAlign w:val="center"/>
          </w:tcPr>
          <w:p w14:paraId="6412012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1C2A71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90A4C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0E191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E58D6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6E808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4F8E227" w14:textId="77777777" w:rsidTr="007012EE">
        <w:trPr>
          <w:trHeight w:val="567"/>
          <w:jc w:val="center"/>
        </w:trPr>
        <w:tc>
          <w:tcPr>
            <w:tcW w:w="1134" w:type="dxa"/>
            <w:vAlign w:val="center"/>
          </w:tcPr>
          <w:p w14:paraId="7EAE09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75A4223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C1DB2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01E1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2966E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5D6BAF"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8A742A7" w14:textId="77777777" w:rsidTr="007012EE">
        <w:trPr>
          <w:trHeight w:val="567"/>
          <w:jc w:val="center"/>
        </w:trPr>
        <w:tc>
          <w:tcPr>
            <w:tcW w:w="1134" w:type="dxa"/>
            <w:vAlign w:val="center"/>
          </w:tcPr>
          <w:p w14:paraId="10DB492D" w14:textId="77777777" w:rsidR="00E86DCF" w:rsidRDefault="00E86DCF" w:rsidP="007012EE">
            <w:pPr>
              <w:spacing w:after="0" w:line="360" w:lineRule="auto"/>
              <w:jc w:val="center"/>
              <w:rPr>
                <w:rFonts w:cstheme="minorHAnsi"/>
                <w:snapToGrid w:val="0"/>
                <w:color w:val="000000"/>
              </w:rPr>
            </w:pPr>
          </w:p>
          <w:p w14:paraId="30D16B21" w14:textId="77777777" w:rsidR="00E86DCF" w:rsidRDefault="00E86DCF" w:rsidP="007012EE">
            <w:pPr>
              <w:spacing w:after="0" w:line="360" w:lineRule="auto"/>
              <w:jc w:val="center"/>
              <w:rPr>
                <w:rFonts w:cstheme="minorHAnsi"/>
                <w:snapToGrid w:val="0"/>
                <w:color w:val="000000"/>
              </w:rPr>
            </w:pPr>
          </w:p>
          <w:p w14:paraId="329B44A1" w14:textId="77777777" w:rsidR="00E86DCF" w:rsidRDefault="00E86DCF" w:rsidP="007012EE">
            <w:pPr>
              <w:spacing w:after="0" w:line="360" w:lineRule="auto"/>
              <w:jc w:val="center"/>
              <w:rPr>
                <w:rFonts w:cstheme="minorHAnsi"/>
                <w:snapToGrid w:val="0"/>
                <w:color w:val="000000"/>
              </w:rPr>
            </w:pPr>
          </w:p>
          <w:p w14:paraId="0AA46204" w14:textId="77777777" w:rsidR="00E86DCF" w:rsidRDefault="00E86DCF" w:rsidP="007012EE">
            <w:pPr>
              <w:spacing w:after="0" w:line="360" w:lineRule="auto"/>
              <w:jc w:val="center"/>
              <w:rPr>
                <w:rFonts w:cstheme="minorHAnsi"/>
                <w:snapToGrid w:val="0"/>
                <w:color w:val="000000"/>
              </w:rPr>
            </w:pPr>
          </w:p>
          <w:p w14:paraId="3C3F7B13" w14:textId="77777777" w:rsidR="00E86DCF" w:rsidRDefault="00E86DCF" w:rsidP="007012EE">
            <w:pPr>
              <w:spacing w:after="0" w:line="360" w:lineRule="auto"/>
              <w:jc w:val="center"/>
              <w:rPr>
                <w:rFonts w:cstheme="minorHAnsi"/>
                <w:snapToGrid w:val="0"/>
                <w:color w:val="000000"/>
              </w:rPr>
            </w:pPr>
          </w:p>
          <w:p w14:paraId="3548A3B0" w14:textId="77777777" w:rsidR="00E86DCF" w:rsidRDefault="00E86DCF" w:rsidP="007012EE">
            <w:pPr>
              <w:spacing w:after="0" w:line="360" w:lineRule="auto"/>
              <w:jc w:val="center"/>
              <w:rPr>
                <w:rFonts w:cstheme="minorHAnsi"/>
                <w:snapToGrid w:val="0"/>
                <w:color w:val="000000"/>
              </w:rPr>
            </w:pPr>
          </w:p>
          <w:p w14:paraId="5C484A98" w14:textId="77777777" w:rsidR="00E86DCF" w:rsidRDefault="00E86DCF" w:rsidP="007012EE">
            <w:pPr>
              <w:spacing w:after="0" w:line="360" w:lineRule="auto"/>
              <w:jc w:val="center"/>
              <w:rPr>
                <w:rFonts w:cstheme="minorHAnsi"/>
                <w:snapToGrid w:val="0"/>
                <w:color w:val="000000"/>
              </w:rPr>
            </w:pPr>
          </w:p>
          <w:p w14:paraId="4ED11401" w14:textId="77777777" w:rsidR="00E86DCF" w:rsidRDefault="00E86DCF" w:rsidP="007012EE">
            <w:pPr>
              <w:spacing w:after="0" w:line="360" w:lineRule="auto"/>
              <w:jc w:val="center"/>
              <w:rPr>
                <w:rFonts w:cstheme="minorHAnsi"/>
                <w:snapToGrid w:val="0"/>
                <w:color w:val="000000"/>
              </w:rPr>
            </w:pPr>
          </w:p>
          <w:p w14:paraId="04FCC49D" w14:textId="77777777" w:rsidR="00E86DCF" w:rsidRDefault="00E86DCF" w:rsidP="007012EE">
            <w:pPr>
              <w:spacing w:after="0" w:line="360" w:lineRule="auto"/>
              <w:jc w:val="center"/>
              <w:rPr>
                <w:rFonts w:cstheme="minorHAnsi"/>
                <w:snapToGrid w:val="0"/>
                <w:color w:val="000000"/>
              </w:rPr>
            </w:pPr>
          </w:p>
          <w:p w14:paraId="18FBA131" w14:textId="77777777" w:rsidR="00E86DCF" w:rsidRDefault="00E86DCF" w:rsidP="007012EE">
            <w:pPr>
              <w:spacing w:after="0" w:line="360" w:lineRule="auto"/>
              <w:jc w:val="center"/>
              <w:rPr>
                <w:rFonts w:cstheme="minorHAnsi"/>
                <w:snapToGrid w:val="0"/>
                <w:color w:val="000000"/>
              </w:rPr>
            </w:pPr>
          </w:p>
          <w:p w14:paraId="63464A08" w14:textId="700F60A6"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1A92F305"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359395ED" w14:textId="77777777" w:rsidR="00E86DCF" w:rsidRDefault="00E86DCF" w:rsidP="007012EE">
            <w:pPr>
              <w:spacing w:after="0" w:line="360" w:lineRule="auto"/>
              <w:jc w:val="center"/>
              <w:rPr>
                <w:rFonts w:cstheme="minorHAnsi"/>
                <w:snapToGrid w:val="0"/>
                <w:color w:val="000000"/>
              </w:rPr>
            </w:pPr>
          </w:p>
          <w:p w14:paraId="5957DB88" w14:textId="77777777" w:rsidR="002D4DBF" w:rsidRDefault="002D4DBF" w:rsidP="007012EE">
            <w:pPr>
              <w:spacing w:after="0" w:line="360" w:lineRule="auto"/>
              <w:jc w:val="center"/>
              <w:rPr>
                <w:rFonts w:cstheme="minorHAnsi"/>
                <w:snapToGrid w:val="0"/>
                <w:color w:val="000000"/>
              </w:rPr>
            </w:pPr>
          </w:p>
          <w:p w14:paraId="4F8B826A" w14:textId="77777777" w:rsidR="002D4DBF" w:rsidRDefault="002D4DBF" w:rsidP="007012EE">
            <w:pPr>
              <w:spacing w:after="0" w:line="360" w:lineRule="auto"/>
              <w:jc w:val="center"/>
              <w:rPr>
                <w:rFonts w:cstheme="minorHAnsi"/>
                <w:snapToGrid w:val="0"/>
                <w:color w:val="000000"/>
              </w:rPr>
            </w:pPr>
          </w:p>
          <w:p w14:paraId="2D931C5D" w14:textId="77777777" w:rsidR="002D4DBF" w:rsidRDefault="002D4DBF" w:rsidP="007012EE">
            <w:pPr>
              <w:spacing w:after="0" w:line="360" w:lineRule="auto"/>
              <w:jc w:val="center"/>
              <w:rPr>
                <w:rFonts w:cstheme="minorHAnsi"/>
                <w:snapToGrid w:val="0"/>
                <w:color w:val="000000"/>
              </w:rPr>
            </w:pPr>
          </w:p>
          <w:p w14:paraId="326D74A1" w14:textId="77777777" w:rsidR="002D4DBF" w:rsidRDefault="002D4DBF" w:rsidP="007012EE">
            <w:pPr>
              <w:spacing w:after="0" w:line="360" w:lineRule="auto"/>
              <w:jc w:val="center"/>
              <w:rPr>
                <w:rFonts w:cstheme="minorHAnsi"/>
                <w:snapToGrid w:val="0"/>
                <w:color w:val="000000"/>
              </w:rPr>
            </w:pPr>
          </w:p>
          <w:p w14:paraId="67AB4903" w14:textId="77777777" w:rsidR="002D4DBF" w:rsidRDefault="002D4DBF" w:rsidP="007012EE">
            <w:pPr>
              <w:spacing w:after="0" w:line="360" w:lineRule="auto"/>
              <w:jc w:val="center"/>
              <w:rPr>
                <w:rFonts w:cstheme="minorHAnsi"/>
                <w:snapToGrid w:val="0"/>
                <w:color w:val="000000"/>
              </w:rPr>
            </w:pPr>
          </w:p>
          <w:p w14:paraId="3DA7FB5A" w14:textId="77777777" w:rsidR="002D4DBF" w:rsidRDefault="002D4DBF" w:rsidP="007012EE">
            <w:pPr>
              <w:spacing w:after="0" w:line="360" w:lineRule="auto"/>
              <w:jc w:val="center"/>
              <w:rPr>
                <w:rFonts w:cstheme="minorHAnsi"/>
                <w:snapToGrid w:val="0"/>
                <w:color w:val="000000"/>
              </w:rPr>
            </w:pPr>
          </w:p>
          <w:p w14:paraId="0E702D08" w14:textId="77777777" w:rsidR="002D4DBF" w:rsidRDefault="002D4DBF" w:rsidP="007012EE">
            <w:pPr>
              <w:spacing w:after="0" w:line="360" w:lineRule="auto"/>
              <w:jc w:val="center"/>
              <w:rPr>
                <w:rFonts w:cstheme="minorHAnsi"/>
                <w:snapToGrid w:val="0"/>
                <w:color w:val="000000"/>
              </w:rPr>
            </w:pPr>
          </w:p>
          <w:p w14:paraId="3A675AF6" w14:textId="77777777" w:rsidR="002D4DBF" w:rsidRDefault="002D4DBF" w:rsidP="007012EE">
            <w:pPr>
              <w:spacing w:after="0" w:line="360" w:lineRule="auto"/>
              <w:jc w:val="center"/>
              <w:rPr>
                <w:rFonts w:cstheme="minorHAnsi"/>
                <w:snapToGrid w:val="0"/>
                <w:color w:val="000000"/>
              </w:rPr>
            </w:pPr>
          </w:p>
          <w:p w14:paraId="2D5BA294" w14:textId="77777777" w:rsidR="002D4DBF" w:rsidRDefault="002D4DBF" w:rsidP="007012EE">
            <w:pPr>
              <w:spacing w:after="0" w:line="360" w:lineRule="auto"/>
              <w:jc w:val="center"/>
              <w:rPr>
                <w:rFonts w:cstheme="minorHAnsi"/>
                <w:snapToGrid w:val="0"/>
                <w:color w:val="000000"/>
              </w:rPr>
            </w:pPr>
          </w:p>
          <w:p w14:paraId="4A62B544" w14:textId="77777777" w:rsidR="002D4DBF" w:rsidRDefault="002D4DBF" w:rsidP="007012EE">
            <w:pPr>
              <w:spacing w:after="0" w:line="360" w:lineRule="auto"/>
              <w:jc w:val="center"/>
              <w:rPr>
                <w:rFonts w:cstheme="minorHAnsi"/>
                <w:snapToGrid w:val="0"/>
                <w:color w:val="000000"/>
              </w:rPr>
            </w:pPr>
          </w:p>
          <w:p w14:paraId="3139F85E" w14:textId="77777777" w:rsidR="002D4DBF" w:rsidRDefault="002D4DBF" w:rsidP="007012EE">
            <w:pPr>
              <w:spacing w:after="0" w:line="360" w:lineRule="auto"/>
              <w:jc w:val="center"/>
              <w:rPr>
                <w:rFonts w:cstheme="minorHAnsi"/>
                <w:snapToGrid w:val="0"/>
                <w:color w:val="000000"/>
              </w:rPr>
            </w:pPr>
          </w:p>
          <w:p w14:paraId="6A59D163" w14:textId="77777777" w:rsidR="002D4DBF" w:rsidRDefault="002D4DBF" w:rsidP="007012EE">
            <w:pPr>
              <w:spacing w:after="0" w:line="360" w:lineRule="auto"/>
              <w:jc w:val="center"/>
              <w:rPr>
                <w:rFonts w:cstheme="minorHAnsi"/>
                <w:snapToGrid w:val="0"/>
                <w:color w:val="000000"/>
              </w:rPr>
            </w:pPr>
          </w:p>
          <w:p w14:paraId="5228586D" w14:textId="77777777" w:rsidR="002D4DBF" w:rsidRDefault="002D4DBF" w:rsidP="007012EE">
            <w:pPr>
              <w:spacing w:after="0" w:line="360" w:lineRule="auto"/>
              <w:jc w:val="center"/>
              <w:rPr>
                <w:rFonts w:cstheme="minorHAnsi"/>
                <w:snapToGrid w:val="0"/>
                <w:color w:val="000000"/>
              </w:rPr>
            </w:pPr>
          </w:p>
          <w:p w14:paraId="3C70A432" w14:textId="77777777" w:rsidR="002D4DBF" w:rsidRDefault="002D4DBF" w:rsidP="007012EE">
            <w:pPr>
              <w:spacing w:after="0" w:line="360" w:lineRule="auto"/>
              <w:jc w:val="center"/>
              <w:rPr>
                <w:rFonts w:cstheme="minorHAnsi"/>
                <w:snapToGrid w:val="0"/>
                <w:color w:val="000000"/>
              </w:rPr>
            </w:pPr>
          </w:p>
          <w:p w14:paraId="1281CD54" w14:textId="70D5281C" w:rsidR="002D4DBF" w:rsidRPr="00203D23" w:rsidRDefault="002D4DBF" w:rsidP="007012EE">
            <w:pPr>
              <w:spacing w:after="0" w:line="360" w:lineRule="auto"/>
              <w:jc w:val="center"/>
              <w:rPr>
                <w:rFonts w:cstheme="minorHAnsi"/>
                <w:snapToGrid w:val="0"/>
                <w:color w:val="000000"/>
              </w:rPr>
            </w:pPr>
          </w:p>
        </w:tc>
        <w:tc>
          <w:tcPr>
            <w:tcW w:w="1134" w:type="dxa"/>
            <w:vAlign w:val="center"/>
          </w:tcPr>
          <w:p w14:paraId="18AEC012"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030B40FE" w14:textId="77777777" w:rsidR="00E86DCF" w:rsidRPr="00203D23" w:rsidRDefault="00E86DCF" w:rsidP="007012EE">
            <w:pPr>
              <w:spacing w:after="0" w:line="360" w:lineRule="auto"/>
              <w:jc w:val="center"/>
              <w:rPr>
                <w:rFonts w:cstheme="minorHAnsi"/>
                <w:snapToGrid w:val="0"/>
                <w:color w:val="000000"/>
              </w:rPr>
            </w:pPr>
          </w:p>
        </w:tc>
        <w:tc>
          <w:tcPr>
            <w:tcW w:w="1134" w:type="dxa"/>
            <w:vAlign w:val="center"/>
          </w:tcPr>
          <w:p w14:paraId="61C90A91" w14:textId="77777777" w:rsidR="00E86DCF" w:rsidRPr="00203D23" w:rsidRDefault="00E86DCF" w:rsidP="007012EE">
            <w:pPr>
              <w:spacing w:after="0" w:line="360" w:lineRule="auto"/>
              <w:jc w:val="center"/>
              <w:rPr>
                <w:rFonts w:cstheme="minorHAnsi"/>
                <w:snapToGrid w:val="0"/>
                <w:color w:val="000000"/>
              </w:rPr>
            </w:pPr>
          </w:p>
        </w:tc>
      </w:tr>
    </w:tbl>
    <w:p w14:paraId="21898CEB" w14:textId="6EFB0DC0"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 xml:space="preserve">Tabla </w:t>
      </w:r>
      <w:r w:rsidR="00E7417F">
        <w:rPr>
          <w:rFonts w:ascii="Arial" w:hAnsi="Arial" w:cs="Arial"/>
          <w:b/>
          <w:sz w:val="20"/>
          <w:szCs w:val="20"/>
        </w:rPr>
        <w:t>2</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2015</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0FE952AA" w14:textId="77777777" w:rsidTr="007012EE">
        <w:trPr>
          <w:trHeight w:val="481"/>
          <w:jc w:val="center"/>
        </w:trPr>
        <w:tc>
          <w:tcPr>
            <w:tcW w:w="1134" w:type="dxa"/>
            <w:tcBorders>
              <w:top w:val="single" w:sz="4" w:space="0" w:color="auto"/>
              <w:bottom w:val="single" w:sz="4" w:space="0" w:color="auto"/>
            </w:tcBorders>
            <w:vAlign w:val="center"/>
          </w:tcPr>
          <w:p w14:paraId="34EFE56B"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72410FBC"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4505A5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04B078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1111348"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71D739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491836A7" w14:textId="77777777" w:rsidTr="007012EE">
        <w:trPr>
          <w:trHeight w:val="567"/>
          <w:jc w:val="center"/>
        </w:trPr>
        <w:tc>
          <w:tcPr>
            <w:tcW w:w="1134" w:type="dxa"/>
            <w:tcBorders>
              <w:top w:val="single" w:sz="4" w:space="0" w:color="auto"/>
            </w:tcBorders>
            <w:vAlign w:val="center"/>
          </w:tcPr>
          <w:p w14:paraId="0514EFB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F3CA778"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F164F9"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5BBB7365" w14:textId="5EAD7368"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9192.0</w:t>
            </w:r>
          </w:p>
          <w:p w14:paraId="4146BE19" w14:textId="4FF4FE6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5.93e-14</w:t>
            </w:r>
            <w:r w:rsidR="00E86DCF" w:rsidRPr="00203D23">
              <w:rPr>
                <w:rFonts w:cstheme="minorHAnsi"/>
                <w:snapToGrid w:val="0"/>
                <w:color w:val="000000"/>
                <w:sz w:val="20"/>
                <w:szCs w:val="20"/>
              </w:rPr>
              <w:t xml:space="preserve"> </w:t>
            </w:r>
          </w:p>
          <w:p w14:paraId="51F7A37E" w14:textId="48CB7695"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0.000314</w:t>
            </w:r>
          </w:p>
        </w:tc>
        <w:tc>
          <w:tcPr>
            <w:tcW w:w="1134" w:type="dxa"/>
            <w:tcBorders>
              <w:top w:val="single" w:sz="4" w:space="0" w:color="auto"/>
            </w:tcBorders>
            <w:vAlign w:val="center"/>
          </w:tcPr>
          <w:p w14:paraId="2447ED8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66FCB8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9DED2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44152F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1D54B793" w14:textId="77777777" w:rsidTr="007012EE">
        <w:trPr>
          <w:trHeight w:val="567"/>
          <w:jc w:val="center"/>
        </w:trPr>
        <w:tc>
          <w:tcPr>
            <w:tcW w:w="1134" w:type="dxa"/>
            <w:vAlign w:val="center"/>
          </w:tcPr>
          <w:p w14:paraId="40F5809B"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lastRenderedPageBreak/>
              <w:t>multiplicaion</w:t>
            </w:r>
            <w:r w:rsidRPr="00203D23">
              <w:rPr>
                <w:rStyle w:val="Refdenotaalpie"/>
                <w:rFonts w:cstheme="minorHAnsi"/>
                <w:snapToGrid w:val="0"/>
                <w:color w:val="000000"/>
                <w:sz w:val="20"/>
                <w:szCs w:val="20"/>
              </w:rPr>
              <w:footnoteReference w:id="5"/>
            </w:r>
          </w:p>
        </w:tc>
        <w:tc>
          <w:tcPr>
            <w:tcW w:w="1134" w:type="dxa"/>
            <w:vAlign w:val="center"/>
          </w:tcPr>
          <w:p w14:paraId="25538F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612FC461" w14:textId="77777777" w:rsidR="00E7417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7997</w:t>
            </w:r>
          </w:p>
          <w:p w14:paraId="697E7329" w14:textId="136B8C3D"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1.88e-06 0.0001265</w:t>
            </w:r>
          </w:p>
        </w:tc>
        <w:tc>
          <w:tcPr>
            <w:tcW w:w="1134" w:type="dxa"/>
            <w:vAlign w:val="center"/>
          </w:tcPr>
          <w:p w14:paraId="3314DCBD" w14:textId="7F8B198D" w:rsidR="00E86DC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-172316</w:t>
            </w:r>
            <w:r w:rsidR="00E86DCF" w:rsidRPr="00E86DCF">
              <w:rPr>
                <w:rFonts w:cstheme="minorHAnsi"/>
                <w:snapToGrid w:val="0"/>
                <w:color w:val="000000"/>
                <w:sz w:val="20"/>
                <w:szCs w:val="20"/>
              </w:rPr>
              <w:t xml:space="preserve"> </w:t>
            </w:r>
          </w:p>
          <w:p w14:paraId="4265074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8D495EB" w14:textId="21F045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0.01033</w:t>
            </w:r>
          </w:p>
        </w:tc>
        <w:tc>
          <w:tcPr>
            <w:tcW w:w="1134" w:type="dxa"/>
            <w:vAlign w:val="center"/>
          </w:tcPr>
          <w:p w14:paraId="4E882685" w14:textId="2F982AA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-4916.14</w:t>
            </w:r>
          </w:p>
          <w:p w14:paraId="7BA79789" w14:textId="77777777" w:rsidR="00E7417F" w:rsidRDefault="00E7417F" w:rsidP="007012EE">
            <w:pPr>
              <w:spacing w:after="0" w:line="360" w:lineRule="auto"/>
              <w:jc w:val="center"/>
              <w:rPr>
                <w:rFonts w:cstheme="minorHAnsi"/>
                <w:snapToGrid w:val="0"/>
                <w:color w:val="000000"/>
                <w:sz w:val="18"/>
                <w:szCs w:val="18"/>
              </w:rPr>
            </w:pPr>
            <w:r w:rsidRPr="00E7417F">
              <w:rPr>
                <w:rFonts w:cstheme="minorHAnsi"/>
                <w:snapToGrid w:val="0"/>
                <w:color w:val="000000"/>
                <w:sz w:val="18"/>
                <w:szCs w:val="18"/>
              </w:rPr>
              <w:t>0.00707</w:t>
            </w:r>
          </w:p>
          <w:p w14:paraId="5D375054" w14:textId="6140BB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0.03979</w:t>
            </w:r>
          </w:p>
        </w:tc>
        <w:tc>
          <w:tcPr>
            <w:tcW w:w="1134" w:type="dxa"/>
            <w:vAlign w:val="center"/>
          </w:tcPr>
          <w:p w14:paraId="0475912E" w14:textId="1AC980E9" w:rsidR="00E7417F" w:rsidRDefault="0097218C"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E7417F" w:rsidRPr="00E7417F">
              <w:rPr>
                <w:rFonts w:cstheme="minorHAnsi"/>
                <w:snapToGrid w:val="0"/>
                <w:color w:val="000000"/>
                <w:sz w:val="20"/>
                <w:szCs w:val="20"/>
              </w:rPr>
              <w:t>228215.68</w:t>
            </w:r>
          </w:p>
          <w:p w14:paraId="7175C938" w14:textId="41DB030F"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4EB55397" w14:textId="675EAD0A"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0.3226</w:t>
            </w:r>
          </w:p>
        </w:tc>
      </w:tr>
      <w:tr w:rsidR="00E86DCF" w:rsidRPr="00203D23" w14:paraId="58AE5C4B" w14:textId="77777777" w:rsidTr="007012EE">
        <w:trPr>
          <w:trHeight w:val="567"/>
          <w:jc w:val="center"/>
        </w:trPr>
        <w:tc>
          <w:tcPr>
            <w:tcW w:w="1134" w:type="dxa"/>
            <w:vAlign w:val="center"/>
          </w:tcPr>
          <w:p w14:paraId="5613559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6"/>
            </w:r>
          </w:p>
        </w:tc>
        <w:tc>
          <w:tcPr>
            <w:tcW w:w="1134" w:type="dxa"/>
            <w:vAlign w:val="center"/>
          </w:tcPr>
          <w:p w14:paraId="3EC6B3B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7E8EF4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3096C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914AF7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9C9FE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1DA55CA1" w14:textId="77777777" w:rsidTr="007012EE">
        <w:trPr>
          <w:trHeight w:val="567"/>
          <w:jc w:val="center"/>
        </w:trPr>
        <w:tc>
          <w:tcPr>
            <w:tcW w:w="1134" w:type="dxa"/>
            <w:vAlign w:val="center"/>
          </w:tcPr>
          <w:p w14:paraId="3417961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07E6D3D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D58C76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E58E8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E99DD6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FCEDA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60B9BEC9" w14:textId="77777777" w:rsidTr="007012EE">
        <w:trPr>
          <w:trHeight w:val="567"/>
          <w:jc w:val="center"/>
        </w:trPr>
        <w:tc>
          <w:tcPr>
            <w:tcW w:w="1134" w:type="dxa"/>
            <w:vAlign w:val="center"/>
          </w:tcPr>
          <w:p w14:paraId="6BDF4A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7040C5E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F5473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BB205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8D57FF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9A8A5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2D22D36C" w14:textId="77777777" w:rsidTr="007012EE">
        <w:trPr>
          <w:trHeight w:val="567"/>
          <w:jc w:val="center"/>
        </w:trPr>
        <w:tc>
          <w:tcPr>
            <w:tcW w:w="1134" w:type="dxa"/>
            <w:vAlign w:val="center"/>
          </w:tcPr>
          <w:p w14:paraId="50D9120A"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3295EE7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EAF79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D2A49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5E42C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345EB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AB83E36" w14:textId="77777777" w:rsidTr="007012EE">
        <w:trPr>
          <w:trHeight w:val="567"/>
          <w:jc w:val="center"/>
        </w:trPr>
        <w:tc>
          <w:tcPr>
            <w:tcW w:w="1134" w:type="dxa"/>
            <w:vAlign w:val="center"/>
          </w:tcPr>
          <w:p w14:paraId="2C15A58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557B4C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63E803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6C957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2A14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A57F0A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4C21B0D" w14:textId="77777777" w:rsidTr="007012EE">
        <w:trPr>
          <w:trHeight w:val="567"/>
          <w:jc w:val="center"/>
        </w:trPr>
        <w:tc>
          <w:tcPr>
            <w:tcW w:w="1134" w:type="dxa"/>
            <w:vAlign w:val="center"/>
          </w:tcPr>
          <w:p w14:paraId="69378E0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134FCE4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A839D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BF45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EA225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835030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586E32E4" w14:textId="7DDA6016" w:rsidR="006234F7" w:rsidRDefault="006234F7" w:rsidP="00500423">
      <w:pPr>
        <w:spacing w:line="360" w:lineRule="auto"/>
        <w:rPr>
          <w:rFonts w:cstheme="minorHAnsi"/>
        </w:rPr>
      </w:pPr>
    </w:p>
    <w:p w14:paraId="3DA534BD" w14:textId="05E4FD2C" w:rsidR="0097218C" w:rsidRDefault="0097218C" w:rsidP="00500423">
      <w:pPr>
        <w:spacing w:line="360" w:lineRule="auto"/>
        <w:rPr>
          <w:rFonts w:cstheme="minorHAnsi"/>
        </w:rPr>
      </w:pPr>
    </w:p>
    <w:p w14:paraId="3CD1318A" w14:textId="40664995" w:rsidR="0097218C" w:rsidRDefault="0097218C" w:rsidP="00500423">
      <w:pPr>
        <w:spacing w:line="360" w:lineRule="auto"/>
        <w:rPr>
          <w:rFonts w:cstheme="minorHAnsi"/>
        </w:rPr>
      </w:pPr>
    </w:p>
    <w:p w14:paraId="2F21B9CA" w14:textId="3BE139FF" w:rsidR="0097218C" w:rsidRDefault="0097218C" w:rsidP="00500423">
      <w:pPr>
        <w:spacing w:line="360" w:lineRule="auto"/>
        <w:rPr>
          <w:rFonts w:cstheme="minorHAnsi"/>
        </w:rPr>
      </w:pPr>
    </w:p>
    <w:p w14:paraId="4A7ACDA5" w14:textId="642FFCE5" w:rsidR="0097218C" w:rsidRDefault="0097218C" w:rsidP="00500423">
      <w:pPr>
        <w:spacing w:line="360" w:lineRule="auto"/>
        <w:rPr>
          <w:rFonts w:cstheme="minorHAnsi"/>
        </w:rPr>
      </w:pPr>
    </w:p>
    <w:p w14:paraId="2005C1BF" w14:textId="17E68D16" w:rsidR="0097218C" w:rsidRDefault="0097218C" w:rsidP="00500423">
      <w:pPr>
        <w:spacing w:line="360" w:lineRule="auto"/>
        <w:rPr>
          <w:rFonts w:cstheme="minorHAnsi"/>
        </w:rPr>
      </w:pPr>
    </w:p>
    <w:p w14:paraId="02BF5086" w14:textId="0080DBC2" w:rsidR="0097218C" w:rsidRDefault="0097218C" w:rsidP="00500423">
      <w:pPr>
        <w:spacing w:line="360" w:lineRule="auto"/>
        <w:rPr>
          <w:rFonts w:cstheme="minorHAnsi"/>
        </w:rPr>
      </w:pPr>
    </w:p>
    <w:p w14:paraId="6A7B41FF" w14:textId="159FBE08" w:rsidR="0097218C" w:rsidRDefault="0097218C" w:rsidP="00500423">
      <w:pPr>
        <w:spacing w:line="360" w:lineRule="auto"/>
        <w:rPr>
          <w:rFonts w:cstheme="minorHAnsi"/>
        </w:rPr>
      </w:pPr>
    </w:p>
    <w:p w14:paraId="2C49FCF1" w14:textId="2D7980B2" w:rsidR="0097218C" w:rsidRDefault="0097218C" w:rsidP="00500423">
      <w:pPr>
        <w:spacing w:line="360" w:lineRule="auto"/>
        <w:rPr>
          <w:rFonts w:cstheme="minorHAnsi"/>
        </w:rPr>
      </w:pPr>
    </w:p>
    <w:p w14:paraId="294AE9A8" w14:textId="39F2A654" w:rsidR="0097218C" w:rsidRDefault="0097218C" w:rsidP="00500423">
      <w:pPr>
        <w:spacing w:line="360" w:lineRule="auto"/>
        <w:rPr>
          <w:rFonts w:cstheme="minorHAnsi"/>
        </w:rPr>
      </w:pPr>
    </w:p>
    <w:p w14:paraId="2CE3A541" w14:textId="3447860E" w:rsidR="0097218C" w:rsidRDefault="0097218C" w:rsidP="00500423">
      <w:pPr>
        <w:spacing w:line="360" w:lineRule="auto"/>
        <w:rPr>
          <w:rFonts w:cstheme="minorHAnsi"/>
        </w:rPr>
      </w:pPr>
    </w:p>
    <w:p w14:paraId="36EE9FF4" w14:textId="7B7B1773" w:rsidR="0097218C" w:rsidRDefault="0097218C" w:rsidP="00500423">
      <w:pPr>
        <w:spacing w:line="360" w:lineRule="auto"/>
        <w:rPr>
          <w:rFonts w:cstheme="minorHAnsi"/>
        </w:rPr>
      </w:pPr>
    </w:p>
    <w:p w14:paraId="3C3F7F61" w14:textId="6B067597" w:rsidR="0097218C" w:rsidRDefault="0097218C" w:rsidP="00500423">
      <w:pPr>
        <w:spacing w:line="360" w:lineRule="auto"/>
        <w:rPr>
          <w:rFonts w:cstheme="minorHAnsi"/>
        </w:rPr>
      </w:pPr>
    </w:p>
    <w:p w14:paraId="71DA1B63" w14:textId="77777777" w:rsidR="0097218C" w:rsidRDefault="0097218C" w:rsidP="00500423">
      <w:pPr>
        <w:spacing w:line="360" w:lineRule="auto"/>
        <w:rPr>
          <w:rFonts w:cstheme="minorHAnsi"/>
        </w:rPr>
      </w:pPr>
    </w:p>
    <w:p w14:paraId="7F95A148" w14:textId="66C84805" w:rsidR="00E7417F" w:rsidRPr="005D3C21" w:rsidRDefault="00E7417F" w:rsidP="00E7417F">
      <w:pPr>
        <w:spacing w:after="0" w:line="360" w:lineRule="auto"/>
        <w:jc w:val="center"/>
        <w:rPr>
          <w:rFonts w:ascii="Arial" w:hAnsi="Arial" w:cs="Arial"/>
          <w:b/>
          <w:sz w:val="20"/>
          <w:szCs w:val="20"/>
        </w:rPr>
      </w:pPr>
      <w:r w:rsidRPr="005D3C21">
        <w:rPr>
          <w:rFonts w:ascii="Arial" w:hAnsi="Arial" w:cs="Arial"/>
          <w:b/>
          <w:sz w:val="20"/>
          <w:szCs w:val="20"/>
        </w:rPr>
        <w:t xml:space="preserve">Tabla </w:t>
      </w:r>
      <w:r>
        <w:rPr>
          <w:rFonts w:ascii="Arial" w:hAnsi="Arial" w:cs="Arial"/>
          <w:b/>
          <w:sz w:val="20"/>
          <w:szCs w:val="20"/>
        </w:rPr>
        <w:t>3</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2017</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7417F" w:rsidRPr="00203D23" w14:paraId="41207A9F" w14:textId="77777777" w:rsidTr="007012EE">
        <w:trPr>
          <w:trHeight w:val="481"/>
          <w:jc w:val="center"/>
        </w:trPr>
        <w:tc>
          <w:tcPr>
            <w:tcW w:w="1134" w:type="dxa"/>
            <w:tcBorders>
              <w:top w:val="single" w:sz="4" w:space="0" w:color="auto"/>
              <w:bottom w:val="single" w:sz="4" w:space="0" w:color="auto"/>
            </w:tcBorders>
            <w:vAlign w:val="center"/>
          </w:tcPr>
          <w:p w14:paraId="2A594DF4"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3F105ACA"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7177C65B"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B017C22"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2303ED8F"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68BD4C2E"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7417F" w:rsidRPr="00203D23" w14:paraId="30B64443" w14:textId="77777777" w:rsidTr="007012EE">
        <w:trPr>
          <w:trHeight w:val="567"/>
          <w:jc w:val="center"/>
        </w:trPr>
        <w:tc>
          <w:tcPr>
            <w:tcW w:w="1134" w:type="dxa"/>
            <w:tcBorders>
              <w:top w:val="single" w:sz="4" w:space="0" w:color="auto"/>
            </w:tcBorders>
            <w:vAlign w:val="center"/>
          </w:tcPr>
          <w:p w14:paraId="160CED8C"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901C7CA"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5A3F24" w14:textId="77777777" w:rsidR="00E7417F" w:rsidRPr="00203D23" w:rsidRDefault="00E7417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353508BE" w14:textId="2CA0CCAF"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10056.1</w:t>
            </w:r>
          </w:p>
          <w:p w14:paraId="4E9D317F" w14:textId="4F97AB28"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&lt;2e-16</w:t>
            </w:r>
            <w:r w:rsidR="00E7417F" w:rsidRPr="00203D23">
              <w:rPr>
                <w:rFonts w:cstheme="minorHAnsi"/>
                <w:snapToGrid w:val="0"/>
                <w:color w:val="000000"/>
                <w:sz w:val="20"/>
                <w:szCs w:val="20"/>
              </w:rPr>
              <w:t xml:space="preserve"> </w:t>
            </w:r>
          </w:p>
          <w:p w14:paraId="7F80B21F" w14:textId="43C709CB"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0.0003813</w:t>
            </w:r>
          </w:p>
        </w:tc>
        <w:tc>
          <w:tcPr>
            <w:tcW w:w="1134" w:type="dxa"/>
            <w:tcBorders>
              <w:top w:val="single" w:sz="4" w:space="0" w:color="auto"/>
            </w:tcBorders>
            <w:vAlign w:val="center"/>
          </w:tcPr>
          <w:p w14:paraId="073E391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91FE091"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6F71F0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616D1472"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7417F" w:rsidRPr="00203D23" w14:paraId="2D9E3982" w14:textId="77777777" w:rsidTr="007012EE">
        <w:trPr>
          <w:trHeight w:val="567"/>
          <w:jc w:val="center"/>
        </w:trPr>
        <w:tc>
          <w:tcPr>
            <w:tcW w:w="1134" w:type="dxa"/>
            <w:vAlign w:val="center"/>
          </w:tcPr>
          <w:p w14:paraId="5B6598ED"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7"/>
            </w:r>
          </w:p>
        </w:tc>
        <w:tc>
          <w:tcPr>
            <w:tcW w:w="1134" w:type="dxa"/>
            <w:vAlign w:val="center"/>
          </w:tcPr>
          <w:p w14:paraId="63A8AD16"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90521E5" w14:textId="00105D4B" w:rsidR="00E7417F"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4199</w:t>
            </w:r>
          </w:p>
          <w:p w14:paraId="34F24687" w14:textId="2B1CD0D3"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0.0128</w:t>
            </w:r>
            <w:r w:rsidR="00E7417F" w:rsidRPr="00E7417F">
              <w:rPr>
                <w:rFonts w:cstheme="minorHAnsi"/>
                <w:snapToGrid w:val="0"/>
                <w:color w:val="000000"/>
                <w:sz w:val="20"/>
                <w:szCs w:val="20"/>
              </w:rPr>
              <w:t xml:space="preserve"> </w:t>
            </w:r>
            <w:r w:rsidRPr="0097218C">
              <w:rPr>
                <w:rFonts w:cstheme="minorHAnsi"/>
                <w:snapToGrid w:val="0"/>
                <w:color w:val="000000"/>
                <w:sz w:val="20"/>
                <w:szCs w:val="20"/>
              </w:rPr>
              <w:t>3.149e-05</w:t>
            </w:r>
          </w:p>
        </w:tc>
        <w:tc>
          <w:tcPr>
            <w:tcW w:w="1134" w:type="dxa"/>
            <w:vAlign w:val="center"/>
          </w:tcPr>
          <w:p w14:paraId="4D8877F1" w14:textId="663A3502" w:rsidR="00E7417F"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-34515</w:t>
            </w:r>
            <w:r w:rsidR="00E7417F" w:rsidRPr="00E86DCF">
              <w:rPr>
                <w:rFonts w:cstheme="minorHAnsi"/>
                <w:snapToGrid w:val="0"/>
                <w:color w:val="000000"/>
                <w:sz w:val="20"/>
                <w:szCs w:val="20"/>
              </w:rPr>
              <w:t xml:space="preserve"> </w:t>
            </w:r>
          </w:p>
          <w:p w14:paraId="076E3CA9" w14:textId="55487EC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B19C649" w14:textId="437A08B7"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0.01402</w:t>
            </w:r>
          </w:p>
        </w:tc>
        <w:tc>
          <w:tcPr>
            <w:tcW w:w="1134" w:type="dxa"/>
            <w:vAlign w:val="center"/>
          </w:tcPr>
          <w:p w14:paraId="16D89C6A" w14:textId="6CE8E894"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-15964.5</w:t>
            </w:r>
          </w:p>
          <w:p w14:paraId="0EF54356" w14:textId="5348B971" w:rsidR="00E7417F" w:rsidRDefault="00FA2FDD" w:rsidP="007012EE">
            <w:pPr>
              <w:spacing w:after="0" w:line="360" w:lineRule="auto"/>
              <w:jc w:val="center"/>
              <w:rPr>
                <w:rFonts w:cstheme="minorHAnsi"/>
                <w:snapToGrid w:val="0"/>
                <w:color w:val="000000"/>
                <w:sz w:val="18"/>
                <w:szCs w:val="18"/>
              </w:rPr>
            </w:pPr>
            <w:r w:rsidRPr="00FA2FDD">
              <w:rPr>
                <w:rFonts w:cstheme="minorHAnsi"/>
                <w:snapToGrid w:val="0"/>
                <w:color w:val="000000"/>
                <w:sz w:val="18"/>
                <w:szCs w:val="18"/>
              </w:rPr>
              <w:t>&lt;2e-16</w:t>
            </w:r>
          </w:p>
          <w:p w14:paraId="7224EFE3" w14:textId="53C49869"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0.04251</w:t>
            </w:r>
          </w:p>
        </w:tc>
        <w:tc>
          <w:tcPr>
            <w:tcW w:w="1134" w:type="dxa"/>
            <w:vAlign w:val="center"/>
          </w:tcPr>
          <w:p w14:paraId="084B4FD8" w14:textId="77777777" w:rsidR="00FA2FDD"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750.31</w:t>
            </w:r>
          </w:p>
          <w:p w14:paraId="2A960940" w14:textId="4F80FCC2"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0.626</w:t>
            </w:r>
          </w:p>
          <w:p w14:paraId="58ED95F2" w14:textId="3DD8755C"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0.3164</w:t>
            </w:r>
          </w:p>
        </w:tc>
      </w:tr>
      <w:tr w:rsidR="00E7417F" w:rsidRPr="00203D23" w14:paraId="37183A07" w14:textId="77777777" w:rsidTr="007012EE">
        <w:trPr>
          <w:trHeight w:val="567"/>
          <w:jc w:val="center"/>
        </w:trPr>
        <w:tc>
          <w:tcPr>
            <w:tcW w:w="1134" w:type="dxa"/>
            <w:vAlign w:val="center"/>
          </w:tcPr>
          <w:p w14:paraId="2A110C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8"/>
            </w:r>
          </w:p>
        </w:tc>
        <w:tc>
          <w:tcPr>
            <w:tcW w:w="1134" w:type="dxa"/>
            <w:vAlign w:val="center"/>
          </w:tcPr>
          <w:p w14:paraId="6B265B0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9804F2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6A4D9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2F3DF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E69421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285D1B8" w14:textId="77777777" w:rsidTr="007012EE">
        <w:trPr>
          <w:trHeight w:val="567"/>
          <w:jc w:val="center"/>
        </w:trPr>
        <w:tc>
          <w:tcPr>
            <w:tcW w:w="1134" w:type="dxa"/>
            <w:vAlign w:val="center"/>
          </w:tcPr>
          <w:p w14:paraId="3776ECB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68632D7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D364E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BD1C5E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14725"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331A54"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8ADDEF1" w14:textId="77777777" w:rsidTr="007012EE">
        <w:trPr>
          <w:trHeight w:val="567"/>
          <w:jc w:val="center"/>
        </w:trPr>
        <w:tc>
          <w:tcPr>
            <w:tcW w:w="1134" w:type="dxa"/>
            <w:vAlign w:val="center"/>
          </w:tcPr>
          <w:p w14:paraId="42CB6B7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10E5A19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475325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F19F41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B5520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1870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497A6C7E" w14:textId="77777777" w:rsidTr="007012EE">
        <w:trPr>
          <w:trHeight w:val="567"/>
          <w:jc w:val="center"/>
        </w:trPr>
        <w:tc>
          <w:tcPr>
            <w:tcW w:w="1134" w:type="dxa"/>
            <w:vAlign w:val="center"/>
          </w:tcPr>
          <w:p w14:paraId="714EA0A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7077514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7727B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23BF74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18AC13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23A4E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A8BD0D" w14:textId="77777777" w:rsidTr="007012EE">
        <w:trPr>
          <w:trHeight w:val="567"/>
          <w:jc w:val="center"/>
        </w:trPr>
        <w:tc>
          <w:tcPr>
            <w:tcW w:w="1134" w:type="dxa"/>
            <w:vAlign w:val="center"/>
          </w:tcPr>
          <w:p w14:paraId="78A0E7A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FE3CF4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192C58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AFDE5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F1D92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025227C"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E06512" w14:textId="77777777" w:rsidTr="007012EE">
        <w:trPr>
          <w:trHeight w:val="567"/>
          <w:jc w:val="center"/>
        </w:trPr>
        <w:tc>
          <w:tcPr>
            <w:tcW w:w="1134" w:type="dxa"/>
            <w:vAlign w:val="center"/>
          </w:tcPr>
          <w:p w14:paraId="3369529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6A91836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B69FFF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C8EB8B8"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51580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AA5DE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FA2FDD" w:rsidRPr="00203D23" w14:paraId="47F9F400" w14:textId="77777777" w:rsidTr="007012EE">
        <w:trPr>
          <w:trHeight w:val="567"/>
          <w:jc w:val="center"/>
        </w:trPr>
        <w:tc>
          <w:tcPr>
            <w:tcW w:w="1134" w:type="dxa"/>
            <w:vAlign w:val="center"/>
          </w:tcPr>
          <w:p w14:paraId="38FE5D16" w14:textId="028F4735" w:rsidR="00FA2FDD" w:rsidRPr="00203D23" w:rsidRDefault="00FA2FDD" w:rsidP="00FA2FDD">
            <w:pPr>
              <w:spacing w:after="0" w:line="360" w:lineRule="auto"/>
              <w:rPr>
                <w:rFonts w:cstheme="minorHAnsi"/>
                <w:snapToGrid w:val="0"/>
                <w:color w:val="000000"/>
              </w:rPr>
            </w:pPr>
          </w:p>
        </w:tc>
        <w:tc>
          <w:tcPr>
            <w:tcW w:w="1134" w:type="dxa"/>
            <w:vAlign w:val="center"/>
          </w:tcPr>
          <w:p w14:paraId="1145DFC6"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0A66D0C"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BB22F17"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0DC55502"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665AE46C" w14:textId="77777777" w:rsidR="00FA2FDD" w:rsidRPr="00203D23" w:rsidRDefault="00FA2FDD" w:rsidP="007012EE">
            <w:pPr>
              <w:spacing w:after="0" w:line="360" w:lineRule="auto"/>
              <w:jc w:val="center"/>
              <w:rPr>
                <w:rFonts w:cstheme="minorHAnsi"/>
                <w:snapToGrid w:val="0"/>
                <w:color w:val="000000"/>
              </w:rPr>
            </w:pPr>
          </w:p>
        </w:tc>
      </w:tr>
    </w:tbl>
    <w:p w14:paraId="3C6769C2" w14:textId="5CE25A1B" w:rsidR="00E7417F" w:rsidRDefault="00FA2FDD" w:rsidP="00500423">
      <w:pPr>
        <w:spacing w:line="360" w:lineRule="auto"/>
        <w:rPr>
          <w:rFonts w:cstheme="minorHAnsi"/>
        </w:rPr>
      </w:pPr>
      <w:r>
        <w:rPr>
          <w:rFonts w:cstheme="minorHAnsi"/>
        </w:rPr>
        <w:t xml:space="preserve">Es probable que en esta ultima el efecto parezca positivo </w:t>
      </w:r>
      <w:r w:rsidR="00BC1504">
        <w:rPr>
          <w:rFonts w:cstheme="minorHAnsi"/>
        </w:rPr>
        <w:t>porque</w:t>
      </w:r>
      <w:r>
        <w:rPr>
          <w:rFonts w:cstheme="minorHAnsi"/>
        </w:rPr>
        <w:t xml:space="preserve"> han pasado muchos años y los sueldos ya se “recuperaron”, como indica la figura 2. </w:t>
      </w:r>
    </w:p>
    <w:p w14:paraId="6B2DB065" w14:textId="77777777" w:rsidR="00BC1504" w:rsidRDefault="00BC1504" w:rsidP="00BC1504">
      <w:pPr>
        <w:spacing w:line="360" w:lineRule="auto"/>
        <w:jc w:val="center"/>
        <w:rPr>
          <w:rFonts w:cstheme="minorHAnsi"/>
        </w:rPr>
      </w:pPr>
      <w:r w:rsidRPr="00FA2FDD">
        <w:rPr>
          <w:rFonts w:cstheme="minorHAnsi"/>
          <w:noProof/>
        </w:rPr>
        <w:lastRenderedPageBreak/>
        <w:drawing>
          <wp:inline distT="0" distB="0" distL="0" distR="0" wp14:anchorId="30F3E7EF" wp14:editId="18158CC0">
            <wp:extent cx="4104000" cy="3078000"/>
            <wp:effectExtent l="0" t="0" r="0" b="825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2"/>
                    <a:stretch>
                      <a:fillRect/>
                    </a:stretch>
                  </pic:blipFill>
                  <pic:spPr>
                    <a:xfrm>
                      <a:off x="0" y="0"/>
                      <a:ext cx="4104000" cy="3078000"/>
                    </a:xfrm>
                    <a:prstGeom prst="rect">
                      <a:avLst/>
                    </a:prstGeom>
                  </pic:spPr>
                </pic:pic>
              </a:graphicData>
            </a:graphic>
          </wp:inline>
        </w:drawing>
      </w:r>
    </w:p>
    <w:p w14:paraId="52D4F320" w14:textId="77777777" w:rsidR="00BC1504" w:rsidRDefault="00BC1504" w:rsidP="00BC1504">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 continuación, se muestra la Figura 1 que entrega la evolución de los ingresos promedio en miles de pesos de las mujeres a partir de la cantidad de hijos que se tienen.</w:t>
      </w:r>
    </w:p>
    <w:p w14:paraId="4E7FE3C6" w14:textId="77777777" w:rsidR="00BC1504" w:rsidRDefault="00BC1504" w:rsidP="00BC1504">
      <w:pPr>
        <w:pStyle w:val="NormalWeb"/>
        <w:spacing w:before="0" w:beforeAutospacing="0" w:after="0" w:afterAutospacing="0" w:line="360" w:lineRule="auto"/>
        <w:jc w:val="center"/>
        <w:rPr>
          <w:noProof/>
          <w:color w:val="000000"/>
          <w:bdr w:val="none" w:sz="0" w:space="0" w:color="auto" w:frame="1"/>
        </w:rPr>
      </w:pPr>
    </w:p>
    <w:p w14:paraId="1B51F1E8" w14:textId="77777777" w:rsidR="00BC1504" w:rsidRDefault="00BC1504" w:rsidP="00BC1504">
      <w:pPr>
        <w:pStyle w:val="NormalWeb"/>
        <w:spacing w:before="0" w:beforeAutospacing="0" w:after="0" w:afterAutospacing="0" w:line="360" w:lineRule="auto"/>
        <w:jc w:val="center"/>
        <w:rPr>
          <w:rFonts w:asciiTheme="minorHAnsi" w:hAnsiTheme="minorHAnsi" w:cstheme="minorHAnsi"/>
          <w:sz w:val="22"/>
          <w:szCs w:val="22"/>
        </w:rPr>
      </w:pPr>
      <w:r w:rsidRPr="00526307">
        <w:rPr>
          <w:rFonts w:asciiTheme="minorHAnsi" w:hAnsiTheme="minorHAnsi" w:cstheme="minorHAnsi"/>
          <w:noProof/>
          <w:sz w:val="22"/>
          <w:szCs w:val="22"/>
        </w:rPr>
        <w:drawing>
          <wp:inline distT="0" distB="0" distL="0" distR="0" wp14:anchorId="0DC55BD3" wp14:editId="6760585C">
            <wp:extent cx="4104000" cy="303480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stretch>
                      <a:fillRect/>
                    </a:stretch>
                  </pic:blipFill>
                  <pic:spPr>
                    <a:xfrm>
                      <a:off x="0" y="0"/>
                      <a:ext cx="4104000" cy="3034800"/>
                    </a:xfrm>
                    <a:prstGeom prst="rect">
                      <a:avLst/>
                    </a:prstGeom>
                  </pic:spPr>
                </pic:pic>
              </a:graphicData>
            </a:graphic>
          </wp:inline>
        </w:drawing>
      </w:r>
    </w:p>
    <w:p w14:paraId="31BA15FE" w14:textId="77777777" w:rsidR="00BC1504" w:rsidRDefault="00BC1504" w:rsidP="00BC150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Número de hijos vs. Ingresos</w:t>
      </w:r>
      <w:r>
        <w:rPr>
          <w:rFonts w:ascii="Calibri Light" w:hAnsi="Calibri Light" w:cs="Calibri Light"/>
          <w:b/>
        </w:rPr>
        <w:t>.</w:t>
      </w:r>
    </w:p>
    <w:p w14:paraId="4AEA7A67" w14:textId="77777777" w:rsidR="00BC1504" w:rsidRPr="002D4DBF" w:rsidRDefault="00BC1504" w:rsidP="00BC1504">
      <w:pPr>
        <w:spacing w:after="0" w:line="360" w:lineRule="auto"/>
        <w:jc w:val="center"/>
        <w:rPr>
          <w:rFonts w:ascii="Calibri Light" w:hAnsi="Calibri Light" w:cs="Calibri Light"/>
          <w:bCs/>
          <w:sz w:val="18"/>
          <w:szCs w:val="18"/>
        </w:rPr>
      </w:pPr>
      <w:r>
        <w:rPr>
          <w:rFonts w:ascii="Calibri Light" w:hAnsi="Calibri Light" w:cs="Calibri Light"/>
          <w:bCs/>
          <w:sz w:val="18"/>
          <w:szCs w:val="18"/>
        </w:rPr>
        <w:t>Se calcula para las mujeres mayores de 18 años en cada periodo de tiempo</w:t>
      </w:r>
    </w:p>
    <w:p w14:paraId="2066A60D" w14:textId="77777777" w:rsidR="00BC1504" w:rsidRPr="00E77835" w:rsidRDefault="00BC1504" w:rsidP="00BC1504">
      <w:pPr>
        <w:pStyle w:val="NormalWeb"/>
        <w:spacing w:before="0" w:beforeAutospacing="0" w:after="0" w:afterAutospacing="0" w:line="360" w:lineRule="auto"/>
        <w:rPr>
          <w:rFonts w:asciiTheme="minorHAnsi" w:hAnsiTheme="minorHAnsi" w:cstheme="minorHAnsi"/>
          <w:color w:val="FF0000"/>
          <w:sz w:val="22"/>
          <w:szCs w:val="22"/>
        </w:rPr>
      </w:pPr>
    </w:p>
    <w:p w14:paraId="1CFCF207"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r w:rsidRPr="00E77835">
        <w:rPr>
          <w:rFonts w:asciiTheme="minorHAnsi" w:hAnsiTheme="minorHAnsi" w:cstheme="minorHAnsi"/>
          <w:color w:val="FF0000"/>
          <w:sz w:val="22"/>
          <w:szCs w:val="22"/>
          <w:highlight w:val="yellow"/>
        </w:rPr>
        <w:lastRenderedPageBreak/>
        <w:t>Entre las figuras, se debe enviar una imagen atractiva e ilustrativa que represente el fenómeno estudiado, la cual será utilizada como foto de portada del artículo.</w:t>
      </w:r>
      <w:r>
        <w:rPr>
          <w:rFonts w:asciiTheme="minorHAnsi" w:hAnsiTheme="minorHAnsi" w:cstheme="minorHAnsi"/>
          <w:color w:val="FF0000"/>
          <w:sz w:val="22"/>
          <w:szCs w:val="22"/>
        </w:rPr>
        <w:t xml:space="preserve"> Esto lo puse para no olvidar</w:t>
      </w:r>
    </w:p>
    <w:p w14:paraId="2EDDBDF3"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p>
    <w:p w14:paraId="0BCCF117" w14:textId="77777777" w:rsidR="00BC1504" w:rsidRDefault="00BC1504" w:rsidP="00BC1504">
      <w:pPr>
        <w:pStyle w:val="NormalWeb"/>
        <w:spacing w:before="0" w:beforeAutospacing="0" w:after="0"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Podemos notar que las curvas </w:t>
      </w:r>
      <w:r w:rsidRPr="005419AA">
        <w:rPr>
          <w:rFonts w:asciiTheme="minorHAnsi" w:hAnsiTheme="minorHAnsi" w:cstheme="minorHAnsi"/>
          <w:sz w:val="22"/>
          <w:szCs w:val="22"/>
        </w:rPr>
        <w:t>tienen una tendencia similar</w:t>
      </w:r>
      <w:r>
        <w:rPr>
          <w:rFonts w:asciiTheme="minorHAnsi" w:hAnsiTheme="minorHAnsi" w:cstheme="minorHAnsi"/>
          <w:sz w:val="22"/>
          <w:szCs w:val="22"/>
        </w:rPr>
        <w:t>, donde el salario aumenta con el primer hijo y luego comienza una bajada en los ingresos con cada nuevo hijo. A primera vista esto puede parecer contradictorio con los resultados anteriores ya que todos los modelos arrojaron efectos negativos en los ingresos al tener hijos, pero esto sucede porque el gráfico no considera que las mujeres son diferentes según en número de hijos que tienen, porque existe una correlación con la edad, la escolaridad, horas trabajadas, etc. A medida que empiezan a haber más hijos el efecto se nota va acumulando y se nota claramente como causan caídas en los ingresos. Es interesante contrarrestar el gráfico anterior con la siguiente figura</w:t>
      </w:r>
    </w:p>
    <w:p w14:paraId="5049C2B7" w14:textId="77777777" w:rsidR="00BC1504" w:rsidRDefault="00BC1504" w:rsidP="00BC1504">
      <w:pPr>
        <w:spacing w:line="360" w:lineRule="auto"/>
        <w:rPr>
          <w:rFonts w:cstheme="minorHAnsi"/>
        </w:rPr>
      </w:pPr>
    </w:p>
    <w:p w14:paraId="38BFCBA2" w14:textId="77777777" w:rsidR="00BC1504" w:rsidRPr="00500423" w:rsidRDefault="00BC1504" w:rsidP="00BC1504">
      <w:pPr>
        <w:spacing w:line="360" w:lineRule="auto"/>
        <w:rPr>
          <w:rFonts w:cstheme="minorHAnsi"/>
        </w:rPr>
      </w:pPr>
    </w:p>
    <w:p w14:paraId="6C0933F1" w14:textId="77777777" w:rsidR="00BC1504" w:rsidRDefault="00BC1504" w:rsidP="00500423">
      <w:pPr>
        <w:spacing w:line="360" w:lineRule="auto"/>
        <w:rPr>
          <w:rFonts w:cstheme="minorHAnsi"/>
        </w:rPr>
      </w:pPr>
    </w:p>
    <w:p w14:paraId="4F87FCCB" w14:textId="77777777" w:rsidR="00E7417F" w:rsidRPr="00500423" w:rsidRDefault="00E7417F" w:rsidP="00500423">
      <w:pPr>
        <w:spacing w:line="360" w:lineRule="auto"/>
        <w:rPr>
          <w:rFonts w:cstheme="minorHAnsi"/>
        </w:rPr>
      </w:pPr>
    </w:p>
    <w:sectPr w:rsidR="00E7417F" w:rsidRPr="0050042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130C" w14:textId="77777777" w:rsidR="00715453" w:rsidRDefault="00715453" w:rsidP="00C06320">
      <w:pPr>
        <w:spacing w:after="0" w:line="240" w:lineRule="auto"/>
      </w:pPr>
      <w:r>
        <w:separator/>
      </w:r>
    </w:p>
  </w:endnote>
  <w:endnote w:type="continuationSeparator" w:id="0">
    <w:p w14:paraId="757D7007" w14:textId="77777777" w:rsidR="00715453" w:rsidRDefault="00715453"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5FB5" w14:textId="77777777" w:rsidR="00715453" w:rsidRDefault="00715453" w:rsidP="00C06320">
      <w:pPr>
        <w:spacing w:after="0" w:line="240" w:lineRule="auto"/>
      </w:pPr>
      <w:r>
        <w:separator/>
      </w:r>
    </w:p>
  </w:footnote>
  <w:footnote w:type="continuationSeparator" w:id="0">
    <w:p w14:paraId="6CB7DCC2" w14:textId="77777777" w:rsidR="00715453" w:rsidRDefault="00715453"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73F73982" w14:textId="77777777" w:rsidR="00642E5B" w:rsidRDefault="00642E5B" w:rsidP="00642E5B">
      <w:pPr>
        <w:pStyle w:val="Textonotapie"/>
      </w:pPr>
      <w:r>
        <w:rPr>
          <w:rStyle w:val="Refdenotaalpie"/>
        </w:rPr>
        <w:footnoteRef/>
      </w:r>
      <w:r>
        <w:t xml:space="preserve"> Vector binario si corresponde a una persona en t = 0 o un match</w:t>
      </w:r>
    </w:p>
  </w:footnote>
  <w:footnote w:id="3">
    <w:p w14:paraId="1B08DA3F" w14:textId="77777777" w:rsidR="006234F7" w:rsidRDefault="006234F7" w:rsidP="006234F7">
      <w:pPr>
        <w:pStyle w:val="Textonotapie"/>
      </w:pPr>
      <w:r>
        <w:rPr>
          <w:rStyle w:val="Refdenotaalpie"/>
        </w:rPr>
        <w:footnoteRef/>
      </w:r>
      <w:r>
        <w:t xml:space="preserve"> Vector binario si se tiene hijos o no.</w:t>
      </w:r>
    </w:p>
  </w:footnote>
  <w:footnote w:id="4">
    <w:p w14:paraId="3DA961D4" w14:textId="77777777" w:rsidR="006234F7" w:rsidRDefault="006234F7" w:rsidP="006234F7">
      <w:pPr>
        <w:pStyle w:val="Textonotapie"/>
      </w:pPr>
      <w:r>
        <w:rPr>
          <w:rStyle w:val="Refdenotaalpie"/>
        </w:rPr>
        <w:footnoteRef/>
      </w:r>
      <w:r>
        <w:t xml:space="preserve"> Vector binario si corresponde a una persona en t = 0 o un match</w:t>
      </w:r>
    </w:p>
  </w:footnote>
  <w:footnote w:id="5">
    <w:p w14:paraId="5594B70F" w14:textId="77777777" w:rsidR="00E86DCF" w:rsidRDefault="00E86DCF" w:rsidP="00E86DCF">
      <w:pPr>
        <w:pStyle w:val="Textonotapie"/>
      </w:pPr>
      <w:r>
        <w:rPr>
          <w:rStyle w:val="Refdenotaalpie"/>
        </w:rPr>
        <w:footnoteRef/>
      </w:r>
      <w:r>
        <w:t xml:space="preserve"> Vector binario si se tiene hijos o no.</w:t>
      </w:r>
    </w:p>
  </w:footnote>
  <w:footnote w:id="6">
    <w:p w14:paraId="453FA5AC" w14:textId="77777777" w:rsidR="00E86DCF" w:rsidRDefault="00E86DCF" w:rsidP="00E86DCF">
      <w:pPr>
        <w:pStyle w:val="Textonotapie"/>
      </w:pPr>
      <w:r>
        <w:rPr>
          <w:rStyle w:val="Refdenotaalpie"/>
        </w:rPr>
        <w:footnoteRef/>
      </w:r>
      <w:r>
        <w:t xml:space="preserve"> Vector binario si corresponde a una persona en t = 0 o un match</w:t>
      </w:r>
    </w:p>
  </w:footnote>
  <w:footnote w:id="7">
    <w:p w14:paraId="0A921F56" w14:textId="77777777" w:rsidR="00E7417F" w:rsidRDefault="00E7417F" w:rsidP="00E7417F">
      <w:pPr>
        <w:pStyle w:val="Textonotapie"/>
      </w:pPr>
      <w:r>
        <w:rPr>
          <w:rStyle w:val="Refdenotaalpie"/>
        </w:rPr>
        <w:footnoteRef/>
      </w:r>
      <w:r>
        <w:t xml:space="preserve"> Vector binario si se tiene hijos o no.</w:t>
      </w:r>
    </w:p>
  </w:footnote>
  <w:footnote w:id="8">
    <w:p w14:paraId="22C8D7C6" w14:textId="77777777" w:rsidR="00E7417F" w:rsidRDefault="00E7417F" w:rsidP="00E7417F">
      <w:pPr>
        <w:pStyle w:val="Textonotapie"/>
      </w:pPr>
      <w:r>
        <w:rPr>
          <w:rStyle w:val="Refdenotaalpie"/>
        </w:rPr>
        <w:footnoteRef/>
      </w:r>
      <w:r>
        <w:t xml:space="preserve"> Vector binario si corresponde a una persona en t = 0 o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24AFC"/>
    <w:rsid w:val="000339B1"/>
    <w:rsid w:val="000411C6"/>
    <w:rsid w:val="000502EA"/>
    <w:rsid w:val="00066A8F"/>
    <w:rsid w:val="00075A60"/>
    <w:rsid w:val="00087952"/>
    <w:rsid w:val="000A1CEB"/>
    <w:rsid w:val="000B3454"/>
    <w:rsid w:val="000C5A99"/>
    <w:rsid w:val="000C7263"/>
    <w:rsid w:val="000C7E24"/>
    <w:rsid w:val="000E25CA"/>
    <w:rsid w:val="000E4940"/>
    <w:rsid w:val="000E5709"/>
    <w:rsid w:val="000F0FE0"/>
    <w:rsid w:val="0010243C"/>
    <w:rsid w:val="001061A7"/>
    <w:rsid w:val="00116A70"/>
    <w:rsid w:val="00140E7A"/>
    <w:rsid w:val="00152EB7"/>
    <w:rsid w:val="001544E2"/>
    <w:rsid w:val="0015642B"/>
    <w:rsid w:val="00156C79"/>
    <w:rsid w:val="00162C34"/>
    <w:rsid w:val="00171C45"/>
    <w:rsid w:val="00176BF3"/>
    <w:rsid w:val="00180C5C"/>
    <w:rsid w:val="001833EE"/>
    <w:rsid w:val="001975CB"/>
    <w:rsid w:val="001A5F1C"/>
    <w:rsid w:val="001B178E"/>
    <w:rsid w:val="001B23E7"/>
    <w:rsid w:val="001B4892"/>
    <w:rsid w:val="001B6D5F"/>
    <w:rsid w:val="001C1D9F"/>
    <w:rsid w:val="001C63BE"/>
    <w:rsid w:val="001D6721"/>
    <w:rsid w:val="001D7ED9"/>
    <w:rsid w:val="001E14C7"/>
    <w:rsid w:val="001E3B44"/>
    <w:rsid w:val="00203D23"/>
    <w:rsid w:val="00211D8D"/>
    <w:rsid w:val="002255F5"/>
    <w:rsid w:val="0023573D"/>
    <w:rsid w:val="00237B1E"/>
    <w:rsid w:val="00246504"/>
    <w:rsid w:val="002565F0"/>
    <w:rsid w:val="0026518E"/>
    <w:rsid w:val="00266AE6"/>
    <w:rsid w:val="00274512"/>
    <w:rsid w:val="002826AB"/>
    <w:rsid w:val="002864DD"/>
    <w:rsid w:val="002B2EB2"/>
    <w:rsid w:val="002D4DBF"/>
    <w:rsid w:val="00314A31"/>
    <w:rsid w:val="00316D82"/>
    <w:rsid w:val="00331691"/>
    <w:rsid w:val="00340D6A"/>
    <w:rsid w:val="00345908"/>
    <w:rsid w:val="003508CB"/>
    <w:rsid w:val="003532AF"/>
    <w:rsid w:val="003600FF"/>
    <w:rsid w:val="00376591"/>
    <w:rsid w:val="00392945"/>
    <w:rsid w:val="00392DE8"/>
    <w:rsid w:val="00395FA5"/>
    <w:rsid w:val="003A2032"/>
    <w:rsid w:val="003A331A"/>
    <w:rsid w:val="003C0F48"/>
    <w:rsid w:val="003C24A3"/>
    <w:rsid w:val="003C2EF6"/>
    <w:rsid w:val="003C5B48"/>
    <w:rsid w:val="003C7A36"/>
    <w:rsid w:val="003F1916"/>
    <w:rsid w:val="003F3FBA"/>
    <w:rsid w:val="003F40C6"/>
    <w:rsid w:val="004011EA"/>
    <w:rsid w:val="00412B54"/>
    <w:rsid w:val="0041692E"/>
    <w:rsid w:val="00423BA8"/>
    <w:rsid w:val="00426988"/>
    <w:rsid w:val="00430B1F"/>
    <w:rsid w:val="004428D6"/>
    <w:rsid w:val="004512B2"/>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26307"/>
    <w:rsid w:val="00537134"/>
    <w:rsid w:val="005419AA"/>
    <w:rsid w:val="0054245A"/>
    <w:rsid w:val="0055300B"/>
    <w:rsid w:val="00571E2D"/>
    <w:rsid w:val="00572B99"/>
    <w:rsid w:val="0057352D"/>
    <w:rsid w:val="00574F49"/>
    <w:rsid w:val="00591904"/>
    <w:rsid w:val="0059310F"/>
    <w:rsid w:val="00593E34"/>
    <w:rsid w:val="005962DD"/>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34F7"/>
    <w:rsid w:val="0062771B"/>
    <w:rsid w:val="0063252E"/>
    <w:rsid w:val="00642E5B"/>
    <w:rsid w:val="00654E42"/>
    <w:rsid w:val="00666390"/>
    <w:rsid w:val="006744DC"/>
    <w:rsid w:val="006831A2"/>
    <w:rsid w:val="00686675"/>
    <w:rsid w:val="006C3F19"/>
    <w:rsid w:val="006D23C3"/>
    <w:rsid w:val="006E2217"/>
    <w:rsid w:val="006E3338"/>
    <w:rsid w:val="006E4CB2"/>
    <w:rsid w:val="006F0035"/>
    <w:rsid w:val="006F2B97"/>
    <w:rsid w:val="007012CC"/>
    <w:rsid w:val="00701474"/>
    <w:rsid w:val="00702BE6"/>
    <w:rsid w:val="00704163"/>
    <w:rsid w:val="00704E43"/>
    <w:rsid w:val="00715453"/>
    <w:rsid w:val="0073121F"/>
    <w:rsid w:val="00734CB8"/>
    <w:rsid w:val="007448B9"/>
    <w:rsid w:val="00752C0A"/>
    <w:rsid w:val="00770316"/>
    <w:rsid w:val="007711FE"/>
    <w:rsid w:val="0078163F"/>
    <w:rsid w:val="0078688A"/>
    <w:rsid w:val="007B1DEF"/>
    <w:rsid w:val="007B2449"/>
    <w:rsid w:val="007B7566"/>
    <w:rsid w:val="007D40BB"/>
    <w:rsid w:val="007D6633"/>
    <w:rsid w:val="007D6E8B"/>
    <w:rsid w:val="007E0A3F"/>
    <w:rsid w:val="007E68E2"/>
    <w:rsid w:val="00800736"/>
    <w:rsid w:val="00805EF2"/>
    <w:rsid w:val="00815C7E"/>
    <w:rsid w:val="00817FEF"/>
    <w:rsid w:val="00826A40"/>
    <w:rsid w:val="00835273"/>
    <w:rsid w:val="00837BF4"/>
    <w:rsid w:val="0084600B"/>
    <w:rsid w:val="00850D47"/>
    <w:rsid w:val="008553C6"/>
    <w:rsid w:val="008755CF"/>
    <w:rsid w:val="00884762"/>
    <w:rsid w:val="008856AF"/>
    <w:rsid w:val="008864DA"/>
    <w:rsid w:val="00894493"/>
    <w:rsid w:val="008A0088"/>
    <w:rsid w:val="008A3FAC"/>
    <w:rsid w:val="008B4AE5"/>
    <w:rsid w:val="008B5E17"/>
    <w:rsid w:val="008B667B"/>
    <w:rsid w:val="008D14AB"/>
    <w:rsid w:val="008D3937"/>
    <w:rsid w:val="008D42E1"/>
    <w:rsid w:val="00916CCE"/>
    <w:rsid w:val="00920E32"/>
    <w:rsid w:val="00923AA2"/>
    <w:rsid w:val="00934ABF"/>
    <w:rsid w:val="00937D3A"/>
    <w:rsid w:val="00971CC5"/>
    <w:rsid w:val="0097218C"/>
    <w:rsid w:val="0099241C"/>
    <w:rsid w:val="009963EE"/>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6195C"/>
    <w:rsid w:val="00A66BE7"/>
    <w:rsid w:val="00A71494"/>
    <w:rsid w:val="00A719AF"/>
    <w:rsid w:val="00A95DC9"/>
    <w:rsid w:val="00AB1E3B"/>
    <w:rsid w:val="00AD0F8F"/>
    <w:rsid w:val="00AD206D"/>
    <w:rsid w:val="00AD5D16"/>
    <w:rsid w:val="00AF5725"/>
    <w:rsid w:val="00AF6F6D"/>
    <w:rsid w:val="00B138F1"/>
    <w:rsid w:val="00B20F42"/>
    <w:rsid w:val="00B2108B"/>
    <w:rsid w:val="00B26BD4"/>
    <w:rsid w:val="00B428D6"/>
    <w:rsid w:val="00B5128C"/>
    <w:rsid w:val="00B60FE9"/>
    <w:rsid w:val="00B64EE5"/>
    <w:rsid w:val="00B67091"/>
    <w:rsid w:val="00B8238A"/>
    <w:rsid w:val="00B82390"/>
    <w:rsid w:val="00B967F5"/>
    <w:rsid w:val="00B96AB6"/>
    <w:rsid w:val="00BA0071"/>
    <w:rsid w:val="00BA7AFF"/>
    <w:rsid w:val="00BC1504"/>
    <w:rsid w:val="00BC7DA1"/>
    <w:rsid w:val="00BD27DF"/>
    <w:rsid w:val="00BD2D69"/>
    <w:rsid w:val="00BE0F8A"/>
    <w:rsid w:val="00C04E0E"/>
    <w:rsid w:val="00C06320"/>
    <w:rsid w:val="00C15602"/>
    <w:rsid w:val="00C16B83"/>
    <w:rsid w:val="00C60494"/>
    <w:rsid w:val="00C60D75"/>
    <w:rsid w:val="00C64947"/>
    <w:rsid w:val="00C73533"/>
    <w:rsid w:val="00C83DE6"/>
    <w:rsid w:val="00CA3691"/>
    <w:rsid w:val="00CA7081"/>
    <w:rsid w:val="00CB47FB"/>
    <w:rsid w:val="00CC30E5"/>
    <w:rsid w:val="00CC64E5"/>
    <w:rsid w:val="00CD1CA5"/>
    <w:rsid w:val="00CD22D9"/>
    <w:rsid w:val="00CD6860"/>
    <w:rsid w:val="00CD7966"/>
    <w:rsid w:val="00CF0BAF"/>
    <w:rsid w:val="00CF6ACE"/>
    <w:rsid w:val="00D004FE"/>
    <w:rsid w:val="00D01C83"/>
    <w:rsid w:val="00D06169"/>
    <w:rsid w:val="00D14D61"/>
    <w:rsid w:val="00D1510E"/>
    <w:rsid w:val="00D42B2D"/>
    <w:rsid w:val="00D63D30"/>
    <w:rsid w:val="00D644BA"/>
    <w:rsid w:val="00D70FFF"/>
    <w:rsid w:val="00D73668"/>
    <w:rsid w:val="00D9573D"/>
    <w:rsid w:val="00DA11B1"/>
    <w:rsid w:val="00DA27F9"/>
    <w:rsid w:val="00DB3625"/>
    <w:rsid w:val="00DB45A2"/>
    <w:rsid w:val="00DC5D43"/>
    <w:rsid w:val="00DD3A3D"/>
    <w:rsid w:val="00DE06B9"/>
    <w:rsid w:val="00DF2012"/>
    <w:rsid w:val="00E13289"/>
    <w:rsid w:val="00E25418"/>
    <w:rsid w:val="00E2654D"/>
    <w:rsid w:val="00E41775"/>
    <w:rsid w:val="00E425D6"/>
    <w:rsid w:val="00E52390"/>
    <w:rsid w:val="00E64215"/>
    <w:rsid w:val="00E642CA"/>
    <w:rsid w:val="00E7417F"/>
    <w:rsid w:val="00E77835"/>
    <w:rsid w:val="00E8379D"/>
    <w:rsid w:val="00E86DCF"/>
    <w:rsid w:val="00E87511"/>
    <w:rsid w:val="00E941E9"/>
    <w:rsid w:val="00E97871"/>
    <w:rsid w:val="00EB314F"/>
    <w:rsid w:val="00EC3443"/>
    <w:rsid w:val="00EE69CE"/>
    <w:rsid w:val="00EF2FA0"/>
    <w:rsid w:val="00F02EDD"/>
    <w:rsid w:val="00F17F77"/>
    <w:rsid w:val="00F604DE"/>
    <w:rsid w:val="00F62EEB"/>
    <w:rsid w:val="00F65274"/>
    <w:rsid w:val="00F6706B"/>
    <w:rsid w:val="00F72C54"/>
    <w:rsid w:val="00F93013"/>
    <w:rsid w:val="00F96DA8"/>
    <w:rsid w:val="00F96F57"/>
    <w:rsid w:val="00FA2FDD"/>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7F"/>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14</Pages>
  <Words>2820</Words>
  <Characters>15514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CRISTOBAL PEREZ-COTAPOS FERRADA</cp:lastModifiedBy>
  <cp:revision>293</cp:revision>
  <dcterms:created xsi:type="dcterms:W3CDTF">2022-11-10T03:12:00Z</dcterms:created>
  <dcterms:modified xsi:type="dcterms:W3CDTF">2022-12-28T02:08:00Z</dcterms:modified>
</cp:coreProperties>
</file>