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 xml:space="preserve">(como aparece en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 xml:space="preserve">(puede ser diferente a Gestión </w:t>
            </w:r>
            <w:proofErr w:type="spellStart"/>
            <w:r w:rsidRPr="00470981">
              <w:rPr>
                <w:rFonts w:eastAsia="Times New Roman" w:cstheme="minorHAnsi"/>
                <w:color w:val="000000"/>
                <w:lang w:val="es-MX" w:eastAsia="es-CL"/>
              </w:rPr>
              <w:t>IPre</w:t>
            </w:r>
            <w:proofErr w:type="spellEnd"/>
            <w:r w:rsidRPr="00470981">
              <w:rPr>
                <w:rFonts w:eastAsia="Times New Roman" w:cstheme="minorHAnsi"/>
                <w:color w:val="000000"/>
                <w:lang w:val="es-MX" w:eastAsia="es-CL"/>
              </w:rPr>
              <w:t>)</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¿Participó más de un alumno </w:t>
            </w:r>
            <w:proofErr w:type="spellStart"/>
            <w:r w:rsidRPr="00470981">
              <w:rPr>
                <w:rFonts w:eastAsia="Times New Roman" w:cstheme="minorHAnsi"/>
                <w:b/>
                <w:lang w:val="es-MX" w:eastAsia="es-CL"/>
              </w:rPr>
              <w:t>IPre</w:t>
            </w:r>
            <w:proofErr w:type="spellEnd"/>
            <w:r w:rsidRPr="00470981">
              <w:rPr>
                <w:rFonts w:eastAsia="Times New Roman" w:cstheme="minorHAnsi"/>
                <w:b/>
                <w:lang w:val="es-MX" w:eastAsia="es-CL"/>
              </w:rPr>
              <w:t xml:space="preserv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470981">
        <w:rPr>
          <w:rFonts w:cstheme="minorHAnsi"/>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4FFF1C38" w14:textId="77777777" w:rsidR="00412B54" w:rsidRPr="00470981" w:rsidRDefault="00412B54" w:rsidP="00412B54">
      <w:pPr>
        <w:spacing w:after="0" w:line="360" w:lineRule="auto"/>
        <w:rPr>
          <w:rFonts w:cstheme="minorHAnsi"/>
          <w:lang w:val="es-MX"/>
        </w:rPr>
      </w:pPr>
    </w:p>
    <w:p w14:paraId="08EA6398" w14:textId="31BF9CBE" w:rsidR="00412B54" w:rsidRPr="00470981" w:rsidRDefault="00412B54" w:rsidP="00412B54">
      <w:pPr>
        <w:pStyle w:val="07paragraphs"/>
        <w:spacing w:after="0" w:line="360" w:lineRule="auto"/>
        <w:rPr>
          <w:rFonts w:asciiTheme="minorHAnsi" w:hAnsiTheme="minorHAnsi" w:cstheme="minorHAnsi"/>
          <w:sz w:val="22"/>
          <w:szCs w:val="22"/>
          <w:lang w:val="es-MX"/>
        </w:rPr>
      </w:pPr>
      <w:r w:rsidRPr="00470981">
        <w:rPr>
          <w:rFonts w:asciiTheme="minorHAnsi" w:hAnsiTheme="minorHAnsi" w:cstheme="minorHAnsi"/>
          <w:b/>
          <w:sz w:val="22"/>
          <w:szCs w:val="22"/>
          <w:lang w:val="es-MX"/>
        </w:rPr>
        <w:t>Extensión máxima: 300 palabras.</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3A38CDFF"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 //</w:t>
      </w:r>
      <w:r w:rsidR="00211D8D" w:rsidRPr="00470981">
        <w:rPr>
          <w:rFonts w:asciiTheme="minorHAnsi" w:hAnsiTheme="minorHAnsi" w:cstheme="minorHAnsi"/>
          <w:i/>
          <w:sz w:val="22"/>
          <w:szCs w:val="22"/>
          <w:lang w:val="es-MX"/>
        </w:rPr>
        <w:t xml:space="preserve"> </w:t>
      </w:r>
      <w:r w:rsidRPr="00470981">
        <w:rPr>
          <w:rFonts w:asciiTheme="minorHAnsi" w:hAnsiTheme="minorHAnsi" w:cstheme="minorHAnsi"/>
          <w:sz w:val="22"/>
          <w:szCs w:val="22"/>
          <w:lang w:val="es-MX"/>
        </w:rPr>
        <w:t>incluir hasta 5 palabras claves que se relacionen con el alcance y objetivo de la investigación.</w:t>
      </w:r>
    </w:p>
    <w:p w14:paraId="521A5503" w14:textId="1EED05AF" w:rsidR="00412B54" w:rsidRPr="00470981" w:rsidRDefault="00412B54" w:rsidP="00412B54">
      <w:pPr>
        <w:rPr>
          <w:rFonts w:cstheme="minorHAnsi"/>
          <w:lang w:val="es-MX"/>
        </w:rPr>
      </w:pPr>
    </w:p>
    <w:p w14:paraId="05FFCA31" w14:textId="40FC7572" w:rsidR="00412B54" w:rsidRPr="00500423" w:rsidRDefault="00412B54" w:rsidP="00500423">
      <w:pPr>
        <w:spacing w:line="360" w:lineRule="auto"/>
        <w:rPr>
          <w:rFonts w:cstheme="minorHAnsi"/>
          <w:lang w:val="es-MX"/>
        </w:rPr>
      </w:pPr>
    </w:p>
    <w:p w14:paraId="0C8AADDA" w14:textId="73EB67A0" w:rsidR="00412B54" w:rsidRPr="00500423" w:rsidRDefault="00412B54" w:rsidP="00500423">
      <w:pPr>
        <w:spacing w:after="0" w:line="360" w:lineRule="auto"/>
        <w:jc w:val="both"/>
        <w:rPr>
          <w:rFonts w:cstheme="minorHAnsi"/>
          <w:b/>
          <w:lang w:val="es-ES"/>
        </w:rPr>
      </w:pPr>
      <w:r w:rsidRPr="00500423">
        <w:rPr>
          <w:rFonts w:cstheme="minorHAnsi"/>
          <w:b/>
          <w:lang w:val="es-ES"/>
        </w:rPr>
        <w:t xml:space="preserve">1. Introducción </w:t>
      </w:r>
    </w:p>
    <w:p w14:paraId="316289D2" w14:textId="707BEFA5" w:rsidR="000A1CEB" w:rsidRPr="00500423" w:rsidRDefault="00686675" w:rsidP="00500423">
      <w:pPr>
        <w:spacing w:after="0" w:line="360" w:lineRule="auto"/>
        <w:jc w:val="both"/>
        <w:rPr>
          <w:rFonts w:cstheme="minorHAnsi"/>
          <w:shd w:val="clear" w:color="auto" w:fill="FFFFFF"/>
        </w:rPr>
      </w:pPr>
      <w:r w:rsidRPr="00500423">
        <w:rPr>
          <w:rFonts w:cstheme="minorHAnsi"/>
          <w:bCs/>
          <w:lang w:val="es-ES"/>
        </w:rPr>
        <w:t>A pesar de la converge</w:t>
      </w:r>
      <w:r w:rsidR="00920E32" w:rsidRPr="00500423">
        <w:rPr>
          <w:rFonts w:cstheme="minorHAnsi"/>
          <w:bCs/>
          <w:lang w:val="es-ES"/>
        </w:rPr>
        <w:t xml:space="preserve">ncia de género en el último siglo, </w:t>
      </w:r>
      <w:r w:rsidR="00815C7E" w:rsidRPr="00500423">
        <w:rPr>
          <w:rFonts w:cstheme="minorHAnsi"/>
          <w:bCs/>
          <w:lang w:val="es-ES"/>
        </w:rPr>
        <w:t>la desigualdad de género en las ganancias y las tasas salariales</w:t>
      </w:r>
      <w:r w:rsidR="00DF2012" w:rsidRPr="00500423">
        <w:rPr>
          <w:rFonts w:cstheme="minorHAnsi"/>
          <w:bCs/>
          <w:lang w:val="es-ES"/>
        </w:rPr>
        <w:t xml:space="preserve"> continúa </w:t>
      </w:r>
      <w:r w:rsidR="00162C34" w:rsidRPr="00500423">
        <w:rPr>
          <w:rFonts w:cstheme="minorHAnsi"/>
          <w:bCs/>
          <w:lang w:val="es-ES"/>
        </w:rPr>
        <w:t>siendo sustancial en todos los países. Es más,</w:t>
      </w:r>
      <w:r w:rsidR="001B4892" w:rsidRPr="00500423">
        <w:rPr>
          <w:rFonts w:cstheme="minorHAnsi"/>
          <w:bCs/>
          <w:lang w:val="es-ES"/>
        </w:rPr>
        <w:t xml:space="preserve"> la </w:t>
      </w:r>
      <w:r w:rsidR="009B685B" w:rsidRPr="00500423">
        <w:rPr>
          <w:rFonts w:cstheme="minorHAnsi"/>
          <w:bCs/>
          <w:lang w:val="es-ES"/>
        </w:rPr>
        <w:t>literatura reciente</w:t>
      </w:r>
      <w:r w:rsidR="000F0FE0" w:rsidRPr="00500423">
        <w:rPr>
          <w:rFonts w:cstheme="minorHAnsi"/>
          <w:bCs/>
          <w:lang w:val="es-ES"/>
        </w:rPr>
        <w:t xml:space="preserve"> hace énfasis en la importancia de la penalidad</w:t>
      </w:r>
      <w:r w:rsidR="00701474" w:rsidRPr="00500423">
        <w:rPr>
          <w:rFonts w:cstheme="minorHAnsi"/>
          <w:bCs/>
          <w:lang w:val="es-ES"/>
        </w:rPr>
        <w:t xml:space="preserve"> en el salario de los padres por la tenencia de hijos en el mercado laboral</w:t>
      </w:r>
      <w:r w:rsidR="00B428D6" w:rsidRPr="00500423">
        <w:rPr>
          <w:rFonts w:cstheme="minorHAnsi"/>
          <w:bCs/>
          <w:lang w:val="es-ES"/>
        </w:rPr>
        <w:t xml:space="preserve"> </w:t>
      </w:r>
      <w:r w:rsidR="00423BA8" w:rsidRPr="00500423">
        <w:rPr>
          <w:rFonts w:cstheme="minorHAnsi"/>
          <w:bCs/>
          <w:lang w:val="es-ES"/>
        </w:rPr>
        <w:t>(</w:t>
      </w:r>
      <w:proofErr w:type="spellStart"/>
      <w:r w:rsidR="00075A60" w:rsidRPr="00500423">
        <w:rPr>
          <w:rFonts w:cstheme="minorHAnsi"/>
          <w:shd w:val="clear" w:color="auto" w:fill="FFFFFF"/>
        </w:rPr>
        <w:t>Kleven</w:t>
      </w:r>
      <w:proofErr w:type="spellEnd"/>
      <w:r w:rsidR="00075A60" w:rsidRPr="00500423">
        <w:rPr>
          <w:rFonts w:cstheme="minorHAnsi"/>
          <w:shd w:val="clear" w:color="auto" w:fill="FFFFFF"/>
        </w:rPr>
        <w:t>,</w:t>
      </w:r>
      <w:r w:rsidR="00423BA8" w:rsidRPr="00500423">
        <w:rPr>
          <w:rFonts w:cstheme="minorHAnsi"/>
          <w:shd w:val="clear" w:color="auto" w:fill="FFFFFF"/>
        </w:rPr>
        <w:t xml:space="preserve"> </w:t>
      </w:r>
      <w:proofErr w:type="spellStart"/>
      <w:r w:rsidR="00423BA8" w:rsidRPr="00500423">
        <w:rPr>
          <w:rFonts w:cstheme="minorHAnsi"/>
          <w:shd w:val="clear" w:color="auto" w:fill="FFFFFF"/>
        </w:rPr>
        <w:t>Landais</w:t>
      </w:r>
      <w:proofErr w:type="spellEnd"/>
      <w:r w:rsidR="00423BA8" w:rsidRPr="00500423">
        <w:rPr>
          <w:rFonts w:cstheme="minorHAnsi"/>
          <w:shd w:val="clear" w:color="auto" w:fill="FFFFFF"/>
        </w:rPr>
        <w:t xml:space="preserve">, </w:t>
      </w:r>
      <w:proofErr w:type="spellStart"/>
      <w:r w:rsidR="00423BA8" w:rsidRPr="00500423">
        <w:rPr>
          <w:rFonts w:cstheme="minorHAnsi"/>
          <w:shd w:val="clear" w:color="auto" w:fill="FFFFFF"/>
        </w:rPr>
        <w:t>Egholt</w:t>
      </w:r>
      <w:proofErr w:type="spellEnd"/>
      <w:r w:rsidR="00423BA8" w:rsidRPr="00500423">
        <w:rPr>
          <w:rFonts w:cstheme="minorHAnsi"/>
          <w:shd w:val="clear" w:color="auto" w:fill="FFFFFF"/>
        </w:rPr>
        <w:t xml:space="preserve"> </w:t>
      </w:r>
      <w:proofErr w:type="spellStart"/>
      <w:r w:rsidR="0057352D" w:rsidRPr="00500423">
        <w:rPr>
          <w:rFonts w:cstheme="minorHAnsi"/>
          <w:shd w:val="clear" w:color="auto" w:fill="FFFFFF"/>
        </w:rPr>
        <w:t>Søgaard</w:t>
      </w:r>
      <w:proofErr w:type="spellEnd"/>
      <w:r w:rsidR="0057352D" w:rsidRPr="00500423">
        <w:rPr>
          <w:rFonts w:cstheme="minorHAnsi"/>
          <w:shd w:val="clear" w:color="auto" w:fill="FFFFFF"/>
        </w:rPr>
        <w:t>, 2019</w:t>
      </w:r>
      <w:r w:rsidR="00423BA8" w:rsidRPr="00500423">
        <w:rPr>
          <w:rFonts w:cstheme="minorHAnsi"/>
          <w:bCs/>
          <w:lang w:val="es-ES"/>
        </w:rPr>
        <w:t>)</w:t>
      </w:r>
      <w:r w:rsidR="008864DA" w:rsidRPr="00500423">
        <w:rPr>
          <w:rFonts w:cstheme="minorHAnsi"/>
          <w:bCs/>
          <w:lang w:val="es-ES"/>
        </w:rPr>
        <w:t>.</w:t>
      </w:r>
      <w:r w:rsidR="0010243C" w:rsidRPr="00500423">
        <w:rPr>
          <w:rFonts w:cstheme="minorHAnsi"/>
          <w:bCs/>
          <w:lang w:val="es-ES"/>
        </w:rPr>
        <w:t xml:space="preserve"> En particular,</w:t>
      </w:r>
      <w:r w:rsidR="00F96DA8" w:rsidRPr="00500423">
        <w:rPr>
          <w:rFonts w:cstheme="minorHAnsi"/>
          <w:bCs/>
          <w:lang w:val="es-ES"/>
        </w:rPr>
        <w:t xml:space="preserve"> según</w:t>
      </w:r>
      <w:r w:rsidR="0010243C" w:rsidRPr="00500423">
        <w:rPr>
          <w:rFonts w:cstheme="minorHAnsi"/>
        </w:rPr>
        <w:t xml:space="preserve"> el Instituto Nacional de Estadísticas, en Chile existe </w:t>
      </w:r>
      <w:r w:rsidR="00734CB8" w:rsidRPr="00500423">
        <w:rPr>
          <w:rFonts w:cstheme="minorHAnsi"/>
        </w:rPr>
        <w:t>una brecha salarial</w:t>
      </w:r>
      <w:r w:rsidR="0010243C" w:rsidRPr="00500423">
        <w:rPr>
          <w:rFonts w:cstheme="minorHAnsi"/>
        </w:rPr>
        <w:t xml:space="preserve"> que reciben los trabajadores según su sexo, de modo que las mujeres tienden a recibir aproximadamente un 12% menos de remuneración en comparación con las percibidas por los hombres</w:t>
      </w:r>
      <w:r w:rsidR="00734CB8" w:rsidRPr="00500423">
        <w:rPr>
          <w:rFonts w:cstheme="minorHAnsi"/>
        </w:rPr>
        <w:t xml:space="preserve"> (</w:t>
      </w:r>
      <w:r w:rsidR="0057352D" w:rsidRPr="00500423">
        <w:rPr>
          <w:rFonts w:cstheme="minorHAnsi"/>
          <w:shd w:val="clear" w:color="auto" w:fill="FFFFFF"/>
        </w:rPr>
        <w:t>Astudillo, Aburto, Acuña, Arce</w:t>
      </w:r>
      <w:r w:rsidR="0057352D" w:rsidRPr="00500423">
        <w:rPr>
          <w:rFonts w:cstheme="minorHAnsi"/>
          <w:shd w:val="clear" w:color="auto" w:fill="FFFFFF"/>
        </w:rPr>
        <w:t>,</w:t>
      </w:r>
      <w:r w:rsidR="0057352D" w:rsidRPr="00500423">
        <w:rPr>
          <w:rFonts w:cstheme="minorHAnsi"/>
          <w:shd w:val="clear" w:color="auto" w:fill="FFFFFF"/>
        </w:rPr>
        <w:t xml:space="preserve"> 2022</w:t>
      </w:r>
      <w:r w:rsidR="00734CB8" w:rsidRPr="00500423">
        <w:rPr>
          <w:rFonts w:cstheme="minorHAnsi"/>
        </w:rPr>
        <w:t>).</w:t>
      </w:r>
      <w:r w:rsidR="0054245A" w:rsidRPr="00500423">
        <w:rPr>
          <w:rFonts w:cstheme="minorHAnsi"/>
        </w:rPr>
        <w:t xml:space="preserve"> </w:t>
      </w:r>
      <w:r w:rsidR="00171C45" w:rsidRPr="00500423">
        <w:rPr>
          <w:rFonts w:cstheme="minorHAnsi"/>
        </w:rPr>
        <w:t xml:space="preserve">Por esta razón, </w:t>
      </w:r>
      <w:r w:rsidR="00916CCE" w:rsidRPr="00500423">
        <w:rPr>
          <w:rFonts w:cstheme="minorHAnsi"/>
        </w:rPr>
        <w:t>nos hacemos la pregunta</w:t>
      </w:r>
      <w:r w:rsidR="00837BF4" w:rsidRPr="00500423">
        <w:rPr>
          <w:rFonts w:cstheme="minorHAnsi"/>
        </w:rPr>
        <w:t xml:space="preserve"> de por qué la penalidad en los salarios</w:t>
      </w:r>
      <w:r w:rsidR="001B6D5F" w:rsidRPr="00500423">
        <w:rPr>
          <w:rFonts w:cstheme="minorHAnsi"/>
        </w:rPr>
        <w:t xml:space="preserve"> </w:t>
      </w:r>
      <w:r w:rsidR="00837BF4" w:rsidRPr="00500423">
        <w:rPr>
          <w:rFonts w:cstheme="minorHAnsi"/>
        </w:rPr>
        <w:t xml:space="preserve">por la tenencia de hijos </w:t>
      </w:r>
      <w:r w:rsidR="005F6BB4" w:rsidRPr="00500423">
        <w:rPr>
          <w:rFonts w:cstheme="minorHAnsi"/>
        </w:rPr>
        <w:t>es tan grande incluso en las sociedades modernas.</w:t>
      </w:r>
      <w:r w:rsidR="00171C45" w:rsidRPr="00500423">
        <w:rPr>
          <w:rFonts w:cstheme="minorHAnsi"/>
        </w:rPr>
        <w:t xml:space="preserve"> </w:t>
      </w:r>
      <w:r w:rsidR="001B6D5F" w:rsidRPr="00500423">
        <w:rPr>
          <w:rFonts w:cstheme="minorHAnsi"/>
        </w:rPr>
        <w:t xml:space="preserve">En </w:t>
      </w:r>
      <w:r w:rsidR="00087952" w:rsidRPr="00500423">
        <w:rPr>
          <w:rFonts w:cstheme="minorHAnsi"/>
        </w:rPr>
        <w:t>consecuencia,</w:t>
      </w:r>
      <w:r w:rsidR="000E4940" w:rsidRPr="00500423">
        <w:rPr>
          <w:rFonts w:cstheme="minorHAnsi"/>
        </w:rPr>
        <w:t xml:space="preserve"> el</w:t>
      </w:r>
      <w:r w:rsidR="00087952" w:rsidRPr="00500423">
        <w:rPr>
          <w:rFonts w:cstheme="minorHAnsi"/>
        </w:rPr>
        <w:t xml:space="preserve"> objetivo</w:t>
      </w:r>
      <w:r w:rsidR="00171C45" w:rsidRPr="00500423">
        <w:rPr>
          <w:rFonts w:cstheme="minorHAnsi"/>
        </w:rPr>
        <w:t xml:space="preserve"> principal de este </w:t>
      </w:r>
      <w:r w:rsidR="00171C45" w:rsidRPr="00500423">
        <w:rPr>
          <w:rFonts w:cstheme="minorHAnsi"/>
        </w:rPr>
        <w:lastRenderedPageBreak/>
        <w:t>trabajo</w:t>
      </w:r>
      <w:r w:rsidR="00314A31" w:rsidRPr="00500423">
        <w:rPr>
          <w:rFonts w:cstheme="minorHAnsi"/>
        </w:rPr>
        <w:t xml:space="preserve"> es estimar el impacto de la tenencia de hijos en el salario de l</w:t>
      </w:r>
      <w:r w:rsidR="000E4940" w:rsidRPr="00500423">
        <w:rPr>
          <w:rFonts w:cstheme="minorHAnsi"/>
        </w:rPr>
        <w:t>a</w:t>
      </w:r>
      <w:r w:rsidR="00314A31" w:rsidRPr="00500423">
        <w:rPr>
          <w:rFonts w:cstheme="minorHAnsi"/>
        </w:rPr>
        <w:t>s chilenas y chilenos en el mercado laboral</w:t>
      </w:r>
      <w:r w:rsidR="005974D8" w:rsidRPr="00500423">
        <w:rPr>
          <w:rFonts w:cstheme="minorHAnsi"/>
        </w:rPr>
        <w:t xml:space="preserve"> a partir de datos cruzados para ver si existe una progresividad en el tiempo. </w:t>
      </w:r>
      <w:r w:rsidR="002255F5" w:rsidRPr="00500423">
        <w:rPr>
          <w:rFonts w:cstheme="minorHAnsi"/>
        </w:rPr>
        <w:t xml:space="preserve">Esto es de gran importancia, ya que la evolución </w:t>
      </w:r>
      <w:r w:rsidR="004B2398" w:rsidRPr="00500423">
        <w:rPr>
          <w:rFonts w:cstheme="minorHAnsi"/>
        </w:rPr>
        <w:t>de</w:t>
      </w:r>
      <w:r w:rsidR="002255F5" w:rsidRPr="00500423">
        <w:rPr>
          <w:rFonts w:cstheme="minorHAnsi"/>
        </w:rPr>
        <w:t xml:space="preserve"> la penalidad</w:t>
      </w:r>
      <w:r w:rsidR="004B2398" w:rsidRPr="00500423">
        <w:rPr>
          <w:rFonts w:cstheme="minorHAnsi"/>
        </w:rPr>
        <w:t xml:space="preserve"> en los salarios de los </w:t>
      </w:r>
      <w:r w:rsidR="008B667B" w:rsidRPr="00500423">
        <w:rPr>
          <w:rFonts w:cstheme="minorHAnsi"/>
        </w:rPr>
        <w:t>individuos por</w:t>
      </w:r>
      <w:r w:rsidR="004B2398" w:rsidRPr="00500423">
        <w:rPr>
          <w:rFonts w:cstheme="minorHAnsi"/>
        </w:rPr>
        <w:t xml:space="preserve"> la tenencia de </w:t>
      </w:r>
      <w:r w:rsidR="0055300B" w:rsidRPr="00500423">
        <w:rPr>
          <w:rFonts w:cstheme="minorHAnsi"/>
        </w:rPr>
        <w:t>hijos</w:t>
      </w:r>
      <w:r w:rsidR="004B2398" w:rsidRPr="00500423">
        <w:rPr>
          <w:rFonts w:cstheme="minorHAnsi"/>
        </w:rPr>
        <w:t xml:space="preserve"> </w:t>
      </w:r>
      <w:r w:rsidR="00593E34" w:rsidRPr="00500423">
        <w:rPr>
          <w:rFonts w:cstheme="minorHAnsi"/>
        </w:rPr>
        <w:t>muestra la evolución de la progresividad de la brecha de género a lo largo de la historia.</w:t>
      </w:r>
      <w:r w:rsidR="008B667B" w:rsidRPr="00500423">
        <w:rPr>
          <w:rFonts w:cstheme="minorHAnsi"/>
        </w:rPr>
        <w:t xml:space="preserve"> Lo anterior se debe porque en los países más desarrollado</w:t>
      </w:r>
      <w:r w:rsidR="0055300B" w:rsidRPr="00500423">
        <w:rPr>
          <w:rFonts w:cstheme="minorHAnsi"/>
        </w:rPr>
        <w:t xml:space="preserve">s, </w:t>
      </w:r>
      <w:r w:rsidR="00AF5725" w:rsidRPr="00500423">
        <w:rPr>
          <w:rFonts w:cstheme="minorHAnsi"/>
        </w:rPr>
        <w:t>esta</w:t>
      </w:r>
      <w:r w:rsidR="0055300B" w:rsidRPr="00500423">
        <w:rPr>
          <w:rFonts w:cstheme="minorHAnsi"/>
        </w:rPr>
        <w:t xml:space="preserve"> </w:t>
      </w:r>
      <w:r w:rsidR="008B667B" w:rsidRPr="00500423">
        <w:rPr>
          <w:rFonts w:cstheme="minorHAnsi"/>
        </w:rPr>
        <w:t>penalidad</w:t>
      </w:r>
      <w:r w:rsidR="00AF5725" w:rsidRPr="00500423">
        <w:rPr>
          <w:rFonts w:cstheme="minorHAnsi"/>
        </w:rPr>
        <w:t xml:space="preserve"> representa la mayor parte de la inequidad de género que hay en el mercado laboral y n</w:t>
      </w:r>
      <w:r w:rsidR="00934ABF" w:rsidRPr="00500423">
        <w:rPr>
          <w:rFonts w:cstheme="minorHAnsi"/>
        </w:rPr>
        <w:t>o ha podido ser explicada por mecanismos tradicionales basados en la biología (</w:t>
      </w:r>
      <w:proofErr w:type="spellStart"/>
      <w:r w:rsidR="001D7ED9" w:rsidRPr="00500423">
        <w:rPr>
          <w:rFonts w:cstheme="minorHAnsi"/>
          <w:shd w:val="clear" w:color="auto" w:fill="FFFFFF"/>
        </w:rPr>
        <w:t>Kleven</w:t>
      </w:r>
      <w:proofErr w:type="spellEnd"/>
      <w:r w:rsidR="001D7ED9" w:rsidRPr="00500423">
        <w:rPr>
          <w:rFonts w:cstheme="minorHAnsi"/>
          <w:shd w:val="clear" w:color="auto" w:fill="FFFFFF"/>
        </w:rPr>
        <w:t>, 2022</w:t>
      </w:r>
      <w:r w:rsidR="00934ABF" w:rsidRPr="00500423">
        <w:rPr>
          <w:rFonts w:cstheme="minorHAnsi"/>
        </w:rPr>
        <w:t>).</w:t>
      </w:r>
      <w:r w:rsidR="00483C91" w:rsidRPr="00500423">
        <w:rPr>
          <w:rFonts w:cstheme="minorHAnsi"/>
        </w:rPr>
        <w:t xml:space="preserve"> Lamentablemente, es difícil</w:t>
      </w:r>
      <w:r w:rsidR="00B96AB6" w:rsidRPr="00500423">
        <w:rPr>
          <w:rFonts w:cstheme="minorHAnsi"/>
        </w:rPr>
        <w:t xml:space="preserve"> obtener evidencia en la variación de la penalidad a lo largo del tiempo y los diferentes países, por lo tanto, se plantea un nuevo método</w:t>
      </w:r>
      <w:r w:rsidR="004601DF" w:rsidRPr="00500423">
        <w:rPr>
          <w:rFonts w:cstheme="minorHAnsi"/>
        </w:rPr>
        <w:t xml:space="preserve">, basado en la propuesta de Henrik </w:t>
      </w:r>
      <w:proofErr w:type="spellStart"/>
      <w:r w:rsidR="004601DF" w:rsidRPr="00500423">
        <w:rPr>
          <w:rFonts w:cstheme="minorHAnsi"/>
        </w:rPr>
        <w:t>Kleven</w:t>
      </w:r>
      <w:proofErr w:type="spellEnd"/>
      <w:r w:rsidR="004601DF" w:rsidRPr="00500423">
        <w:rPr>
          <w:rFonts w:cstheme="minorHAnsi"/>
        </w:rPr>
        <w:t xml:space="preserve"> en </w:t>
      </w:r>
      <w:r w:rsidR="004601DF" w:rsidRPr="00500423">
        <w:rPr>
          <w:rFonts w:cstheme="minorHAnsi"/>
          <w:shd w:val="clear" w:color="auto" w:fill="FFFFFF"/>
        </w:rPr>
        <w:t>“</w:t>
      </w:r>
      <w:proofErr w:type="spellStart"/>
      <w:r w:rsidR="004601DF" w:rsidRPr="00500423">
        <w:rPr>
          <w:rFonts w:cstheme="minorHAnsi"/>
          <w:shd w:val="clear" w:color="auto" w:fill="FFFFFF"/>
        </w:rPr>
        <w:t>The</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Geogtaphy</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of</w:t>
      </w:r>
      <w:proofErr w:type="spellEnd"/>
      <w:r w:rsidR="004601DF" w:rsidRPr="00500423">
        <w:rPr>
          <w:rFonts w:cstheme="minorHAnsi"/>
          <w:shd w:val="clear" w:color="auto" w:fill="FFFFFF"/>
        </w:rPr>
        <w:t xml:space="preserve"> Child </w:t>
      </w:r>
      <w:proofErr w:type="spellStart"/>
      <w:r w:rsidR="004601DF" w:rsidRPr="00500423">
        <w:rPr>
          <w:rFonts w:cstheme="minorHAnsi"/>
          <w:shd w:val="clear" w:color="auto" w:fill="FFFFFF"/>
        </w:rPr>
        <w:t>Penalties</w:t>
      </w:r>
      <w:proofErr w:type="spellEnd"/>
      <w:r w:rsidR="004601DF" w:rsidRPr="00500423">
        <w:rPr>
          <w:rFonts w:cstheme="minorHAnsi"/>
          <w:shd w:val="clear" w:color="auto" w:fill="FFFFFF"/>
        </w:rPr>
        <w:t xml:space="preserve"> and </w:t>
      </w:r>
      <w:proofErr w:type="spellStart"/>
      <w:r w:rsidR="004601DF" w:rsidRPr="00500423">
        <w:rPr>
          <w:rFonts w:cstheme="minorHAnsi"/>
          <w:shd w:val="clear" w:color="auto" w:fill="FFFFFF"/>
        </w:rPr>
        <w:t>Gender</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Norms</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Evidence</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from</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the</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United</w:t>
      </w:r>
      <w:proofErr w:type="spellEnd"/>
      <w:r w:rsidR="004601DF" w:rsidRPr="00500423">
        <w:rPr>
          <w:rFonts w:cstheme="minorHAnsi"/>
          <w:shd w:val="clear" w:color="auto" w:fill="FFFFFF"/>
        </w:rPr>
        <w:t xml:space="preserve"> </w:t>
      </w:r>
      <w:proofErr w:type="spellStart"/>
      <w:r w:rsidR="004601DF" w:rsidRPr="00500423">
        <w:rPr>
          <w:rFonts w:cstheme="minorHAnsi"/>
          <w:shd w:val="clear" w:color="auto" w:fill="FFFFFF"/>
        </w:rPr>
        <w:t>States</w:t>
      </w:r>
      <w:proofErr w:type="spellEnd"/>
      <w:r w:rsidR="004601DF" w:rsidRPr="00500423">
        <w:rPr>
          <w:rFonts w:cstheme="minorHAnsi"/>
          <w:shd w:val="clear" w:color="auto" w:fill="FFFFFF"/>
        </w:rPr>
        <w:t>”</w:t>
      </w:r>
      <w:r w:rsidR="00A95DC9" w:rsidRPr="00500423">
        <w:rPr>
          <w:rFonts w:cstheme="minorHAnsi"/>
          <w:shd w:val="clear" w:color="auto" w:fill="FFFFFF"/>
        </w:rPr>
        <w:t>, cuyo objetivo principal es entregar</w:t>
      </w:r>
      <w:r w:rsidR="0015642B" w:rsidRPr="00500423">
        <w:rPr>
          <w:rFonts w:cstheme="minorHAnsi"/>
          <w:shd w:val="clear" w:color="auto" w:fill="FFFFFF"/>
        </w:rPr>
        <w:t xml:space="preserve"> eventos de estudio a partir de la fecha de nacimiento del primer hijo de los individuos, considerándolo</w:t>
      </w:r>
      <w:r w:rsidR="00C15602" w:rsidRPr="00500423">
        <w:rPr>
          <w:rFonts w:cstheme="minorHAnsi"/>
          <w:shd w:val="clear" w:color="auto" w:fill="FFFFFF"/>
        </w:rPr>
        <w:t xml:space="preserve"> como tiempo t = 0.</w:t>
      </w:r>
      <w:r w:rsidR="000A1CEB" w:rsidRPr="00500423">
        <w:rPr>
          <w:rFonts w:cstheme="minorHAnsi"/>
          <w:shd w:val="clear" w:color="auto" w:fill="FFFFFF"/>
        </w:rPr>
        <w:t xml:space="preserve"> El principal problema es que estos datos no se observan directamente</w:t>
      </w:r>
      <w:r w:rsidR="004B64CE" w:rsidRPr="00500423">
        <w:rPr>
          <w:rFonts w:cstheme="minorHAnsi"/>
          <w:shd w:val="clear" w:color="auto" w:fill="FFFFFF"/>
        </w:rPr>
        <w:t xml:space="preserve">, ya que la información disponible no entrega ambas situaciones de un individuo para luego comparar los </w:t>
      </w:r>
      <w:r w:rsidR="005B1808" w:rsidRPr="00500423">
        <w:rPr>
          <w:rFonts w:cstheme="minorHAnsi"/>
          <w:shd w:val="clear" w:color="auto" w:fill="FFFFFF"/>
        </w:rPr>
        <w:t>resultados,</w:t>
      </w:r>
      <w:r w:rsidR="004B64CE" w:rsidRPr="00500423">
        <w:rPr>
          <w:rFonts w:cstheme="minorHAnsi"/>
          <w:shd w:val="clear" w:color="auto" w:fill="FFFFFF"/>
        </w:rPr>
        <w:t xml:space="preserve"> es decir, </w:t>
      </w:r>
      <w:r w:rsidR="005B1808" w:rsidRPr="00500423">
        <w:rPr>
          <w:rFonts w:cstheme="minorHAnsi"/>
          <w:shd w:val="clear" w:color="auto" w:fill="FFFFFF"/>
        </w:rPr>
        <w:t>el salario de la persona en caso de tener un primer hijo y en el caso que no.</w:t>
      </w:r>
    </w:p>
    <w:p w14:paraId="387353AC" w14:textId="77777777" w:rsidR="005B1808" w:rsidRPr="00500423" w:rsidRDefault="005B1808" w:rsidP="00500423">
      <w:pPr>
        <w:spacing w:after="0" w:line="360" w:lineRule="auto"/>
        <w:jc w:val="both"/>
        <w:rPr>
          <w:rFonts w:cstheme="minorHAnsi"/>
          <w:shd w:val="clear" w:color="auto" w:fill="FFFFFF"/>
        </w:rPr>
      </w:pPr>
    </w:p>
    <w:p w14:paraId="59FEDB44" w14:textId="56E9CEF7" w:rsidR="00412B54" w:rsidRPr="00500423" w:rsidRDefault="00412B54" w:rsidP="00500423">
      <w:pPr>
        <w:spacing w:after="0" w:line="360" w:lineRule="auto"/>
        <w:jc w:val="both"/>
        <w:rPr>
          <w:rFonts w:cstheme="minorHAnsi"/>
          <w:b/>
          <w:lang w:val="es-ES"/>
        </w:rPr>
      </w:pPr>
      <w:r w:rsidRPr="00500423">
        <w:rPr>
          <w:rFonts w:cstheme="minorHAnsi"/>
          <w:b/>
          <w:lang w:val="es-ES"/>
        </w:rPr>
        <w:t>2.</w:t>
      </w:r>
      <w:r w:rsidR="00E642CA" w:rsidRPr="00500423">
        <w:rPr>
          <w:rFonts w:cstheme="minorHAnsi"/>
          <w:b/>
          <w:lang w:val="es-ES"/>
        </w:rPr>
        <w:t xml:space="preserve"> M</w:t>
      </w:r>
      <w:r w:rsidRPr="00500423">
        <w:rPr>
          <w:rFonts w:cstheme="minorHAnsi"/>
          <w:b/>
          <w:lang w:val="es-ES"/>
        </w:rPr>
        <w:t xml:space="preserve">etodología </w:t>
      </w:r>
    </w:p>
    <w:p w14:paraId="7FBB835C" w14:textId="08BF1F61" w:rsidR="005E415E" w:rsidRPr="00500423" w:rsidRDefault="00F604DE" w:rsidP="00500423">
      <w:pPr>
        <w:spacing w:after="0" w:line="360" w:lineRule="auto"/>
        <w:jc w:val="both"/>
        <w:rPr>
          <w:rFonts w:cstheme="minorHAnsi"/>
          <w:bCs/>
          <w:lang w:val="es-ES"/>
        </w:rPr>
      </w:pPr>
      <w:r w:rsidRPr="00500423">
        <w:rPr>
          <w:rFonts w:cstheme="minorHAnsi"/>
          <w:bCs/>
          <w:lang w:val="es-ES"/>
        </w:rPr>
        <w:t>En este</w:t>
      </w:r>
      <w:r w:rsidR="000E25CA" w:rsidRPr="00500423">
        <w:rPr>
          <w:rFonts w:cstheme="minorHAnsi"/>
          <w:bCs/>
          <w:lang w:val="es-ES"/>
        </w:rPr>
        <w:t xml:space="preserve"> caso en particular, se trabajó con las Encuestas</w:t>
      </w:r>
      <w:r w:rsidR="002826AB" w:rsidRPr="00500423">
        <w:rPr>
          <w:rFonts w:cstheme="minorHAnsi"/>
          <w:bCs/>
          <w:lang w:val="es-ES"/>
        </w:rPr>
        <w:t xml:space="preserve"> de Caracterización Socioeconómicas Nacional (Casen) realizadas por el Ministerio de Desarrollo Social</w:t>
      </w:r>
      <w:r w:rsidR="001D6721" w:rsidRPr="00500423">
        <w:rPr>
          <w:rFonts w:cstheme="minorHAnsi"/>
          <w:bCs/>
          <w:lang w:val="es-ES"/>
        </w:rPr>
        <w:t xml:space="preserve"> y Familia</w:t>
      </w:r>
      <w:r w:rsidR="00C16B83" w:rsidRPr="00500423">
        <w:rPr>
          <w:rFonts w:cstheme="minorHAnsi"/>
          <w:bCs/>
          <w:lang w:val="es-ES"/>
        </w:rPr>
        <w:t xml:space="preserve"> porque</w:t>
      </w:r>
      <w:r w:rsidR="005B5E28" w:rsidRPr="00500423">
        <w:rPr>
          <w:rFonts w:cstheme="minorHAnsi"/>
          <w:bCs/>
          <w:lang w:val="es-ES"/>
        </w:rPr>
        <w:t xml:space="preserve">, en resumidas cuentas, estudian los hogares que habitan las viviendas </w:t>
      </w:r>
      <w:r w:rsidR="0084600B" w:rsidRPr="00500423">
        <w:rPr>
          <w:rFonts w:cstheme="minorHAnsi"/>
          <w:bCs/>
          <w:lang w:val="es-ES"/>
        </w:rPr>
        <w:t>particulares</w:t>
      </w:r>
      <w:r w:rsidR="005B5E28" w:rsidRPr="00500423">
        <w:rPr>
          <w:rFonts w:cstheme="minorHAnsi"/>
          <w:bCs/>
          <w:lang w:val="es-ES"/>
        </w:rPr>
        <w:t xml:space="preserve"> que se ubican en el país</w:t>
      </w:r>
      <w:r w:rsidR="00E52390" w:rsidRPr="00500423">
        <w:rPr>
          <w:rFonts w:cstheme="minorHAnsi"/>
          <w:bCs/>
          <w:lang w:val="es-ES"/>
        </w:rPr>
        <w:t>, exceptuando algunas zonas muy alejadas o de difícil acceso</w:t>
      </w:r>
      <w:r w:rsidR="0084600B" w:rsidRPr="00500423">
        <w:rPr>
          <w:rFonts w:cstheme="minorHAnsi"/>
          <w:bCs/>
          <w:lang w:val="es-ES"/>
        </w:rPr>
        <w:t>, así como los individuos que forman parte de los hogares</w:t>
      </w:r>
      <w:r w:rsidR="00D73668" w:rsidRPr="00500423">
        <w:rPr>
          <w:rFonts w:cstheme="minorHAnsi"/>
          <w:bCs/>
          <w:lang w:val="es-ES"/>
        </w:rPr>
        <w:t xml:space="preserve"> (</w:t>
      </w:r>
      <w:r w:rsidR="00D73668" w:rsidRPr="00500423">
        <w:rPr>
          <w:rStyle w:val="doi"/>
          <w:rFonts w:cstheme="minorHAnsi"/>
          <w:bdr w:val="none" w:sz="0" w:space="0" w:color="auto" w:frame="1"/>
          <w:shd w:val="clear" w:color="auto" w:fill="FFFFFF"/>
        </w:rPr>
        <w:t xml:space="preserve">Ministerio de Desarrollo Social y Familia. </w:t>
      </w:r>
      <w:proofErr w:type="spellStart"/>
      <w:r w:rsidR="00D73668" w:rsidRPr="00500423">
        <w:rPr>
          <w:rStyle w:val="doi"/>
          <w:rFonts w:cstheme="minorHAnsi"/>
          <w:bdr w:val="none" w:sz="0" w:space="0" w:color="auto" w:frame="1"/>
          <w:shd w:val="clear" w:color="auto" w:fill="FFFFFF"/>
        </w:rPr>
        <w:t>s.f</w:t>
      </w:r>
      <w:proofErr w:type="spellEnd"/>
      <w:r w:rsidR="00D73668" w:rsidRPr="00500423">
        <w:rPr>
          <w:rFonts w:cstheme="minorHAnsi"/>
          <w:bCs/>
          <w:lang w:val="es-ES"/>
        </w:rPr>
        <w:t>)</w:t>
      </w:r>
      <w:r w:rsidR="0084600B" w:rsidRPr="00500423">
        <w:rPr>
          <w:rFonts w:cstheme="minorHAnsi"/>
          <w:bCs/>
          <w:lang w:val="es-ES"/>
        </w:rPr>
        <w:t>.</w:t>
      </w:r>
      <w:r w:rsidR="009C0225" w:rsidRPr="00500423">
        <w:rPr>
          <w:rFonts w:cstheme="minorHAnsi"/>
          <w:bCs/>
          <w:lang w:val="es-ES"/>
        </w:rPr>
        <w:t xml:space="preserve"> Cabe destacar que</w:t>
      </w:r>
      <w:r w:rsidR="00BA0071" w:rsidRPr="00500423">
        <w:rPr>
          <w:rFonts w:cstheme="minorHAnsi"/>
          <w:bCs/>
          <w:lang w:val="es-ES"/>
        </w:rPr>
        <w:t xml:space="preserve"> se utilizaron las Casen de los años 2011, 2013, 2015 y 2017, ya que</w:t>
      </w:r>
      <w:r w:rsidR="00461CF8" w:rsidRPr="00500423">
        <w:rPr>
          <w:rFonts w:cstheme="minorHAnsi"/>
          <w:bCs/>
          <w:lang w:val="es-ES"/>
        </w:rPr>
        <w:t>, por un lado,</w:t>
      </w:r>
      <w:r w:rsidR="00024AFC" w:rsidRPr="00500423">
        <w:rPr>
          <w:rFonts w:cstheme="minorHAnsi"/>
          <w:bCs/>
          <w:lang w:val="es-ES"/>
        </w:rPr>
        <w:t xml:space="preserve"> las encuestas</w:t>
      </w:r>
      <w:r w:rsidR="00D1510E" w:rsidRPr="00500423">
        <w:rPr>
          <w:rFonts w:cstheme="minorHAnsi"/>
          <w:bCs/>
          <w:lang w:val="es-ES"/>
        </w:rPr>
        <w:t xml:space="preserve"> previas a esos </w:t>
      </w:r>
      <w:r w:rsidR="0078163F" w:rsidRPr="00500423">
        <w:rPr>
          <w:rFonts w:cstheme="minorHAnsi"/>
          <w:bCs/>
          <w:lang w:val="es-ES"/>
        </w:rPr>
        <w:t>años</w:t>
      </w:r>
      <w:r w:rsidR="00D1510E" w:rsidRPr="00500423">
        <w:rPr>
          <w:rFonts w:cstheme="minorHAnsi"/>
          <w:bCs/>
          <w:lang w:val="es-ES"/>
        </w:rPr>
        <w:t xml:space="preserve"> </w:t>
      </w:r>
      <w:r w:rsidR="00C64947" w:rsidRPr="00500423">
        <w:rPr>
          <w:rFonts w:cstheme="minorHAnsi"/>
          <w:bCs/>
          <w:lang w:val="es-ES"/>
        </w:rPr>
        <w:t>no contenían información sobre los hijos</w:t>
      </w:r>
      <w:r w:rsidR="00395FA5" w:rsidRPr="00500423">
        <w:rPr>
          <w:rFonts w:cstheme="minorHAnsi"/>
          <w:bCs/>
          <w:lang w:val="es-ES"/>
        </w:rPr>
        <w:t xml:space="preserve"> y, por otro, las encuestas posteriores a 2017</w:t>
      </w:r>
      <w:r w:rsidR="00426988" w:rsidRPr="00500423">
        <w:rPr>
          <w:rFonts w:cstheme="minorHAnsi"/>
          <w:bCs/>
          <w:lang w:val="es-ES"/>
        </w:rPr>
        <w:t xml:space="preserve"> se realizaron en periodo de pandemia y no entregaban los datos requeridos.</w:t>
      </w:r>
    </w:p>
    <w:p w14:paraId="354A21ED" w14:textId="77777777" w:rsidR="0078163F" w:rsidRPr="00500423" w:rsidRDefault="0078163F" w:rsidP="00500423">
      <w:pPr>
        <w:spacing w:after="0" w:line="360" w:lineRule="auto"/>
        <w:jc w:val="both"/>
        <w:rPr>
          <w:rFonts w:cstheme="minorHAnsi"/>
          <w:bCs/>
          <w:lang w:val="es-ES"/>
        </w:rPr>
      </w:pPr>
    </w:p>
    <w:p w14:paraId="426193A1" w14:textId="7CFCA483" w:rsidR="008B5E17" w:rsidRPr="00500423" w:rsidRDefault="00BE0F8A" w:rsidP="00500423">
      <w:pPr>
        <w:pStyle w:val="NormalWeb"/>
        <w:spacing w:before="0" w:beforeAutospacing="0" w:after="0" w:afterAutospacing="0" w:line="360" w:lineRule="auto"/>
        <w:jc w:val="both"/>
        <w:rPr>
          <w:rFonts w:asciiTheme="minorHAnsi" w:hAnsiTheme="minorHAnsi" w:cstheme="minorHAnsi"/>
          <w:sz w:val="22"/>
          <w:szCs w:val="22"/>
        </w:rPr>
      </w:pPr>
      <w:r w:rsidRPr="00500423">
        <w:rPr>
          <w:rFonts w:asciiTheme="minorHAnsi" w:hAnsiTheme="minorHAnsi" w:cstheme="minorHAnsi"/>
          <w:bCs/>
          <w:sz w:val="22"/>
          <w:szCs w:val="22"/>
          <w:lang w:val="es-ES"/>
        </w:rPr>
        <w:t>De las 4 bases de datos</w:t>
      </w:r>
      <w:r w:rsidR="00937D3A" w:rsidRPr="00500423">
        <w:rPr>
          <w:rFonts w:asciiTheme="minorHAnsi" w:hAnsiTheme="minorHAnsi" w:cstheme="minorHAnsi"/>
          <w:bCs/>
          <w:sz w:val="22"/>
          <w:szCs w:val="22"/>
          <w:lang w:val="es-ES"/>
        </w:rPr>
        <w:t xml:space="preserve">, </w:t>
      </w:r>
      <w:r w:rsidR="00B138F1" w:rsidRPr="00500423">
        <w:rPr>
          <w:rFonts w:asciiTheme="minorHAnsi" w:hAnsiTheme="minorHAnsi" w:cstheme="minorHAnsi"/>
          <w:sz w:val="22"/>
          <w:szCs w:val="22"/>
        </w:rPr>
        <w:t xml:space="preserve">nos centramos en filtrar </w:t>
      </w:r>
      <w:r w:rsidR="001C1D9F" w:rsidRPr="00500423">
        <w:rPr>
          <w:rFonts w:asciiTheme="minorHAnsi" w:hAnsiTheme="minorHAnsi" w:cstheme="minorHAnsi"/>
          <w:sz w:val="22"/>
          <w:szCs w:val="22"/>
        </w:rPr>
        <w:t xml:space="preserve">mediante Python y R Studio </w:t>
      </w:r>
      <w:r w:rsidR="00B138F1" w:rsidRPr="00500423">
        <w:rPr>
          <w:rFonts w:asciiTheme="minorHAnsi" w:hAnsiTheme="minorHAnsi" w:cstheme="minorHAnsi"/>
          <w:sz w:val="22"/>
          <w:szCs w:val="22"/>
        </w:rPr>
        <w:t xml:space="preserve">las variables relevantes, las cuales fueron: Región, Sexo, Edad, Nivel educacional alcanzado (se dividió en 4 grupos), Estado civil, Parentesco al jefe de núcleo, Cantidad de </w:t>
      </w:r>
      <w:r w:rsidR="00B138F1" w:rsidRPr="00500423">
        <w:rPr>
          <w:rFonts w:asciiTheme="minorHAnsi" w:hAnsiTheme="minorHAnsi" w:cstheme="minorHAnsi"/>
          <w:sz w:val="22"/>
          <w:szCs w:val="22"/>
        </w:rPr>
        <w:t>horas que</w:t>
      </w:r>
      <w:r w:rsidR="00B138F1" w:rsidRPr="00500423">
        <w:rPr>
          <w:rFonts w:asciiTheme="minorHAnsi" w:hAnsiTheme="minorHAnsi" w:cstheme="minorHAnsi"/>
          <w:sz w:val="22"/>
          <w:szCs w:val="22"/>
        </w:rPr>
        <w:t xml:space="preserve"> trabajó la semana pasada (trabajo principal), Si tiene un trabajo secundario el último mes o no, Ingreso por trabajo, Ingreso por trabajo del hogar (suma de los ingresos de la familia), Número de hijos y Edad al tener el primer hijo.</w:t>
      </w:r>
      <w:r w:rsidR="00770316" w:rsidRPr="00500423">
        <w:rPr>
          <w:rFonts w:asciiTheme="minorHAnsi" w:hAnsiTheme="minorHAnsi" w:cstheme="minorHAnsi"/>
          <w:sz w:val="22"/>
          <w:szCs w:val="22"/>
        </w:rPr>
        <w:t xml:space="preserve"> La elección anterior se debe porque</w:t>
      </w:r>
      <w:r w:rsidR="00EB314F" w:rsidRPr="00500423">
        <w:rPr>
          <w:rFonts w:asciiTheme="minorHAnsi" w:hAnsiTheme="minorHAnsi" w:cstheme="minorHAnsi"/>
          <w:sz w:val="22"/>
          <w:szCs w:val="22"/>
        </w:rPr>
        <w:t xml:space="preserve"> eventualmente se podrán agregar covariables al modelo y, de esta </w:t>
      </w:r>
      <w:r w:rsidR="00EB314F" w:rsidRPr="00500423">
        <w:rPr>
          <w:rFonts w:asciiTheme="minorHAnsi" w:hAnsiTheme="minorHAnsi" w:cstheme="minorHAnsi"/>
          <w:sz w:val="22"/>
          <w:szCs w:val="22"/>
        </w:rPr>
        <w:lastRenderedPageBreak/>
        <w:t xml:space="preserve">manera, evitar caer en el sesgo de variable relevante </w:t>
      </w:r>
      <w:r w:rsidR="009B11B4" w:rsidRPr="00500423">
        <w:rPr>
          <w:rFonts w:asciiTheme="minorHAnsi" w:hAnsiTheme="minorHAnsi" w:cstheme="minorHAnsi"/>
          <w:sz w:val="22"/>
          <w:szCs w:val="22"/>
        </w:rPr>
        <w:t>omitida, logrando estimar de mejor manera el efecto que se quiere calcular.</w:t>
      </w:r>
    </w:p>
    <w:p w14:paraId="0A3A5451" w14:textId="77777777" w:rsidR="00CF6ACE" w:rsidRPr="00CF6ACE" w:rsidRDefault="00CF6ACE" w:rsidP="00500423">
      <w:pPr>
        <w:spacing w:after="0" w:line="360" w:lineRule="auto"/>
        <w:rPr>
          <w:rFonts w:eastAsia="Times New Roman" w:cstheme="minorHAnsi"/>
          <w:lang w:eastAsia="es-CL"/>
        </w:rPr>
      </w:pPr>
    </w:p>
    <w:p w14:paraId="7AC16264" w14:textId="5D858358" w:rsidR="00CF6ACE" w:rsidRPr="00CF6ACE" w:rsidRDefault="00CF6ACE" w:rsidP="00500423">
      <w:pPr>
        <w:spacing w:after="0" w:line="360" w:lineRule="auto"/>
        <w:jc w:val="both"/>
        <w:rPr>
          <w:rFonts w:eastAsia="Times New Roman" w:cstheme="minorHAnsi"/>
          <w:lang w:eastAsia="es-CL"/>
        </w:rPr>
      </w:pPr>
      <w:r w:rsidRPr="00CF6ACE">
        <w:rPr>
          <w:rFonts w:eastAsia="Times New Roman" w:cstheme="minorHAnsi"/>
          <w:lang w:eastAsia="es-CL"/>
        </w:rPr>
        <w:t>Para realizar esto, lo ideal sería contar con datos de panel de hombres y mujeres de diferentes contextos a lo largo de un periodo de varios años</w:t>
      </w:r>
      <w:r w:rsidR="008B5E17" w:rsidRPr="00500423">
        <w:rPr>
          <w:rFonts w:eastAsia="Times New Roman" w:cstheme="minorHAnsi"/>
          <w:lang w:eastAsia="es-CL"/>
        </w:rPr>
        <w:t xml:space="preserve"> </w:t>
      </w:r>
      <w:r w:rsidRPr="00CF6ACE">
        <w:rPr>
          <w:rFonts w:eastAsia="Times New Roman" w:cstheme="minorHAnsi"/>
          <w:lang w:eastAsia="es-CL"/>
        </w:rPr>
        <w:t>y</w:t>
      </w:r>
      <w:r w:rsidR="008B5E17" w:rsidRPr="00500423">
        <w:rPr>
          <w:rFonts w:eastAsia="Times New Roman" w:cstheme="minorHAnsi"/>
          <w:lang w:eastAsia="es-CL"/>
        </w:rPr>
        <w:t>,</w:t>
      </w:r>
      <w:r w:rsidRPr="00CF6ACE">
        <w:rPr>
          <w:rFonts w:eastAsia="Times New Roman" w:cstheme="minorHAnsi"/>
          <w:lang w:eastAsia="es-CL"/>
        </w:rPr>
        <w:t xml:space="preserve"> de esa</w:t>
      </w:r>
      <w:r w:rsidR="008B5E17" w:rsidRPr="00500423">
        <w:rPr>
          <w:rFonts w:eastAsia="Times New Roman" w:cstheme="minorHAnsi"/>
          <w:lang w:eastAsia="es-CL"/>
        </w:rPr>
        <w:t xml:space="preserve"> forma,</w:t>
      </w:r>
      <w:r w:rsidRPr="00CF6ACE">
        <w:rPr>
          <w:rFonts w:eastAsia="Times New Roman" w:cstheme="minorHAnsi"/>
          <w:lang w:eastAsia="es-CL"/>
        </w:rPr>
        <w:t xml:space="preserve"> obtener un valor insesgado de la </w:t>
      </w:r>
      <w:r w:rsidR="008B5E17" w:rsidRPr="00500423">
        <w:rPr>
          <w:rFonts w:eastAsia="Times New Roman" w:cstheme="minorHAnsi"/>
          <w:lang w:eastAsia="es-CL"/>
        </w:rPr>
        <w:t>variación en los salarios</w:t>
      </w:r>
      <w:r w:rsidRPr="00CF6ACE">
        <w:rPr>
          <w:rFonts w:eastAsia="Times New Roman" w:cstheme="minorHAnsi"/>
          <w:lang w:eastAsia="es-CL"/>
        </w:rPr>
        <w:t xml:space="preserve">,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500423">
        <w:rPr>
          <w:rFonts w:eastAsia="Times New Roman" w:cstheme="minorHAnsi"/>
          <w:lang w:eastAsia="es-CL"/>
        </w:rPr>
        <w:t xml:space="preserve">demográficas </w:t>
      </w:r>
      <w:r w:rsidRPr="00CF6ACE">
        <w:rPr>
          <w:rFonts w:eastAsia="Times New Roman" w:cstheme="minorHAnsi"/>
          <w:lang w:eastAsia="es-CL"/>
        </w:rPr>
        <w:t>similares en diferentes momentos del tiempo, de manera de poder obtener “resultados potenciales” para la misma persona.</w:t>
      </w:r>
    </w:p>
    <w:p w14:paraId="67E894A8" w14:textId="77777777" w:rsidR="00CF6ACE" w:rsidRPr="00CF6ACE" w:rsidRDefault="00CF6ACE" w:rsidP="00500423">
      <w:pPr>
        <w:spacing w:after="0" w:line="360" w:lineRule="auto"/>
        <w:rPr>
          <w:rFonts w:eastAsia="Times New Roman" w:cstheme="minorHAnsi"/>
          <w:lang w:eastAsia="es-CL"/>
        </w:rPr>
      </w:pPr>
    </w:p>
    <w:p w14:paraId="609BD476" w14:textId="4116B365" w:rsidR="00CF6ACE" w:rsidRPr="00500423" w:rsidRDefault="00CF6ACE" w:rsidP="00500423">
      <w:pPr>
        <w:spacing w:after="0" w:line="360" w:lineRule="auto"/>
        <w:jc w:val="both"/>
        <w:rPr>
          <w:rFonts w:eastAsia="Times New Roman" w:cstheme="minorHAnsi"/>
          <w:lang w:eastAsia="es-CL"/>
        </w:rPr>
      </w:pPr>
      <w:r w:rsidRPr="00CF6ACE">
        <w:rPr>
          <w:rFonts w:eastAsia="Times New Roman" w:cstheme="minorHAnsi"/>
          <w:lang w:eastAsia="es-CL"/>
        </w:rPr>
        <w:t>Luego, lo que se realizó</w:t>
      </w:r>
      <w:r w:rsidR="006744DC" w:rsidRPr="00500423">
        <w:rPr>
          <w:rFonts w:eastAsia="Times New Roman" w:cstheme="minorHAnsi"/>
          <w:lang w:eastAsia="es-CL"/>
        </w:rPr>
        <w:t xml:space="preserve"> fue que, </w:t>
      </w:r>
      <w:r w:rsidRPr="00CF6ACE">
        <w:rPr>
          <w:rFonts w:eastAsia="Times New Roman" w:cstheme="minorHAnsi"/>
          <w:lang w:eastAsia="es-CL"/>
        </w:rPr>
        <w:t>para cada persona observada de una encuesta Casen (tiempo t = 0) y que no tiene hijos, se busca</w:t>
      </w:r>
      <w:r w:rsidR="006744DC" w:rsidRPr="00500423">
        <w:rPr>
          <w:rFonts w:eastAsia="Times New Roman" w:cstheme="minorHAnsi"/>
          <w:lang w:eastAsia="es-CL"/>
        </w:rPr>
        <w:t>ron</w:t>
      </w:r>
      <w:r w:rsidRPr="00CF6ACE">
        <w:rPr>
          <w:rFonts w:eastAsia="Times New Roman" w:cstheme="minorHAnsi"/>
          <w:lang w:eastAsia="es-CL"/>
        </w:rPr>
        <w:t xml:space="preserve"> personas con características similares de la siguiente encuesta Casen y se h</w:t>
      </w:r>
      <w:r w:rsidR="006744DC" w:rsidRPr="00500423">
        <w:rPr>
          <w:rFonts w:eastAsia="Times New Roman" w:cstheme="minorHAnsi"/>
          <w:lang w:eastAsia="es-CL"/>
        </w:rPr>
        <w:t>izo</w:t>
      </w:r>
      <w:r w:rsidRPr="00CF6ACE">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500423">
        <w:rPr>
          <w:rFonts w:eastAsia="Times New Roman" w:cstheme="minorHAnsi"/>
          <w:lang w:eastAsia="es-CL"/>
        </w:rPr>
        <w:t>que,</w:t>
      </w:r>
      <w:r w:rsidRPr="00CF6ACE">
        <w:rPr>
          <w:rFonts w:eastAsia="Times New Roman" w:cstheme="minorHAnsi"/>
          <w:lang w:eastAsia="es-CL"/>
        </w:rPr>
        <w:t xml:space="preserve"> para el caso de la tenencia de hijos, se recopila la información del primer hijo.</w:t>
      </w:r>
    </w:p>
    <w:p w14:paraId="3B551B13" w14:textId="77777777" w:rsidR="000339B1" w:rsidRPr="00500423" w:rsidRDefault="000339B1" w:rsidP="00500423">
      <w:pPr>
        <w:spacing w:after="0" w:line="360" w:lineRule="auto"/>
        <w:jc w:val="both"/>
        <w:rPr>
          <w:rFonts w:eastAsia="Times New Roman" w:cstheme="minorHAnsi"/>
          <w:lang w:eastAsia="es-CL"/>
        </w:rPr>
      </w:pPr>
    </w:p>
    <w:p w14:paraId="55438510" w14:textId="42073156" w:rsidR="000339B1" w:rsidRPr="00500423" w:rsidRDefault="000339B1" w:rsidP="00500423">
      <w:pPr>
        <w:spacing w:after="0" w:line="360" w:lineRule="auto"/>
        <w:jc w:val="both"/>
      </w:pPr>
      <w:r w:rsidRPr="00500423">
        <w:t>Queremos recalcar que comenzamos trabajando solo con las mujeres porque en los datos de 2011, 2013 y 2015 la información del nacimiento de los primeros hijos solo est</w:t>
      </w:r>
      <w:r w:rsidR="00AB1E3B" w:rsidRPr="00500423">
        <w:t>aba</w:t>
      </w:r>
      <w:r w:rsidRPr="00500423">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del nacimiento. Esto se hizo a partir de la información del número de folio y jefes de hogar que entregaban las encuestas.</w:t>
      </w:r>
    </w:p>
    <w:p w14:paraId="24DEC9F3" w14:textId="77777777" w:rsidR="00591904" w:rsidRPr="00500423" w:rsidRDefault="00591904" w:rsidP="00500423">
      <w:pPr>
        <w:spacing w:after="0" w:line="360" w:lineRule="auto"/>
        <w:jc w:val="both"/>
      </w:pPr>
    </w:p>
    <w:p w14:paraId="2CAB4040" w14:textId="2D4DD702" w:rsidR="00591904" w:rsidRPr="00CF6ACE" w:rsidRDefault="00591904" w:rsidP="00500423">
      <w:pPr>
        <w:spacing w:after="0" w:line="360" w:lineRule="auto"/>
        <w:jc w:val="both"/>
        <w:rPr>
          <w:rFonts w:eastAsia="Times New Roman" w:cstheme="minorHAnsi"/>
          <w:lang w:eastAsia="es-CL"/>
        </w:rPr>
      </w:pPr>
      <w:r w:rsidRPr="00500423">
        <w:t xml:space="preserve">Dicho lo anterior, se creó una base de datos simulando datos de panel de cada mujer y sus respectivos match (por temas de dimensión se asignaron como máximo 2 match con hijos y 2 match sin hijos en el mejor de los casos). Esto se hizo de manera “manual”, es decir, a partir de un proceso </w:t>
      </w:r>
      <w:r w:rsidRPr="00500423">
        <w:lastRenderedPageBreak/>
        <w:t>iterativo, se comparaban las mujeres de un año y a partir de su región, edad y nivel educacional, se buscaban los match en la siguiente base de datos que le correspondía.</w:t>
      </w:r>
    </w:p>
    <w:p w14:paraId="399F03BB" w14:textId="77777777" w:rsidR="00CF6ACE" w:rsidRPr="00500423" w:rsidRDefault="00CF6ACE" w:rsidP="00500423">
      <w:pPr>
        <w:pStyle w:val="NormalWeb"/>
        <w:spacing w:before="0" w:beforeAutospacing="0" w:after="0" w:afterAutospacing="0" w:line="360" w:lineRule="auto"/>
        <w:jc w:val="both"/>
        <w:rPr>
          <w:rFonts w:asciiTheme="minorHAnsi" w:hAnsiTheme="minorHAnsi" w:cstheme="minorHAnsi"/>
          <w:sz w:val="22"/>
          <w:szCs w:val="22"/>
        </w:rPr>
      </w:pPr>
    </w:p>
    <w:p w14:paraId="566CE589" w14:textId="7F03E8C8" w:rsidR="0078163F" w:rsidRPr="00500423" w:rsidRDefault="0078163F" w:rsidP="00500423">
      <w:pPr>
        <w:spacing w:after="0" w:line="360" w:lineRule="auto"/>
        <w:jc w:val="both"/>
        <w:rPr>
          <w:rFonts w:cstheme="minorHAnsi"/>
          <w:bCs/>
        </w:rPr>
      </w:pPr>
    </w:p>
    <w:p w14:paraId="51F324A8"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3. Resultados y discusión</w:t>
      </w:r>
    </w:p>
    <w:p w14:paraId="70268BEC"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4. Conclusiones</w:t>
      </w:r>
    </w:p>
    <w:p w14:paraId="16117C05" w14:textId="77777777" w:rsidR="00412B54" w:rsidRPr="00500423" w:rsidRDefault="00412B54" w:rsidP="00500423">
      <w:pPr>
        <w:spacing w:after="0" w:line="360" w:lineRule="auto"/>
        <w:jc w:val="both"/>
        <w:rPr>
          <w:rFonts w:cstheme="minorHAnsi"/>
          <w:b/>
          <w:lang w:val="es-ES"/>
        </w:rPr>
      </w:pPr>
      <w:r w:rsidRPr="00500423">
        <w:rPr>
          <w:rFonts w:cstheme="minorHAnsi"/>
          <w:b/>
          <w:lang w:val="es-ES"/>
        </w:rPr>
        <w:t>Agradecimientos</w:t>
      </w:r>
    </w:p>
    <w:p w14:paraId="7FC3A569" w14:textId="77777777" w:rsidR="00412B54" w:rsidRPr="00500423" w:rsidRDefault="00412B54" w:rsidP="00500423">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2C65991" w14:textId="48839A52"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 xml:space="preserve">Revista </w:t>
      </w:r>
      <w:proofErr w:type="spellStart"/>
      <w:r w:rsidR="00FB4372" w:rsidRPr="00500423">
        <w:rPr>
          <w:rFonts w:cstheme="minorHAnsi"/>
          <w:i/>
          <w:iCs/>
          <w:shd w:val="clear" w:color="auto" w:fill="FFFFFF"/>
        </w:rPr>
        <w:t>Chilerna</w:t>
      </w:r>
      <w:proofErr w:type="spellEnd"/>
      <w:r w:rsidR="00FB4372" w:rsidRPr="00500423">
        <w:rPr>
          <w:rFonts w:cstheme="minorHAnsi"/>
          <w:i/>
          <w:iCs/>
          <w:shd w:val="clear" w:color="auto" w:fill="FFFFFF"/>
        </w:rPr>
        <w:t xml:space="preserve">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6"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500423" w:rsidRDefault="0057352D" w:rsidP="00500423">
      <w:pPr>
        <w:spacing w:after="0" w:line="360" w:lineRule="auto"/>
        <w:jc w:val="both"/>
        <w:rPr>
          <w:rFonts w:cstheme="minorHAnsi"/>
          <w:shd w:val="clear" w:color="auto" w:fill="FFFFFF"/>
          <w:lang w:val="en-US"/>
        </w:rPr>
      </w:pPr>
    </w:p>
    <w:p w14:paraId="355EC4CC" w14:textId="5D15EC85" w:rsidR="000C5A99" w:rsidRPr="00500423" w:rsidRDefault="006E3338" w:rsidP="00500423">
      <w:pPr>
        <w:spacing w:after="0" w:line="360" w:lineRule="auto"/>
        <w:jc w:val="both"/>
        <w:rPr>
          <w:rFonts w:cstheme="minorHAnsi"/>
          <w:shd w:val="clear" w:color="auto" w:fill="FFFFFF"/>
          <w:lang w:val="en-US"/>
        </w:rPr>
      </w:pPr>
      <w:proofErr w:type="spellStart"/>
      <w:r w:rsidRPr="00500423">
        <w:rPr>
          <w:rFonts w:cstheme="minorHAnsi"/>
          <w:shd w:val="clear" w:color="auto" w:fill="FFFFFF"/>
          <w:lang w:val="en-US"/>
        </w:rPr>
        <w:t>Kleven</w:t>
      </w:r>
      <w:proofErr w:type="spellEnd"/>
      <w:r w:rsidRPr="00500423">
        <w:rPr>
          <w:rFonts w:cstheme="minorHAnsi"/>
          <w:shd w:val="clear" w:color="auto" w:fill="FFFFFF"/>
          <w:lang w:val="en-US"/>
        </w:rPr>
        <w:t xml:space="preserve">, H. (2022). “The </w:t>
      </w:r>
      <w:proofErr w:type="spellStart"/>
      <w:r w:rsidRPr="00500423">
        <w:rPr>
          <w:rFonts w:cstheme="minorHAnsi"/>
          <w:shd w:val="clear" w:color="auto" w:fill="FFFFFF"/>
          <w:lang w:val="en-US"/>
        </w:rPr>
        <w:t>Geogtaphy</w:t>
      </w:r>
      <w:proofErr w:type="spellEnd"/>
      <w:r w:rsidRPr="00500423">
        <w:rPr>
          <w:rFonts w:cstheme="minorHAnsi"/>
          <w:shd w:val="clear" w:color="auto" w:fill="FFFFFF"/>
          <w:lang w:val="en-US"/>
        </w:rPr>
        <w:t xml:space="preserve"> of Child Penalties and Gender Norms: Evidence from the United 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proofErr w:type="spellStart"/>
      <w:r w:rsidR="00DC5D43" w:rsidRPr="00500423">
        <w:rPr>
          <w:rFonts w:cstheme="minorHAnsi"/>
          <w:shd w:val="clear" w:color="auto" w:fill="FFFFFF"/>
          <w:lang w:val="en-US"/>
        </w:rPr>
        <w:t>Recuperado</w:t>
      </w:r>
      <w:proofErr w:type="spellEnd"/>
      <w:r w:rsidR="00DC5D43" w:rsidRPr="00500423">
        <w:rPr>
          <w:rFonts w:cstheme="minorHAnsi"/>
          <w:shd w:val="clear" w:color="auto" w:fill="FFFFFF"/>
          <w:lang w:val="en-US"/>
        </w:rPr>
        <w:t xml:space="preserve"> de: </w:t>
      </w:r>
      <w:hyperlink r:id="rId7"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297B4839" w:rsidR="005119D7" w:rsidRPr="00500423" w:rsidRDefault="00A66BE7" w:rsidP="00500423">
      <w:pPr>
        <w:spacing w:after="0" w:line="360" w:lineRule="auto"/>
        <w:jc w:val="both"/>
        <w:rPr>
          <w:rStyle w:val="title"/>
          <w:rFonts w:cstheme="minorHAnsi"/>
          <w:bdr w:val="none" w:sz="0" w:space="0" w:color="auto" w:frame="1"/>
          <w:shd w:val="clear" w:color="auto" w:fill="FFFFFF"/>
          <w:lang w:val="en-US"/>
        </w:rPr>
      </w:pPr>
      <w:proofErr w:type="spellStart"/>
      <w:r w:rsidRPr="00500423">
        <w:rPr>
          <w:rFonts w:cstheme="minorHAnsi"/>
          <w:shd w:val="clear" w:color="auto" w:fill="FFFFFF"/>
          <w:lang w:val="en-US"/>
        </w:rPr>
        <w:t>Kleven</w:t>
      </w:r>
      <w:proofErr w:type="spellEnd"/>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Landais</w:t>
      </w:r>
      <w:proofErr w:type="spellEnd"/>
      <w:r w:rsidR="0073121F" w:rsidRPr="00500423">
        <w:rPr>
          <w:rFonts w:cstheme="minorHAnsi"/>
          <w:shd w:val="clear" w:color="auto" w:fill="FFFFFF"/>
          <w:lang w:val="en-US"/>
        </w:rPr>
        <w:t>, C</w:t>
      </w:r>
      <w:r w:rsidRPr="00500423">
        <w:rPr>
          <w:rFonts w:cstheme="minorHAnsi"/>
          <w:shd w:val="clear" w:color="auto" w:fill="FFFFFF"/>
          <w:lang w:val="en-US"/>
        </w:rPr>
        <w:t xml:space="preserve">, </w:t>
      </w:r>
      <w:proofErr w:type="spellStart"/>
      <w:r w:rsidRPr="00500423">
        <w:rPr>
          <w:rFonts w:cstheme="minorHAnsi"/>
          <w:shd w:val="clear" w:color="auto" w:fill="FFFFFF"/>
          <w:lang w:val="en-US"/>
        </w:rPr>
        <w:t>Egholt</w:t>
      </w:r>
      <w:proofErr w:type="spellEnd"/>
      <w:r w:rsidRPr="00500423">
        <w:rPr>
          <w:rFonts w:cstheme="minorHAnsi"/>
          <w:shd w:val="clear" w:color="auto" w:fill="FFFFFF"/>
          <w:lang w:val="en-US"/>
        </w:rPr>
        <w:t xml:space="preserve"> </w:t>
      </w:r>
      <w:proofErr w:type="spellStart"/>
      <w:r w:rsidRPr="00500423">
        <w:rPr>
          <w:rFonts w:cstheme="minorHAnsi"/>
          <w:shd w:val="clear" w:color="auto" w:fill="FFFFFF"/>
          <w:lang w:val="en-US"/>
        </w:rPr>
        <w:t>Søgaard</w:t>
      </w:r>
      <w:proofErr w:type="spellEnd"/>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Pr="00500423">
        <w:rPr>
          <w:rStyle w:val="title"/>
          <w:rFonts w:cstheme="minorHAnsi"/>
          <w:bdr w:val="none" w:sz="0" w:space="0" w:color="auto" w:frame="1"/>
          <w:shd w:val="clear" w:color="auto" w:fill="FFFFFF"/>
          <w:lang w:val="en-US"/>
        </w:rPr>
        <w:t xml:space="preserve">"Children and Gender Inequality: </w:t>
      </w:r>
    </w:p>
    <w:p w14:paraId="166EA846" w14:textId="2D86F785" w:rsidR="00A66BE7" w:rsidRPr="00500423" w:rsidRDefault="00A66BE7" w:rsidP="00500423">
      <w:pPr>
        <w:spacing w:after="0" w:line="360" w:lineRule="auto"/>
        <w:ind w:left="708"/>
        <w:jc w:val="both"/>
        <w:rPr>
          <w:rStyle w:val="doi"/>
          <w:rFonts w:cstheme="minorHAnsi"/>
          <w:bdr w:val="none" w:sz="0" w:space="0" w:color="auto" w:frame="1"/>
          <w:shd w:val="clear" w:color="auto" w:fill="FFFFFF"/>
          <w:lang w:val="en-US"/>
        </w:rPr>
      </w:pPr>
      <w:r w:rsidRPr="00500423">
        <w:rPr>
          <w:rStyle w:val="title"/>
          <w:rFonts w:cstheme="minorHAnsi"/>
          <w:bdr w:val="none" w:sz="0" w:space="0" w:color="auto" w:frame="1"/>
          <w:shd w:val="clear" w:color="auto" w:fill="FFFFFF"/>
          <w:lang w:val="en-US"/>
        </w:rPr>
        <w:t>Evidence from Denmark"</w:t>
      </w:r>
      <w:r w:rsidR="00AD0F8F" w:rsidRPr="00500423">
        <w:rPr>
          <w:rStyle w:val="title"/>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500423">
        <w:rPr>
          <w:rStyle w:val="doi"/>
          <w:rFonts w:cstheme="minorHAnsi"/>
          <w:bdr w:val="none" w:sz="0" w:space="0" w:color="auto" w:frame="1"/>
          <w:shd w:val="clear" w:color="auto" w:fill="FFFFFF"/>
          <w:lang w:val="en-US"/>
        </w:rPr>
        <w:t>DOI: 10.1257/app.20180010</w:t>
      </w:r>
      <w:r w:rsidR="00537134" w:rsidRPr="00500423">
        <w:rPr>
          <w:rStyle w:val="doi"/>
          <w:rFonts w:cstheme="minorHAnsi"/>
          <w:bdr w:val="none" w:sz="0" w:space="0" w:color="auto" w:frame="1"/>
          <w:shd w:val="clear" w:color="auto" w:fill="FFFFFF"/>
          <w:lang w:val="en-US"/>
        </w:rPr>
        <w:t>.</w:t>
      </w:r>
      <w:r w:rsidR="00F65274" w:rsidRPr="00500423">
        <w:rPr>
          <w:rStyle w:val="doi"/>
          <w:rFonts w:cstheme="minorHAnsi"/>
          <w:bdr w:val="none" w:sz="0" w:space="0" w:color="auto" w:frame="1"/>
          <w:shd w:val="clear" w:color="auto" w:fill="FFFFFF"/>
          <w:lang w:val="en-US"/>
        </w:rPr>
        <w:t xml:space="preserve"> </w:t>
      </w:r>
    </w:p>
    <w:p w14:paraId="3F121C74" w14:textId="77777777" w:rsidR="002B2EB2" w:rsidRPr="00500423" w:rsidRDefault="002B2EB2" w:rsidP="00500423">
      <w:pPr>
        <w:spacing w:after="0" w:line="360" w:lineRule="auto"/>
        <w:jc w:val="both"/>
        <w:rPr>
          <w:rStyle w:val="doi"/>
          <w:rFonts w:cstheme="minorHAnsi"/>
          <w:bdr w:val="none" w:sz="0" w:space="0" w:color="auto" w:frame="1"/>
          <w:shd w:val="clear" w:color="auto" w:fill="FFFFFF"/>
          <w:lang w:val="en-US"/>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w:t>
      </w:r>
      <w:proofErr w:type="spellStart"/>
      <w:r w:rsidR="00D73668" w:rsidRPr="00500423">
        <w:rPr>
          <w:rStyle w:val="doi"/>
          <w:rFonts w:cstheme="minorHAnsi"/>
          <w:bdr w:val="none" w:sz="0" w:space="0" w:color="auto" w:frame="1"/>
          <w:shd w:val="clear" w:color="auto" w:fill="FFFFFF"/>
        </w:rPr>
        <w:t>s.f</w:t>
      </w:r>
      <w:proofErr w:type="spellEnd"/>
      <w:r w:rsidR="00D73668" w:rsidRPr="00500423">
        <w:rPr>
          <w:rStyle w:val="doi"/>
          <w:rFonts w:cstheme="minorHAnsi"/>
          <w:bdr w:val="none" w:sz="0" w:space="0" w:color="auto" w:frame="1"/>
          <w:shd w:val="clear" w:color="auto" w:fill="FFFFFF"/>
        </w:rPr>
        <w:t xml:space="preserve">). “Encuesta Casen”. Recuperado de: </w:t>
      </w:r>
    </w:p>
    <w:p w14:paraId="5E6C49B2" w14:textId="7DF07E86" w:rsidR="002B2EB2" w:rsidRPr="00500423" w:rsidRDefault="00D73668" w:rsidP="00500423">
      <w:pPr>
        <w:spacing w:after="0" w:line="360" w:lineRule="auto"/>
        <w:ind w:firstLine="708"/>
        <w:jc w:val="both"/>
        <w:rPr>
          <w:rStyle w:val="doi"/>
          <w:rFonts w:cstheme="minorHAnsi"/>
          <w:bdr w:val="none" w:sz="0" w:space="0" w:color="auto" w:frame="1"/>
          <w:shd w:val="clear" w:color="auto" w:fill="FFFFFF"/>
        </w:rPr>
      </w:pPr>
      <w:hyperlink r:id="rId8" w:history="1">
        <w:r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77777777" w:rsidR="00412B54" w:rsidRPr="00500423" w:rsidRDefault="00412B54" w:rsidP="00500423">
      <w:pPr>
        <w:spacing w:line="360" w:lineRule="auto"/>
        <w:rPr>
          <w:rFonts w:cstheme="minorHAnsi"/>
        </w:rPr>
      </w:pPr>
    </w:p>
    <w:sectPr w:rsidR="00412B54" w:rsidRPr="005004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9B0F" w14:textId="77777777" w:rsidR="007B7566" w:rsidRDefault="007B7566" w:rsidP="00C06320">
      <w:pPr>
        <w:spacing w:after="0" w:line="240" w:lineRule="auto"/>
      </w:pPr>
      <w:r>
        <w:separator/>
      </w:r>
    </w:p>
  </w:endnote>
  <w:endnote w:type="continuationSeparator" w:id="0">
    <w:p w14:paraId="5FF0F407" w14:textId="77777777" w:rsidR="007B7566" w:rsidRDefault="007B7566"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774A9" w14:textId="77777777" w:rsidR="007B7566" w:rsidRDefault="007B7566" w:rsidP="00C06320">
      <w:pPr>
        <w:spacing w:after="0" w:line="240" w:lineRule="auto"/>
      </w:pPr>
      <w:r>
        <w:separator/>
      </w:r>
    </w:p>
  </w:footnote>
  <w:footnote w:type="continuationSeparator" w:id="0">
    <w:p w14:paraId="09DE4AF5" w14:textId="77777777" w:rsidR="007B7566" w:rsidRDefault="007B7566"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24AFC"/>
    <w:rsid w:val="000339B1"/>
    <w:rsid w:val="000411C6"/>
    <w:rsid w:val="00075A60"/>
    <w:rsid w:val="00087952"/>
    <w:rsid w:val="000A1CEB"/>
    <w:rsid w:val="000B3454"/>
    <w:rsid w:val="000C5A99"/>
    <w:rsid w:val="000E25CA"/>
    <w:rsid w:val="000E4940"/>
    <w:rsid w:val="000F0FE0"/>
    <w:rsid w:val="0010243C"/>
    <w:rsid w:val="00152EB7"/>
    <w:rsid w:val="0015642B"/>
    <w:rsid w:val="00162C34"/>
    <w:rsid w:val="00171C45"/>
    <w:rsid w:val="00176BF3"/>
    <w:rsid w:val="001B178E"/>
    <w:rsid w:val="001B4892"/>
    <w:rsid w:val="001B6D5F"/>
    <w:rsid w:val="001C1D9F"/>
    <w:rsid w:val="001C63BE"/>
    <w:rsid w:val="001D6721"/>
    <w:rsid w:val="001D7ED9"/>
    <w:rsid w:val="00211D8D"/>
    <w:rsid w:val="002255F5"/>
    <w:rsid w:val="0023573D"/>
    <w:rsid w:val="00246504"/>
    <w:rsid w:val="002826AB"/>
    <w:rsid w:val="002B2EB2"/>
    <w:rsid w:val="00314A31"/>
    <w:rsid w:val="003532AF"/>
    <w:rsid w:val="00395FA5"/>
    <w:rsid w:val="004011EA"/>
    <w:rsid w:val="00412B54"/>
    <w:rsid w:val="0041692E"/>
    <w:rsid w:val="00423BA8"/>
    <w:rsid w:val="00426988"/>
    <w:rsid w:val="00430B1F"/>
    <w:rsid w:val="004601DF"/>
    <w:rsid w:val="00461CF8"/>
    <w:rsid w:val="00470981"/>
    <w:rsid w:val="00483C91"/>
    <w:rsid w:val="0049147D"/>
    <w:rsid w:val="004B2398"/>
    <w:rsid w:val="004B64CE"/>
    <w:rsid w:val="00500423"/>
    <w:rsid w:val="00504C08"/>
    <w:rsid w:val="005119D7"/>
    <w:rsid w:val="00537134"/>
    <w:rsid w:val="0054245A"/>
    <w:rsid w:val="0055300B"/>
    <w:rsid w:val="0057352D"/>
    <w:rsid w:val="00574F49"/>
    <w:rsid w:val="00591904"/>
    <w:rsid w:val="00593E34"/>
    <w:rsid w:val="005962DD"/>
    <w:rsid w:val="00596C32"/>
    <w:rsid w:val="005974D8"/>
    <w:rsid w:val="005B1808"/>
    <w:rsid w:val="005B5E28"/>
    <w:rsid w:val="005D3F15"/>
    <w:rsid w:val="005E415E"/>
    <w:rsid w:val="005F6BB4"/>
    <w:rsid w:val="006744DC"/>
    <w:rsid w:val="00686675"/>
    <w:rsid w:val="006E2217"/>
    <w:rsid w:val="006E3338"/>
    <w:rsid w:val="00701474"/>
    <w:rsid w:val="00704163"/>
    <w:rsid w:val="0073121F"/>
    <w:rsid w:val="00734CB8"/>
    <w:rsid w:val="00770316"/>
    <w:rsid w:val="0078163F"/>
    <w:rsid w:val="007B1DEF"/>
    <w:rsid w:val="007B7566"/>
    <w:rsid w:val="007E68E2"/>
    <w:rsid w:val="00815C7E"/>
    <w:rsid w:val="00837BF4"/>
    <w:rsid w:val="0084600B"/>
    <w:rsid w:val="008864DA"/>
    <w:rsid w:val="008B5E17"/>
    <w:rsid w:val="008B667B"/>
    <w:rsid w:val="00916CCE"/>
    <w:rsid w:val="00920E32"/>
    <w:rsid w:val="00923AA2"/>
    <w:rsid w:val="00934ABF"/>
    <w:rsid w:val="00937D3A"/>
    <w:rsid w:val="009B11B4"/>
    <w:rsid w:val="009B685B"/>
    <w:rsid w:val="009C0225"/>
    <w:rsid w:val="009D2F49"/>
    <w:rsid w:val="009F7C5B"/>
    <w:rsid w:val="00A16CD1"/>
    <w:rsid w:val="00A247A2"/>
    <w:rsid w:val="00A66BE7"/>
    <w:rsid w:val="00A95DC9"/>
    <w:rsid w:val="00AB1E3B"/>
    <w:rsid w:val="00AD0F8F"/>
    <w:rsid w:val="00AF5725"/>
    <w:rsid w:val="00B138F1"/>
    <w:rsid w:val="00B20F42"/>
    <w:rsid w:val="00B428D6"/>
    <w:rsid w:val="00B67091"/>
    <w:rsid w:val="00B96AB6"/>
    <w:rsid w:val="00BA0071"/>
    <w:rsid w:val="00BA7AFF"/>
    <w:rsid w:val="00BE0F8A"/>
    <w:rsid w:val="00C06320"/>
    <w:rsid w:val="00C15602"/>
    <w:rsid w:val="00C16B83"/>
    <w:rsid w:val="00C64947"/>
    <w:rsid w:val="00CA3691"/>
    <w:rsid w:val="00CC30E5"/>
    <w:rsid w:val="00CC64E5"/>
    <w:rsid w:val="00CD22D9"/>
    <w:rsid w:val="00CD7966"/>
    <w:rsid w:val="00CF0BAF"/>
    <w:rsid w:val="00CF6ACE"/>
    <w:rsid w:val="00D1510E"/>
    <w:rsid w:val="00D73668"/>
    <w:rsid w:val="00DA11B1"/>
    <w:rsid w:val="00DC5D43"/>
    <w:rsid w:val="00DF2012"/>
    <w:rsid w:val="00E2654D"/>
    <w:rsid w:val="00E52390"/>
    <w:rsid w:val="00E642CA"/>
    <w:rsid w:val="00EB314F"/>
    <w:rsid w:val="00EC3443"/>
    <w:rsid w:val="00EF2FA0"/>
    <w:rsid w:val="00F604DE"/>
    <w:rsid w:val="00F65274"/>
    <w:rsid w:val="00F96DA8"/>
    <w:rsid w:val="00FB4372"/>
    <w:rsid w:val="00FC10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20"/>
    <w:pPr>
      <w:spacing w:after="200" w:line="276" w:lineRule="auto"/>
    </w:pPr>
  </w:style>
  <w:style w:type="paragraph" w:styleId="Ttulo2">
    <w:name w:val="heading 2"/>
    <w:aliases w:val="Título sección"/>
    <w:basedOn w:val="Normal"/>
    <w:next w:val="Normal"/>
    <w:link w:val="Ttulo2Car"/>
    <w:semiHidden/>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semiHidden/>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itle">
    <w:name w:val="title"/>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semiHidden/>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ervatorio.ministeriodesarrollosocial.gob.cl/encuesta-casen" TargetMode="External"/><Relationship Id="rId3" Type="http://schemas.openxmlformats.org/officeDocument/2006/relationships/webSettings" Target="webSettings.xml"/><Relationship Id="rId7" Type="http://schemas.openxmlformats.org/officeDocument/2006/relationships/hyperlink" Target="https://www.nber.org/papers/w301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ios.vtte.utem.cl/rches/wp-content/uploads/sites/8/2022/08/05-revista-CHES-vol16-n1-2022-88-111.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1429</Words>
  <Characters>7860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trinidad aguilera</cp:lastModifiedBy>
  <cp:revision>129</cp:revision>
  <dcterms:created xsi:type="dcterms:W3CDTF">2022-11-10T03:12:00Z</dcterms:created>
  <dcterms:modified xsi:type="dcterms:W3CDTF">2022-12-18T23:47:00Z</dcterms:modified>
</cp:coreProperties>
</file>