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ARQUITECTURA RAG</w:t>
      </w:r>
    </w:p>
    <w:p>
      <w:pPr>
        <w:spacing w:after="100"/>
        <w:jc w:val="center"/>
      </w:pPr>
      <w:r>
        <w:rPr>
          <w:color w:val="666666"/>
          <w:sz w:val="32"/>
          <w:szCs w:val="32"/>
        </w:rPr>
        <w:t xml:space="preserve">Buscador Inteligente Asistido por IA</w:t>
      </w:r>
    </w:p>
    <w:p>
      <w:pPr>
        <w:spacing w:after="100"/>
        <w:jc w:val="center"/>
      </w:pPr>
      <w:r>
        <w:rPr>
          <w:color w:val="888888"/>
          <w:sz w:val="24"/>
          <w:szCs w:val="24"/>
        </w:rPr>
        <w:t xml:space="preserve">Sistema de Diagnóstico para Sintetizadores</w:t>
      </w:r>
    </w:p>
    <w:p>
      <w:pPr>
        <w:spacing w:after="400"/>
        <w:jc w:val="center"/>
      </w:pPr>
      <w:r>
        <w:rPr>
          <w:color w:val="aaaaaa"/>
          <w:sz w:val="20"/>
          <w:szCs w:val="20"/>
        </w:rPr>
        <w:t xml:space="preserve">Cirujano de Sintetizadores — Enero 2026</w:t>
      </w:r>
    </w:p>
    <w:p>
      <w:pPr>
        <w:pStyle w:val="Heading1"/>
      </w:pPr>
      <w:r>
        <w:t xml:space="preserve">1. RESUMEN EJECUTIVO</w:t>
      </w:r>
    </w:p>
    <w:p>
      <w:pPr>
        <w:spacing w:after="200"/>
      </w:pPr>
      <w:r>
        <w:t xml:space="preserve">Este documento describe la arquitectura técnica para implementar un buscador inteligente basado en RAG (Retrieval-Augmented Generation) para el sistema de diagnóstico de sintetizadores. El sistema permitirá a los clientes describir fallas en lenguaje natural y recibir diagnósticos preliminares, cotizaciones estimadas y recomendaciones basadas en una base de conocimiento especializada.</w:t>
      </w:r>
    </w:p>
    <w:p>
      <w:pPr>
        <w:pStyle w:val="Heading2"/>
      </w:pPr>
      <w:r>
        <w:t xml:space="preserve">1.1 Objetivos del Sistema</w:t>
      </w:r>
    </w:p>
    <w:p>
      <w:pPr>
        <w:pStyle w:val="ListParagraph"/>
        <w:numPr>
          <w:ilvl w:val="0"/>
          <w:numId w:val="2"/>
        </w:numPr>
      </w:pPr>
      <w:r>
        <w:t xml:space="preserve">Diagnóstico asistido por IA: El cliente describe la falla y el sistema sugiere posibles causas</w:t>
      </w:r>
    </w:p>
    <w:p>
      <w:pPr>
        <w:pStyle w:val="ListParagraph"/>
        <w:numPr>
          <w:ilvl w:val="0"/>
          <w:numId w:val="2"/>
        </w:numPr>
      </w:pPr>
      <w:r>
        <w:t xml:space="preserve">Cotización inteligente: Estimaciones automáticas basadas en el historial de reparaciones</w:t>
      </w:r>
    </w:p>
    <w:p>
      <w:pPr>
        <w:pStyle w:val="ListParagraph"/>
        <w:numPr>
          <w:ilvl w:val="0"/>
          <w:numId w:val="2"/>
        </w:numPr>
      </w:pPr>
      <w:r>
        <w:t xml:space="preserve">Base de conocimiento: Información técnica de sintetizadores indexada semánticamente</w:t>
      </w:r>
    </w:p>
    <w:p>
      <w:pPr>
        <w:pStyle w:val="ListParagraph"/>
        <w:numPr>
          <w:ilvl w:val="0"/>
          <w:numId w:val="2"/>
        </w:numPr>
      </w:pPr>
      <w:r>
        <w:t xml:space="preserve">Búsqueda semántica: Encontrar información por significado, no solo por palabras clave</w:t>
      </w:r>
    </w:p>
    <w:p>
      <w:pPr>
        <w:pStyle w:val="ListParagraph"/>
        <w:numPr>
          <w:ilvl w:val="0"/>
          <w:numId w:val="2"/>
        </w:numPr>
      </w:pPr>
      <w:r>
        <w:t xml:space="preserve">Trazabilidad: Citar fuentes y documentación técnica en las respuestas</w:t>
      </w:r>
    </w:p>
    <w:p>
      <w:pPr>
        <w:pStyle w:val="Heading1"/>
      </w:pPr>
      <w:r>
        <w:t xml:space="preserve">2. ARQUITECTURA GENERAL RAG</w:t>
      </w:r>
    </w:p>
    <w:p>
      <w:pPr>
        <w:spacing w:after="200"/>
      </w:pPr>
      <w:r>
        <w:t xml:space="preserve">RAG (Retrieval-Augmented Generation) combina búsqueda semántica con generación de texto mediante LLM. En lugar de depender solo del conocimiento del modelo, el sistema recupera información relevante de una base de datos vectorial y la usa como contexto para generar respuestas precisas y verificables.</w:t>
      </w:r>
    </w:p>
    <w:p>
      <w:pPr>
        <w:pStyle w:val="Heading2"/>
      </w:pPr>
      <w:r>
        <w:t xml:space="preserve">2.1 Flujo de Datos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rPr>
          <w:tblHeader/>
        </w:trPr>
        <w:tc>
          <w:tcPr>
            <w:tcW w:type="dxa" w:w="1200"/>
            <w:tcBorders>
              <w:top w:val="single" w:color="CCCCCC" w:sz="1"/>
              <w:left w:val="single" w:color="CCCCCC" w:sz="1"/>
              <w:bottom w:val="single" w:color="CCCCCC" w:sz="1"/>
              <w:right w:val="single" w:color="CCCCCC" w:sz="1"/>
            </w:tcBorders>
            <w:shd w:fill="3e3c38" w:val="clear"/>
          </w:tcPr>
          <w:p>
            <w:pPr>
              <w:jc w:val="center"/>
            </w:pPr>
            <w:r>
              <w:rPr>
                <w:b/>
                <w:bCs/>
                <w:color w:val="FFFFFF"/>
                <w:sz w:val="20"/>
                <w:szCs w:val="20"/>
              </w:rPr>
              <w:t xml:space="preserve">PASO</w:t>
            </w:r>
          </w:p>
        </w:tc>
        <w:tc>
          <w:tcPr>
            <w:tcW w:type="dxa" w:w="3600"/>
            <w:tcBorders>
              <w:top w:val="single" w:color="CCCCCC" w:sz="1"/>
              <w:left w:val="single" w:color="CCCCCC" w:sz="1"/>
              <w:bottom w:val="single" w:color="CCCCCC" w:sz="1"/>
              <w:right w:val="single" w:color="CCCCCC" w:sz="1"/>
            </w:tcBorders>
            <w:shd w:fill="3e3c38" w:val="clear"/>
          </w:tcPr>
          <w:p>
            <w:pPr>
              <w:jc w:val="center"/>
            </w:pPr>
            <w:r>
              <w:rPr>
                <w:b/>
                <w:bCs/>
                <w:color w:val="FFFFFF"/>
                <w:sz w:val="20"/>
                <w:szCs w:val="20"/>
              </w:rPr>
              <w:t xml:space="preserve">COMPONENTE</w:t>
            </w:r>
          </w:p>
        </w:tc>
        <w:tc>
          <w:tcPr>
            <w:tcW w:type="dxa" w:w="4560"/>
            <w:tcBorders>
              <w:top w:val="single" w:color="CCCCCC" w:sz="1"/>
              <w:left w:val="single" w:color="CCCCCC" w:sz="1"/>
              <w:bottom w:val="single" w:color="CCCCCC" w:sz="1"/>
              <w:right w:val="single" w:color="CCCCCC" w:sz="1"/>
            </w:tcBorders>
            <w:shd w:fill="3e3c38" w:val="clear"/>
          </w:tcPr>
          <w:p>
            <w:pPr>
              <w:jc w:val="center"/>
            </w:pPr>
            <w:r>
              <w:rPr>
                <w:b/>
                <w:bCs/>
                <w:color w:val="FFFFFF"/>
                <w:sz w:val="20"/>
                <w:szCs w:val="20"/>
              </w:rPr>
              <w:t xml:space="preserve">DESCRIPCIÓN</w:t>
            </w:r>
          </w:p>
        </w:tc>
      </w:tr>
      <w:tr>
        <w:tc>
          <w:tcPr>
            <w:tcW w:type="dxa" w:w="1200"/>
            <w:tcBorders>
              <w:top w:val="single" w:color="CCCCCC" w:sz="1"/>
              <w:left w:val="single" w:color="CCCCCC" w:sz="1"/>
              <w:bottom w:val="single" w:color="CCCCCC" w:sz="1"/>
              <w:right w:val="single" w:color="CCCCCC" w:sz="1"/>
            </w:tcBorders>
          </w:tcPr>
          <w:p>
            <w:r>
              <w:rPr>
                <w:b/>
                <w:bCs/>
                <w:sz w:val="20"/>
                <w:szCs w:val="20"/>
              </w:rPr>
              <w:t xml:space="preserve">1</w:t>
            </w:r>
          </w:p>
        </w:tc>
        <w:tc>
          <w:tcPr>
            <w:tcW w:type="dxa" w:w="3600"/>
            <w:tcBorders>
              <w:top w:val="single" w:color="CCCCCC" w:sz="1"/>
              <w:left w:val="single" w:color="CCCCCC" w:sz="1"/>
              <w:bottom w:val="single" w:color="CCCCCC" w:sz="1"/>
              <w:right w:val="single" w:color="CCCCCC" w:sz="1"/>
            </w:tcBorders>
          </w:tcPr>
          <w:p>
            <w:r>
              <w:rPr>
                <w:b w:val="false"/>
                <w:bCs w:val="false"/>
                <w:sz w:val="20"/>
                <w:szCs w:val="20"/>
              </w:rPr>
              <w:t xml:space="preserve">Ingesta de Documentos</w:t>
            </w:r>
          </w:p>
        </w:tc>
        <w:tc>
          <w:tcPr>
            <w:tcW w:type="dxa" w:w="4560"/>
            <w:tcBorders>
              <w:top w:val="single" w:color="CCCCCC" w:sz="1"/>
              <w:left w:val="single" w:color="CCCCCC" w:sz="1"/>
              <w:bottom w:val="single" w:color="CCCCCC" w:sz="1"/>
              <w:right w:val="single" w:color="CCCCCC" w:sz="1"/>
            </w:tcBorders>
          </w:tcPr>
          <w:p>
            <w:r>
              <w:rPr>
                <w:b w:val="false"/>
                <w:bCs w:val="false"/>
                <w:sz w:val="20"/>
                <w:szCs w:val="20"/>
              </w:rPr>
              <w:t xml:space="preserve">Service manuals, guías de reparación, historial → chunks de texto</w:t>
            </w:r>
          </w:p>
        </w:tc>
      </w:tr>
      <w:tr>
        <w:tc>
          <w:tcPr>
            <w:tcW w:type="dxa" w:w="1200"/>
            <w:tcBorders>
              <w:top w:val="single" w:color="CCCCCC" w:sz="1"/>
              <w:left w:val="single" w:color="CCCCCC" w:sz="1"/>
              <w:bottom w:val="single" w:color="CCCCCC" w:sz="1"/>
              <w:right w:val="single" w:color="CCCCCC" w:sz="1"/>
            </w:tcBorders>
          </w:tcPr>
          <w:p>
            <w:r>
              <w:rPr>
                <w:b/>
                <w:bCs/>
                <w:sz w:val="20"/>
                <w:szCs w:val="20"/>
              </w:rPr>
              <w:t xml:space="preserve">2</w:t>
            </w:r>
          </w:p>
        </w:tc>
        <w:tc>
          <w:tcPr>
            <w:tcW w:type="dxa" w:w="3600"/>
            <w:tcBorders>
              <w:top w:val="single" w:color="CCCCCC" w:sz="1"/>
              <w:left w:val="single" w:color="CCCCCC" w:sz="1"/>
              <w:bottom w:val="single" w:color="CCCCCC" w:sz="1"/>
              <w:right w:val="single" w:color="CCCCCC" w:sz="1"/>
            </w:tcBorders>
          </w:tcPr>
          <w:p>
            <w:r>
              <w:rPr>
                <w:b w:val="false"/>
                <w:bCs w:val="false"/>
                <w:sz w:val="20"/>
                <w:szCs w:val="20"/>
              </w:rPr>
              <w:t xml:space="preserve">Generación de Embeddings</w:t>
            </w:r>
          </w:p>
        </w:tc>
        <w:tc>
          <w:tcPr>
            <w:tcW w:type="dxa" w:w="4560"/>
            <w:tcBorders>
              <w:top w:val="single" w:color="CCCCCC" w:sz="1"/>
              <w:left w:val="single" w:color="CCCCCC" w:sz="1"/>
              <w:bottom w:val="single" w:color="CCCCCC" w:sz="1"/>
              <w:right w:val="single" w:color="CCCCCC" w:sz="1"/>
            </w:tcBorders>
          </w:tcPr>
          <w:p>
            <w:r>
              <w:rPr>
                <w:b w:val="false"/>
                <w:bCs w:val="false"/>
                <w:sz w:val="20"/>
                <w:szCs w:val="20"/>
              </w:rPr>
              <w:t xml:space="preserve">Cada chunk se convierte en vector numérico (1536 dimensiones)</w:t>
            </w:r>
          </w:p>
        </w:tc>
      </w:tr>
      <w:tr>
        <w:tc>
          <w:tcPr>
            <w:tcW w:type="dxa" w:w="1200"/>
            <w:tcBorders>
              <w:top w:val="single" w:color="CCCCCC" w:sz="1"/>
              <w:left w:val="single" w:color="CCCCCC" w:sz="1"/>
              <w:bottom w:val="single" w:color="CCCCCC" w:sz="1"/>
              <w:right w:val="single" w:color="CCCCCC" w:sz="1"/>
            </w:tcBorders>
          </w:tcPr>
          <w:p>
            <w:r>
              <w:rPr>
                <w:b/>
                <w:bCs/>
                <w:sz w:val="20"/>
                <w:szCs w:val="20"/>
              </w:rPr>
              <w:t xml:space="preserve">3</w:t>
            </w:r>
          </w:p>
        </w:tc>
        <w:tc>
          <w:tcPr>
            <w:tcW w:type="dxa" w:w="3600"/>
            <w:tcBorders>
              <w:top w:val="single" w:color="CCCCCC" w:sz="1"/>
              <w:left w:val="single" w:color="CCCCCC" w:sz="1"/>
              <w:bottom w:val="single" w:color="CCCCCC" w:sz="1"/>
              <w:right w:val="single" w:color="CCCCCC" w:sz="1"/>
            </w:tcBorders>
          </w:tcPr>
          <w:p>
            <w:r>
              <w:rPr>
                <w:b w:val="false"/>
                <w:bCs w:val="false"/>
                <w:sz w:val="20"/>
                <w:szCs w:val="20"/>
              </w:rPr>
              <w:t xml:space="preserve">Almacenamiento Vectorial</w:t>
            </w:r>
          </w:p>
        </w:tc>
        <w:tc>
          <w:tcPr>
            <w:tcW w:type="dxa" w:w="4560"/>
            <w:tcBorders>
              <w:top w:val="single" w:color="CCCCCC" w:sz="1"/>
              <w:left w:val="single" w:color="CCCCCC" w:sz="1"/>
              <w:bottom w:val="single" w:color="CCCCCC" w:sz="1"/>
              <w:right w:val="single" w:color="CCCCCC" w:sz="1"/>
            </w:tcBorders>
          </w:tcPr>
          <w:p>
            <w:r>
              <w:rPr>
                <w:b w:val="false"/>
                <w:bCs w:val="false"/>
                <w:sz w:val="20"/>
                <w:szCs w:val="20"/>
              </w:rPr>
              <w:t xml:space="preserve">Vectores guardados en PostgreSQL + pgvector</w:t>
            </w:r>
          </w:p>
        </w:tc>
      </w:tr>
      <w:tr>
        <w:tc>
          <w:tcPr>
            <w:tcW w:type="dxa" w:w="1200"/>
            <w:tcBorders>
              <w:top w:val="single" w:color="CCCCCC" w:sz="1"/>
              <w:left w:val="single" w:color="CCCCCC" w:sz="1"/>
              <w:bottom w:val="single" w:color="CCCCCC" w:sz="1"/>
              <w:right w:val="single" w:color="CCCCCC" w:sz="1"/>
            </w:tcBorders>
          </w:tcPr>
          <w:p>
            <w:r>
              <w:rPr>
                <w:b/>
                <w:bCs/>
                <w:sz w:val="20"/>
                <w:szCs w:val="20"/>
              </w:rPr>
              <w:t xml:space="preserve">4</w:t>
            </w:r>
          </w:p>
        </w:tc>
        <w:tc>
          <w:tcPr>
            <w:tcW w:type="dxa" w:w="3600"/>
            <w:tcBorders>
              <w:top w:val="single" w:color="CCCCCC" w:sz="1"/>
              <w:left w:val="single" w:color="CCCCCC" w:sz="1"/>
              <w:bottom w:val="single" w:color="CCCCCC" w:sz="1"/>
              <w:right w:val="single" w:color="CCCCCC" w:sz="1"/>
            </w:tcBorders>
          </w:tcPr>
          <w:p>
            <w:r>
              <w:rPr>
                <w:b w:val="false"/>
                <w:bCs w:val="false"/>
                <w:sz w:val="20"/>
                <w:szCs w:val="20"/>
              </w:rPr>
              <w:t xml:space="preserve">Query del Usuario</w:t>
            </w:r>
          </w:p>
        </w:tc>
        <w:tc>
          <w:tcPr>
            <w:tcW w:type="dxa" w:w="4560"/>
            <w:tcBorders>
              <w:top w:val="single" w:color="CCCCCC" w:sz="1"/>
              <w:left w:val="single" w:color="CCCCCC" w:sz="1"/>
              <w:bottom w:val="single" w:color="CCCCCC" w:sz="1"/>
              <w:right w:val="single" w:color="CCCCCC" w:sz="1"/>
            </w:tcBorders>
          </w:tcPr>
          <w:p>
            <w:r>
              <w:rPr>
                <w:b w:val="false"/>
                <w:bCs w:val="false"/>
                <w:sz w:val="20"/>
                <w:szCs w:val="20"/>
              </w:rPr>
              <w:t xml:space="preserve">"Mi Prophet-5 no enciende" → embedding de consulta</w:t>
            </w:r>
          </w:p>
        </w:tc>
      </w:tr>
      <w:tr>
        <w:tc>
          <w:tcPr>
            <w:tcW w:type="dxa" w:w="1200"/>
            <w:tcBorders>
              <w:top w:val="single" w:color="CCCCCC" w:sz="1"/>
              <w:left w:val="single" w:color="CCCCCC" w:sz="1"/>
              <w:bottom w:val="single" w:color="CCCCCC" w:sz="1"/>
              <w:right w:val="single" w:color="CCCCCC" w:sz="1"/>
            </w:tcBorders>
          </w:tcPr>
          <w:p>
            <w:r>
              <w:rPr>
                <w:b/>
                <w:bCs/>
                <w:sz w:val="20"/>
                <w:szCs w:val="20"/>
              </w:rPr>
              <w:t xml:space="preserve">5</w:t>
            </w:r>
          </w:p>
        </w:tc>
        <w:tc>
          <w:tcPr>
            <w:tcW w:type="dxa" w:w="3600"/>
            <w:tcBorders>
              <w:top w:val="single" w:color="CCCCCC" w:sz="1"/>
              <w:left w:val="single" w:color="CCCCCC" w:sz="1"/>
              <w:bottom w:val="single" w:color="CCCCCC" w:sz="1"/>
              <w:right w:val="single" w:color="CCCCCC" w:sz="1"/>
            </w:tcBorders>
          </w:tcPr>
          <w:p>
            <w:r>
              <w:rPr>
                <w:b w:val="false"/>
                <w:bCs w:val="false"/>
                <w:sz w:val="20"/>
                <w:szCs w:val="20"/>
              </w:rPr>
              <w:t xml:space="preserve">Búsqueda por Similitud</w:t>
            </w:r>
          </w:p>
        </w:tc>
        <w:tc>
          <w:tcPr>
            <w:tcW w:type="dxa" w:w="4560"/>
            <w:tcBorders>
              <w:top w:val="single" w:color="CCCCCC" w:sz="1"/>
              <w:left w:val="single" w:color="CCCCCC" w:sz="1"/>
              <w:bottom w:val="single" w:color="CCCCCC" w:sz="1"/>
              <w:right w:val="single" w:color="CCCCCC" w:sz="1"/>
            </w:tcBorders>
          </w:tcPr>
          <w:p>
            <w:r>
              <w:rPr>
                <w:b w:val="false"/>
                <w:bCs w:val="false"/>
                <w:sz w:val="20"/>
                <w:szCs w:val="20"/>
              </w:rPr>
              <w:t xml:space="preserve">Encontrar los K documentos más similares (cosine similarity)</w:t>
            </w:r>
          </w:p>
        </w:tc>
      </w:tr>
      <w:tr>
        <w:tc>
          <w:tcPr>
            <w:tcW w:type="dxa" w:w="1200"/>
            <w:tcBorders>
              <w:top w:val="single" w:color="CCCCCC" w:sz="1"/>
              <w:left w:val="single" w:color="CCCCCC" w:sz="1"/>
              <w:bottom w:val="single" w:color="CCCCCC" w:sz="1"/>
              <w:right w:val="single" w:color="CCCCCC" w:sz="1"/>
            </w:tcBorders>
          </w:tcPr>
          <w:p>
            <w:r>
              <w:rPr>
                <w:b/>
                <w:bCs/>
                <w:sz w:val="20"/>
                <w:szCs w:val="20"/>
              </w:rPr>
              <w:t xml:space="preserve">6</w:t>
            </w:r>
          </w:p>
        </w:tc>
        <w:tc>
          <w:tcPr>
            <w:tcW w:type="dxa" w:w="3600"/>
            <w:tcBorders>
              <w:top w:val="single" w:color="CCCCCC" w:sz="1"/>
              <w:left w:val="single" w:color="CCCCCC" w:sz="1"/>
              <w:bottom w:val="single" w:color="CCCCCC" w:sz="1"/>
              <w:right w:val="single" w:color="CCCCCC" w:sz="1"/>
            </w:tcBorders>
          </w:tcPr>
          <w:p>
            <w:r>
              <w:rPr>
                <w:b w:val="false"/>
                <w:bCs w:val="false"/>
                <w:sz w:val="20"/>
                <w:szCs w:val="20"/>
              </w:rPr>
              <w:t xml:space="preserve">Generación con Contexto</w:t>
            </w:r>
          </w:p>
        </w:tc>
        <w:tc>
          <w:tcPr>
            <w:tcW w:type="dxa" w:w="4560"/>
            <w:tcBorders>
              <w:top w:val="single" w:color="CCCCCC" w:sz="1"/>
              <w:left w:val="single" w:color="CCCCCC" w:sz="1"/>
              <w:bottom w:val="single" w:color="CCCCCC" w:sz="1"/>
              <w:right w:val="single" w:color="CCCCCC" w:sz="1"/>
            </w:tcBorders>
          </w:tcPr>
          <w:p>
            <w:r>
              <w:rPr>
                <w:b w:val="false"/>
                <w:bCs w:val="false"/>
                <w:sz w:val="20"/>
                <w:szCs w:val="20"/>
              </w:rPr>
              <w:t xml:space="preserve">LLM genera respuesta usando documentos recuperados</w:t>
            </w:r>
          </w:p>
        </w:tc>
      </w:tr>
      <w:tr>
        <w:tc>
          <w:tcPr>
            <w:tcW w:type="dxa" w:w="1200"/>
            <w:tcBorders>
              <w:top w:val="single" w:color="CCCCCC" w:sz="1"/>
              <w:left w:val="single" w:color="CCCCCC" w:sz="1"/>
              <w:bottom w:val="single" w:color="CCCCCC" w:sz="1"/>
              <w:right w:val="single" w:color="CCCCCC" w:sz="1"/>
            </w:tcBorders>
          </w:tcPr>
          <w:p>
            <w:r>
              <w:rPr>
                <w:b/>
                <w:bCs/>
                <w:sz w:val="20"/>
                <w:szCs w:val="20"/>
              </w:rPr>
              <w:t xml:space="preserve">7</w:t>
            </w:r>
          </w:p>
        </w:tc>
        <w:tc>
          <w:tcPr>
            <w:tcW w:type="dxa" w:w="3600"/>
            <w:tcBorders>
              <w:top w:val="single" w:color="CCCCCC" w:sz="1"/>
              <w:left w:val="single" w:color="CCCCCC" w:sz="1"/>
              <w:bottom w:val="single" w:color="CCCCCC" w:sz="1"/>
              <w:right w:val="single" w:color="CCCCCC" w:sz="1"/>
            </w:tcBorders>
          </w:tcPr>
          <w:p>
            <w:r>
              <w:rPr>
                <w:b w:val="false"/>
                <w:bCs w:val="false"/>
                <w:sz w:val="20"/>
                <w:szCs w:val="20"/>
              </w:rPr>
              <w:t xml:space="preserve">Respuesta con Citas</w:t>
            </w:r>
          </w:p>
        </w:tc>
        <w:tc>
          <w:tcPr>
            <w:tcW w:type="dxa" w:w="4560"/>
            <w:tcBorders>
              <w:top w:val="single" w:color="CCCCCC" w:sz="1"/>
              <w:left w:val="single" w:color="CCCCCC" w:sz="1"/>
              <w:bottom w:val="single" w:color="CCCCCC" w:sz="1"/>
              <w:right w:val="single" w:color="CCCCCC" w:sz="1"/>
            </w:tcBorders>
          </w:tcPr>
          <w:p>
            <w:r>
              <w:rPr>
                <w:b w:val="false"/>
                <w:bCs w:val="false"/>
                <w:sz w:val="20"/>
                <w:szCs w:val="20"/>
              </w:rPr>
              <w:t xml:space="preserve">Diagnóstico + fuentes + cotización estimada</w:t>
            </w:r>
          </w:p>
        </w:tc>
      </w:tr>
    </w:tbl>
    <w:p>
      <w:pPr>
        <w:pStyle w:val="Heading2"/>
      </w:pPr>
      <w:r>
        <w:t xml:space="preserve">2.2 Diagrama de Componentes</w:t>
      </w:r>
    </w:p>
    <w:p>
      <w:pPr>
        <w:shd w:fill="F5F5F5" w:val="clear"/>
        <w:spacing w:after="100"/>
        <w:jc w:val="center"/>
      </w:pPr>
      <w:r>
        <w:rPr>
          <w:rFonts w:ascii="Consolas" w:cs="Consolas" w:eastAsia="Consolas" w:hAnsi="Consolas"/>
          <w:sz w:val="14"/>
          <w:szCs w:val="14"/>
        </w:rPr>
        <w:t xml:space="preserve">
┌─────────────────────────────────────────────────────────────────┐
│                        FRONTEND (Vue.js)                        │
│  ┌──────────────┐  ┌──────────────┐  ┌──────────────────────┐  │
│  │ DiagnosticWiz│  │  ChatWidget  │  │   ResultsDisplay     │  │
│  └──────────────┘  └──────────────┘  └──────────────────────┘  │
└───────────────────────────┬─────────────────────────────────────┘
                            │ API REST / WebSocket
┌───────────────────────────▼─────────────────────────────────────┐
│                     BACKEND (FastAPI)                            │
│  ┌──────────────┐  ┌──────────────┐  ┌──────────────────────┐  │
│  │ /api/search  │  │ /api/diagnose│  │   /api/quote         │  │
│  └──────┬───────┘  └──────┬───────┘  └──────────┬───────────┘  │
│         │                 │                      │               │
│  ┌──────▼─────────────────▼──────────────────────▼───────────┐  │
│  │               RAG Service Layer                            │  │
│  │  ┌────────────┐  ┌────────────┐  ┌────────────────────┐   │  │
│  │  │ Embedder   │  │ Retriever  │  │   LLM Generator    │   │  │
│  │  │(Voyage/OAI)│  │ (pgvector) │  │   (Claude/GPT)     │   │  │
│  │  └────────────┘  └────────────┘  └────────────────────┘   │  │
│  └────────────────────────────────────────────────────────────┘  │
└───────────────────────────┬─────────────────────────────────────┘
                            │
┌───────────────────────────▼─────────────────────────────────────┐
│                    PostgreSQL + pgvector                         │
│  ┌──────────────┐  ┌──────────────┐  ┌──────────────────────┐  │
│  │ knowledge_   │  │ repair_      │  │   instruments        │  │
│  │ embeddings   │  │ history      │  │                      │  │
│  └──────────────┘  └──────────────┘  └──────────────────────┘  │
└─────────────────────────────────────────────────────────────────┘
</w:t>
      </w:r>
    </w:p>
    <w:p>
      <w:pPr>
        <w:pStyle w:val="Heading1"/>
      </w:pPr>
      <w:r>
        <w:t xml:space="preserve">3. STACK TECNOLÓGICO RECOMENDADO</w:t>
      </w:r>
    </w:p>
    <w:p>
      <w:pPr>
        <w:pStyle w:val="Heading2"/>
      </w:pPr>
      <w:r>
        <w:t xml:space="preserve">3.1 Modelos de Embeddings</w:t>
      </w:r>
    </w:p>
    <w:p>
      <w:pPr>
        <w:spacing w:after="150"/>
      </w:pPr>
      <w:r>
        <w:t xml:space="preserve">Los embeddings convierten texto en vectores numéricos que capturan significado semántico. Textos similares tendrán vectores cercanos en el espacio vectorial.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800"/>
        <w:gridCol w:w="1560"/>
      </w:tblGrid>
      <w:tr>
        <w:trPr>
          <w:tblHeader/>
        </w:trPr>
        <w:tc>
          <w:tcPr>
            <w:tcW w:type="dxa" w:w="2400"/>
            <w:tcBorders>
              <w:top w:val="single" w:color="CCCCCC" w:sz="1"/>
              <w:left w:val="single" w:color="CCCCCC" w:sz="1"/>
              <w:bottom w:val="single" w:color="CCCCCC" w:sz="1"/>
              <w:right w:val="single" w:color="CCCCCC" w:sz="1"/>
            </w:tcBorders>
            <w:shd w:fill="3e3c38" w:val="clear"/>
          </w:tcPr>
          <w:p>
            <w:pPr>
              <w:jc w:val="center"/>
            </w:pPr>
            <w:r>
              <w:rPr>
                <w:b/>
                <w:bCs/>
                <w:color w:val="FFFFFF"/>
                <w:sz w:val="20"/>
                <w:szCs w:val="20"/>
              </w:rPr>
              <w:t xml:space="preserve">PROVEEDOR</w:t>
            </w:r>
          </w:p>
        </w:tc>
        <w:tc>
          <w:tcPr>
            <w:tcW w:type="dxa" w:w="1800"/>
            <w:tcBorders>
              <w:top w:val="single" w:color="CCCCCC" w:sz="1"/>
              <w:left w:val="single" w:color="CCCCCC" w:sz="1"/>
              <w:bottom w:val="single" w:color="CCCCCC" w:sz="1"/>
              <w:right w:val="single" w:color="CCCCCC" w:sz="1"/>
            </w:tcBorders>
            <w:shd w:fill="3e3c38" w:val="clear"/>
          </w:tcPr>
          <w:p>
            <w:pPr>
              <w:jc w:val="center"/>
            </w:pPr>
            <w:r>
              <w:rPr>
                <w:b/>
                <w:bCs/>
                <w:color w:val="FFFFFF"/>
                <w:sz w:val="20"/>
                <w:szCs w:val="20"/>
              </w:rPr>
              <w:t xml:space="preserve">MODELO</w:t>
            </w:r>
          </w:p>
        </w:tc>
        <w:tc>
          <w:tcPr>
            <w:tcW w:type="dxa" w:w="1800"/>
            <w:tcBorders>
              <w:top w:val="single" w:color="CCCCCC" w:sz="1"/>
              <w:left w:val="single" w:color="CCCCCC" w:sz="1"/>
              <w:bottom w:val="single" w:color="CCCCCC" w:sz="1"/>
              <w:right w:val="single" w:color="CCCCCC" w:sz="1"/>
            </w:tcBorders>
            <w:shd w:fill="3e3c38" w:val="clear"/>
          </w:tcPr>
          <w:p>
            <w:pPr>
              <w:jc w:val="center"/>
            </w:pPr>
            <w:r>
              <w:rPr>
                <w:b/>
                <w:bCs/>
                <w:color w:val="FFFFFF"/>
                <w:sz w:val="20"/>
                <w:szCs w:val="20"/>
              </w:rPr>
              <w:t xml:space="preserve">DIMENSIONES</w:t>
            </w:r>
          </w:p>
        </w:tc>
        <w:tc>
          <w:tcPr>
            <w:tcW w:type="dxa" w:w="1800"/>
            <w:tcBorders>
              <w:top w:val="single" w:color="CCCCCC" w:sz="1"/>
              <w:left w:val="single" w:color="CCCCCC" w:sz="1"/>
              <w:bottom w:val="single" w:color="CCCCCC" w:sz="1"/>
              <w:right w:val="single" w:color="CCCCCC" w:sz="1"/>
            </w:tcBorders>
            <w:shd w:fill="3e3c38" w:val="clear"/>
          </w:tcPr>
          <w:p>
            <w:pPr>
              <w:jc w:val="center"/>
            </w:pPr>
            <w:r>
              <w:rPr>
                <w:b/>
                <w:bCs/>
                <w:color w:val="FFFFFF"/>
                <w:sz w:val="20"/>
                <w:szCs w:val="20"/>
              </w:rPr>
              <w:t xml:space="preserve">PRECIO/1M</w:t>
            </w:r>
          </w:p>
        </w:tc>
        <w:tc>
          <w:tcPr>
            <w:tcW w:type="dxa" w:w="1560"/>
            <w:tcBorders>
              <w:top w:val="single" w:color="CCCCCC" w:sz="1"/>
              <w:left w:val="single" w:color="CCCCCC" w:sz="1"/>
              <w:bottom w:val="single" w:color="CCCCCC" w:sz="1"/>
              <w:right w:val="single" w:color="CCCCCC" w:sz="1"/>
            </w:tcBorders>
            <w:shd w:fill="3e3c38" w:val="clear"/>
          </w:tcPr>
          <w:p>
            <w:pPr>
              <w:jc w:val="center"/>
            </w:pPr>
            <w:r>
              <w:rPr>
                <w:b/>
                <w:bCs/>
                <w:color w:val="FFFFFF"/>
                <w:sz w:val="20"/>
                <w:szCs w:val="20"/>
              </w:rPr>
              <w:t xml:space="preserve">RECOMENDADO</w:t>
            </w:r>
          </w:p>
        </w:tc>
      </w:tr>
      <w:tr>
        <w:tc>
          <w:tcPr>
            <w:tcW w:type="dxa" w:w="2400"/>
            <w:tcBorders>
              <w:top w:val="single" w:color="CCCCCC" w:sz="1"/>
              <w:left w:val="single" w:color="CCCCCC" w:sz="1"/>
              <w:bottom w:val="single" w:color="CCCCCC" w:sz="1"/>
              <w:right w:val="single" w:color="CCCCCC" w:sz="1"/>
            </w:tcBorders>
          </w:tcPr>
          <w:p>
            <w:r>
              <w:rPr>
                <w:b w:val="false"/>
                <w:bCs w:val="false"/>
                <w:sz w:val="20"/>
                <w:szCs w:val="20"/>
              </w:rPr>
              <w:t xml:space="preserve">OpenAI</w:t>
            </w:r>
          </w:p>
        </w:tc>
        <w:tc>
          <w:tcPr>
            <w:tcW w:type="dxa" w:w="1800"/>
            <w:tcBorders>
              <w:top w:val="single" w:color="CCCCCC" w:sz="1"/>
              <w:left w:val="single" w:color="CCCCCC" w:sz="1"/>
              <w:bottom w:val="single" w:color="CCCCCC" w:sz="1"/>
              <w:right w:val="single" w:color="CCCCCC" w:sz="1"/>
            </w:tcBorders>
          </w:tcPr>
          <w:p>
            <w:r>
              <w:rPr>
                <w:b w:val="false"/>
                <w:bCs w:val="false"/>
                <w:sz w:val="20"/>
                <w:szCs w:val="20"/>
              </w:rPr>
              <w:t xml:space="preserve">text-embedding-3-small</w:t>
            </w:r>
          </w:p>
        </w:tc>
        <w:tc>
          <w:tcPr>
            <w:tcW w:type="dxa" w:w="1800"/>
            <w:tcBorders>
              <w:top w:val="single" w:color="CCCCCC" w:sz="1"/>
              <w:left w:val="single" w:color="CCCCCC" w:sz="1"/>
              <w:bottom w:val="single" w:color="CCCCCC" w:sz="1"/>
              <w:right w:val="single" w:color="CCCCCC" w:sz="1"/>
            </w:tcBorders>
          </w:tcPr>
          <w:p>
            <w:r>
              <w:rPr>
                <w:b w:val="false"/>
                <w:bCs w:val="false"/>
                <w:sz w:val="20"/>
                <w:szCs w:val="20"/>
              </w:rPr>
              <w:t xml:space="preserve">1536</w:t>
            </w:r>
          </w:p>
        </w:tc>
        <w:tc>
          <w:tcPr>
            <w:tcW w:type="dxa" w:w="1800"/>
            <w:tcBorders>
              <w:top w:val="single" w:color="CCCCCC" w:sz="1"/>
              <w:left w:val="single" w:color="CCCCCC" w:sz="1"/>
              <w:bottom w:val="single" w:color="CCCCCC" w:sz="1"/>
              <w:right w:val="single" w:color="CCCCCC" w:sz="1"/>
            </w:tcBorders>
          </w:tcPr>
          <w:p>
            <w:r>
              <w:rPr>
                <w:b w:val="false"/>
                <w:bCs w:val="false"/>
                <w:sz w:val="20"/>
                <w:szCs w:val="20"/>
              </w:rPr>
              <w:t xml:space="preserve">$0.02</w:t>
            </w:r>
          </w:p>
        </w:tc>
        <w:tc>
          <w:tcPr>
            <w:tcW w:type="dxa" w:w="1560"/>
            <w:tcBorders>
              <w:top w:val="single" w:color="CCCCCC" w:sz="1"/>
              <w:left w:val="single" w:color="CCCCCC" w:sz="1"/>
              <w:bottom w:val="single" w:color="CCCCCC" w:sz="1"/>
              <w:right w:val="single" w:color="CCCCCC" w:sz="1"/>
            </w:tcBorders>
          </w:tcPr>
          <w:p>
            <w:r>
              <w:rPr>
                <w:b w:val="false"/>
                <w:bCs w:val="false"/>
                <w:sz w:val="20"/>
                <w:szCs w:val="20"/>
              </w:rPr>
              <w:t xml:space="preserve">✓ Balance</w:t>
            </w:r>
          </w:p>
        </w:tc>
      </w:tr>
      <w:tr>
        <w:tc>
          <w:tcPr>
            <w:tcW w:type="dxa" w:w="2400"/>
            <w:tcBorders>
              <w:top w:val="single" w:color="CCCCCC" w:sz="1"/>
              <w:left w:val="single" w:color="CCCCCC" w:sz="1"/>
              <w:bottom w:val="single" w:color="CCCCCC" w:sz="1"/>
              <w:right w:val="single" w:color="CCCCCC" w:sz="1"/>
            </w:tcBorders>
          </w:tcPr>
          <w:p>
            <w:r>
              <w:rPr>
                <w:b w:val="false"/>
                <w:bCs w:val="false"/>
                <w:sz w:val="20"/>
                <w:szCs w:val="20"/>
              </w:rPr>
              <w:t xml:space="preserve">OpenAI</w:t>
            </w:r>
          </w:p>
        </w:tc>
        <w:tc>
          <w:tcPr>
            <w:tcW w:type="dxa" w:w="1800"/>
            <w:tcBorders>
              <w:top w:val="single" w:color="CCCCCC" w:sz="1"/>
              <w:left w:val="single" w:color="CCCCCC" w:sz="1"/>
              <w:bottom w:val="single" w:color="CCCCCC" w:sz="1"/>
              <w:right w:val="single" w:color="CCCCCC" w:sz="1"/>
            </w:tcBorders>
          </w:tcPr>
          <w:p>
            <w:r>
              <w:rPr>
                <w:b w:val="false"/>
                <w:bCs w:val="false"/>
                <w:sz w:val="20"/>
                <w:szCs w:val="20"/>
              </w:rPr>
              <w:t xml:space="preserve">text-embedding-3-large</w:t>
            </w:r>
          </w:p>
        </w:tc>
        <w:tc>
          <w:tcPr>
            <w:tcW w:type="dxa" w:w="1800"/>
            <w:tcBorders>
              <w:top w:val="single" w:color="CCCCCC" w:sz="1"/>
              <w:left w:val="single" w:color="CCCCCC" w:sz="1"/>
              <w:bottom w:val="single" w:color="CCCCCC" w:sz="1"/>
              <w:right w:val="single" w:color="CCCCCC" w:sz="1"/>
            </w:tcBorders>
          </w:tcPr>
          <w:p>
            <w:r>
              <w:rPr>
                <w:b w:val="false"/>
                <w:bCs w:val="false"/>
                <w:sz w:val="20"/>
                <w:szCs w:val="20"/>
              </w:rPr>
              <w:t xml:space="preserve">3072</w:t>
            </w:r>
          </w:p>
        </w:tc>
        <w:tc>
          <w:tcPr>
            <w:tcW w:type="dxa" w:w="1800"/>
            <w:tcBorders>
              <w:top w:val="single" w:color="CCCCCC" w:sz="1"/>
              <w:left w:val="single" w:color="CCCCCC" w:sz="1"/>
              <w:bottom w:val="single" w:color="CCCCCC" w:sz="1"/>
              <w:right w:val="single" w:color="CCCCCC" w:sz="1"/>
            </w:tcBorders>
          </w:tcPr>
          <w:p>
            <w:r>
              <w:rPr>
                <w:b w:val="false"/>
                <w:bCs w:val="false"/>
                <w:sz w:val="20"/>
                <w:szCs w:val="20"/>
              </w:rPr>
              <w:t xml:space="preserve">$0.13</w:t>
            </w:r>
          </w:p>
        </w:tc>
        <w:tc>
          <w:tcPr>
            <w:tcW w:type="dxa" w:w="1560"/>
            <w:tcBorders>
              <w:top w:val="single" w:color="CCCCCC" w:sz="1"/>
              <w:left w:val="single" w:color="CCCCCC" w:sz="1"/>
              <w:bottom w:val="single" w:color="CCCCCC" w:sz="1"/>
              <w:right w:val="single" w:color="CCCCCC" w:sz="1"/>
            </w:tcBorders>
          </w:tcPr>
          <w:p>
            <w:r>
              <w:rPr>
                <w:b w:val="false"/>
                <w:bCs w:val="false"/>
                <w:sz w:val="20"/>
                <w:szCs w:val="20"/>
              </w:rPr>
              <w:t xml:space="preserve">Máx. calidad</w:t>
            </w:r>
          </w:p>
        </w:tc>
      </w:tr>
      <w:tr>
        <w:tc>
          <w:tcPr>
            <w:tcW w:type="dxa" w:w="2400"/>
            <w:tcBorders>
              <w:top w:val="single" w:color="CCCCCC" w:sz="1"/>
              <w:left w:val="single" w:color="CCCCCC" w:sz="1"/>
              <w:bottom w:val="single" w:color="CCCCCC" w:sz="1"/>
              <w:right w:val="single" w:color="CCCCCC" w:sz="1"/>
            </w:tcBorders>
          </w:tcPr>
          <w:p>
            <w:r>
              <w:rPr>
                <w:b w:val="false"/>
                <w:bCs w:val="false"/>
                <w:sz w:val="20"/>
                <w:szCs w:val="20"/>
              </w:rPr>
              <w:t xml:space="preserve">Voyage AI</w:t>
            </w:r>
          </w:p>
        </w:tc>
        <w:tc>
          <w:tcPr>
            <w:tcW w:type="dxa" w:w="1800"/>
            <w:tcBorders>
              <w:top w:val="single" w:color="CCCCCC" w:sz="1"/>
              <w:left w:val="single" w:color="CCCCCC" w:sz="1"/>
              <w:bottom w:val="single" w:color="CCCCCC" w:sz="1"/>
              <w:right w:val="single" w:color="CCCCCC" w:sz="1"/>
            </w:tcBorders>
          </w:tcPr>
          <w:p>
            <w:r>
              <w:rPr>
                <w:b w:val="false"/>
                <w:bCs w:val="false"/>
                <w:sz w:val="20"/>
                <w:szCs w:val="20"/>
              </w:rPr>
              <w:t xml:space="preserve">voyage-3.5</w:t>
            </w:r>
          </w:p>
        </w:tc>
        <w:tc>
          <w:tcPr>
            <w:tcW w:type="dxa" w:w="1800"/>
            <w:tcBorders>
              <w:top w:val="single" w:color="CCCCCC" w:sz="1"/>
              <w:left w:val="single" w:color="CCCCCC" w:sz="1"/>
              <w:bottom w:val="single" w:color="CCCCCC" w:sz="1"/>
              <w:right w:val="single" w:color="CCCCCC" w:sz="1"/>
            </w:tcBorders>
          </w:tcPr>
          <w:p>
            <w:r>
              <w:rPr>
                <w:b w:val="false"/>
                <w:bCs w:val="false"/>
                <w:sz w:val="20"/>
                <w:szCs w:val="20"/>
              </w:rPr>
              <w:t xml:space="preserve">1024</w:t>
            </w:r>
          </w:p>
        </w:tc>
        <w:tc>
          <w:tcPr>
            <w:tcW w:type="dxa" w:w="1800"/>
            <w:tcBorders>
              <w:top w:val="single" w:color="CCCCCC" w:sz="1"/>
              <w:left w:val="single" w:color="CCCCCC" w:sz="1"/>
              <w:bottom w:val="single" w:color="CCCCCC" w:sz="1"/>
              <w:right w:val="single" w:color="CCCCCC" w:sz="1"/>
            </w:tcBorders>
          </w:tcPr>
          <w:p>
            <w:r>
              <w:rPr>
                <w:b w:val="false"/>
                <w:bCs w:val="false"/>
                <w:sz w:val="20"/>
                <w:szCs w:val="20"/>
              </w:rPr>
              <w:t xml:space="preserve">$0.06</w:t>
            </w:r>
          </w:p>
        </w:tc>
        <w:tc>
          <w:tcPr>
            <w:tcW w:type="dxa" w:w="1560"/>
            <w:tcBorders>
              <w:top w:val="single" w:color="CCCCCC" w:sz="1"/>
              <w:left w:val="single" w:color="CCCCCC" w:sz="1"/>
              <w:bottom w:val="single" w:color="CCCCCC" w:sz="1"/>
              <w:right w:val="single" w:color="CCCCCC" w:sz="1"/>
            </w:tcBorders>
          </w:tcPr>
          <w:p>
            <w:r>
              <w:rPr>
                <w:b w:val="false"/>
                <w:bCs w:val="false"/>
                <w:sz w:val="20"/>
                <w:szCs w:val="20"/>
              </w:rPr>
              <w:t xml:space="preserve">✓ Con Claude</w:t>
            </w:r>
          </w:p>
        </w:tc>
      </w:tr>
      <w:tr>
        <w:tc>
          <w:tcPr>
            <w:tcW w:type="dxa" w:w="2400"/>
            <w:tcBorders>
              <w:top w:val="single" w:color="CCCCCC" w:sz="1"/>
              <w:left w:val="single" w:color="CCCCCC" w:sz="1"/>
              <w:bottom w:val="single" w:color="CCCCCC" w:sz="1"/>
              <w:right w:val="single" w:color="CCCCCC" w:sz="1"/>
            </w:tcBorders>
          </w:tcPr>
          <w:p>
            <w:r>
              <w:rPr>
                <w:b w:val="false"/>
                <w:bCs w:val="false"/>
                <w:sz w:val="20"/>
                <w:szCs w:val="20"/>
              </w:rPr>
              <w:t xml:space="preserve">Voyage AI</w:t>
            </w:r>
          </w:p>
        </w:tc>
        <w:tc>
          <w:tcPr>
            <w:tcW w:type="dxa" w:w="1800"/>
            <w:tcBorders>
              <w:top w:val="single" w:color="CCCCCC" w:sz="1"/>
              <w:left w:val="single" w:color="CCCCCC" w:sz="1"/>
              <w:bottom w:val="single" w:color="CCCCCC" w:sz="1"/>
              <w:right w:val="single" w:color="CCCCCC" w:sz="1"/>
            </w:tcBorders>
          </w:tcPr>
          <w:p>
            <w:r>
              <w:rPr>
                <w:b w:val="false"/>
                <w:bCs w:val="false"/>
                <w:sz w:val="20"/>
                <w:szCs w:val="20"/>
              </w:rPr>
              <w:t xml:space="preserve">voyage-3-large</w:t>
            </w:r>
          </w:p>
        </w:tc>
        <w:tc>
          <w:tcPr>
            <w:tcW w:type="dxa" w:w="1800"/>
            <w:tcBorders>
              <w:top w:val="single" w:color="CCCCCC" w:sz="1"/>
              <w:left w:val="single" w:color="CCCCCC" w:sz="1"/>
              <w:bottom w:val="single" w:color="CCCCCC" w:sz="1"/>
              <w:right w:val="single" w:color="CCCCCC" w:sz="1"/>
            </w:tcBorders>
          </w:tcPr>
          <w:p>
            <w:r>
              <w:rPr>
                <w:b w:val="false"/>
                <w:bCs w:val="false"/>
                <w:sz w:val="20"/>
                <w:szCs w:val="20"/>
              </w:rPr>
              <w:t xml:space="preserve">1024</w:t>
            </w:r>
          </w:p>
        </w:tc>
        <w:tc>
          <w:tcPr>
            <w:tcW w:type="dxa" w:w="1800"/>
            <w:tcBorders>
              <w:top w:val="single" w:color="CCCCCC" w:sz="1"/>
              <w:left w:val="single" w:color="CCCCCC" w:sz="1"/>
              <w:bottom w:val="single" w:color="CCCCCC" w:sz="1"/>
              <w:right w:val="single" w:color="CCCCCC" w:sz="1"/>
            </w:tcBorders>
          </w:tcPr>
          <w:p>
            <w:r>
              <w:rPr>
                <w:b w:val="false"/>
                <w:bCs w:val="false"/>
                <w:sz w:val="20"/>
                <w:szCs w:val="20"/>
              </w:rPr>
              <w:t xml:space="preserve">$0.18</w:t>
            </w:r>
          </w:p>
        </w:tc>
        <w:tc>
          <w:tcPr>
            <w:tcW w:type="dxa" w:w="1560"/>
            <w:tcBorders>
              <w:top w:val="single" w:color="CCCCCC" w:sz="1"/>
              <w:left w:val="single" w:color="CCCCCC" w:sz="1"/>
              <w:bottom w:val="single" w:color="CCCCCC" w:sz="1"/>
              <w:right w:val="single" w:color="CCCCCC" w:sz="1"/>
            </w:tcBorders>
          </w:tcPr>
          <w:p>
            <w:r>
              <w:rPr>
                <w:b w:val="false"/>
                <w:bCs w:val="false"/>
                <w:sz w:val="20"/>
                <w:szCs w:val="20"/>
              </w:rPr>
              <w:t xml:space="preserve">Enterprise</w:t>
            </w:r>
          </w:p>
        </w:tc>
      </w:tr>
      <w:tr>
        <w:tc>
          <w:tcPr>
            <w:tcW w:type="dxa" w:w="2400"/>
            <w:tcBorders>
              <w:top w:val="single" w:color="CCCCCC" w:sz="1"/>
              <w:left w:val="single" w:color="CCCCCC" w:sz="1"/>
              <w:bottom w:val="single" w:color="CCCCCC" w:sz="1"/>
              <w:right w:val="single" w:color="CCCCCC" w:sz="1"/>
            </w:tcBorders>
          </w:tcPr>
          <w:p>
            <w:r>
              <w:rPr>
                <w:b w:val="false"/>
                <w:bCs w:val="false"/>
                <w:sz w:val="20"/>
                <w:szCs w:val="20"/>
              </w:rPr>
              <w:t xml:space="preserve">Local (Ollama)</w:t>
            </w:r>
          </w:p>
        </w:tc>
        <w:tc>
          <w:tcPr>
            <w:tcW w:type="dxa" w:w="1800"/>
            <w:tcBorders>
              <w:top w:val="single" w:color="CCCCCC" w:sz="1"/>
              <w:left w:val="single" w:color="CCCCCC" w:sz="1"/>
              <w:bottom w:val="single" w:color="CCCCCC" w:sz="1"/>
              <w:right w:val="single" w:color="CCCCCC" w:sz="1"/>
            </w:tcBorders>
          </w:tcPr>
          <w:p>
            <w:r>
              <w:rPr>
                <w:b w:val="false"/>
                <w:bCs w:val="false"/>
                <w:sz w:val="20"/>
                <w:szCs w:val="20"/>
              </w:rPr>
              <w:t xml:space="preserve">nomic-embed-text</w:t>
            </w:r>
          </w:p>
        </w:tc>
        <w:tc>
          <w:tcPr>
            <w:tcW w:type="dxa" w:w="1800"/>
            <w:tcBorders>
              <w:top w:val="single" w:color="CCCCCC" w:sz="1"/>
              <w:left w:val="single" w:color="CCCCCC" w:sz="1"/>
              <w:bottom w:val="single" w:color="CCCCCC" w:sz="1"/>
              <w:right w:val="single" w:color="CCCCCC" w:sz="1"/>
            </w:tcBorders>
          </w:tcPr>
          <w:p>
            <w:r>
              <w:rPr>
                <w:b w:val="false"/>
                <w:bCs w:val="false"/>
                <w:sz w:val="20"/>
                <w:szCs w:val="20"/>
              </w:rPr>
              <w:t xml:space="preserve">768</w:t>
            </w:r>
          </w:p>
        </w:tc>
        <w:tc>
          <w:tcPr>
            <w:tcW w:type="dxa" w:w="1800"/>
            <w:tcBorders>
              <w:top w:val="single" w:color="CCCCCC" w:sz="1"/>
              <w:left w:val="single" w:color="CCCCCC" w:sz="1"/>
              <w:bottom w:val="single" w:color="CCCCCC" w:sz="1"/>
              <w:right w:val="single" w:color="CCCCCC" w:sz="1"/>
            </w:tcBorders>
          </w:tcPr>
          <w:p>
            <w:r>
              <w:rPr>
                <w:b w:val="false"/>
                <w:bCs w:val="false"/>
                <w:sz w:val="20"/>
                <w:szCs w:val="20"/>
              </w:rPr>
              <w:t xml:space="preserve">$0.00</w:t>
            </w:r>
          </w:p>
        </w:tc>
        <w:tc>
          <w:tcPr>
            <w:tcW w:type="dxa" w:w="1560"/>
            <w:tcBorders>
              <w:top w:val="single" w:color="CCCCCC" w:sz="1"/>
              <w:left w:val="single" w:color="CCCCCC" w:sz="1"/>
              <w:bottom w:val="single" w:color="CCCCCC" w:sz="1"/>
              <w:right w:val="single" w:color="CCCCCC" w:sz="1"/>
            </w:tcBorders>
          </w:tcPr>
          <w:p>
            <w:r>
              <w:rPr>
                <w:b w:val="false"/>
                <w:bCs w:val="false"/>
                <w:sz w:val="20"/>
                <w:szCs w:val="20"/>
              </w:rPr>
              <w:t xml:space="preserve">Sin costo</w:t>
            </w:r>
          </w:p>
        </w:tc>
      </w:tr>
      <w:tr>
        <w:tc>
          <w:tcPr>
            <w:tcW w:type="dxa" w:w="2400"/>
            <w:tcBorders>
              <w:top w:val="single" w:color="CCCCCC" w:sz="1"/>
              <w:left w:val="single" w:color="CCCCCC" w:sz="1"/>
              <w:bottom w:val="single" w:color="CCCCCC" w:sz="1"/>
              <w:right w:val="single" w:color="CCCCCC" w:sz="1"/>
            </w:tcBorders>
          </w:tcPr>
          <w:p>
            <w:r>
              <w:rPr>
                <w:b w:val="false"/>
                <w:bCs w:val="false"/>
                <w:sz w:val="20"/>
                <w:szCs w:val="20"/>
              </w:rPr>
              <w:t xml:space="preserve">HuggingFace</w:t>
            </w:r>
          </w:p>
        </w:tc>
        <w:tc>
          <w:tcPr>
            <w:tcW w:type="dxa" w:w="1800"/>
            <w:tcBorders>
              <w:top w:val="single" w:color="CCCCCC" w:sz="1"/>
              <w:left w:val="single" w:color="CCCCCC" w:sz="1"/>
              <w:bottom w:val="single" w:color="CCCCCC" w:sz="1"/>
              <w:right w:val="single" w:color="CCCCCC" w:sz="1"/>
            </w:tcBorders>
          </w:tcPr>
          <w:p>
            <w:r>
              <w:rPr>
                <w:b w:val="false"/>
                <w:bCs w:val="false"/>
                <w:sz w:val="20"/>
                <w:szCs w:val="20"/>
              </w:rPr>
              <w:t xml:space="preserve">all-mpnet-base-v2</w:t>
            </w:r>
          </w:p>
        </w:tc>
        <w:tc>
          <w:tcPr>
            <w:tcW w:type="dxa" w:w="1800"/>
            <w:tcBorders>
              <w:top w:val="single" w:color="CCCCCC" w:sz="1"/>
              <w:left w:val="single" w:color="CCCCCC" w:sz="1"/>
              <w:bottom w:val="single" w:color="CCCCCC" w:sz="1"/>
              <w:right w:val="single" w:color="CCCCCC" w:sz="1"/>
            </w:tcBorders>
          </w:tcPr>
          <w:p>
            <w:r>
              <w:rPr>
                <w:b w:val="false"/>
                <w:bCs w:val="false"/>
                <w:sz w:val="20"/>
                <w:szCs w:val="20"/>
              </w:rPr>
              <w:t xml:space="preserve">768</w:t>
            </w:r>
          </w:p>
        </w:tc>
        <w:tc>
          <w:tcPr>
            <w:tcW w:type="dxa" w:w="1800"/>
            <w:tcBorders>
              <w:top w:val="single" w:color="CCCCCC" w:sz="1"/>
              <w:left w:val="single" w:color="CCCCCC" w:sz="1"/>
              <w:bottom w:val="single" w:color="CCCCCC" w:sz="1"/>
              <w:right w:val="single" w:color="CCCCCC" w:sz="1"/>
            </w:tcBorders>
          </w:tcPr>
          <w:p>
            <w:r>
              <w:rPr>
                <w:b w:val="false"/>
                <w:bCs w:val="false"/>
                <w:sz w:val="20"/>
                <w:szCs w:val="20"/>
              </w:rPr>
              <w:t xml:space="preserve">$0.00</w:t>
            </w:r>
          </w:p>
        </w:tc>
        <w:tc>
          <w:tcPr>
            <w:tcW w:type="dxa" w:w="1560"/>
            <w:tcBorders>
              <w:top w:val="single" w:color="CCCCCC" w:sz="1"/>
              <w:left w:val="single" w:color="CCCCCC" w:sz="1"/>
              <w:bottom w:val="single" w:color="CCCCCC" w:sz="1"/>
              <w:right w:val="single" w:color="CCCCCC" w:sz="1"/>
            </w:tcBorders>
          </w:tcPr>
          <w:p>
            <w:r>
              <w:rPr>
                <w:b w:val="false"/>
                <w:bCs w:val="false"/>
                <w:sz w:val="20"/>
                <w:szCs w:val="20"/>
              </w:rPr>
              <w:t xml:space="preserve">Open source</w:t>
            </w:r>
          </w:p>
        </w:tc>
      </w:tr>
    </w:tbl>
    <w:p>
      <w:pPr>
        <w:pStyle w:val="Heading2"/>
      </w:pPr>
      <w:r>
        <w:t xml:space="preserve">3.2 Modelos LLM para Generación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160"/>
        <w:gridCol w:w="2400"/>
      </w:tblGrid>
      <w:tr>
        <w:trPr>
          <w:tblHeader/>
        </w:trPr>
        <w:tc>
          <w:tcPr>
            <w:tcW w:type="dxa" w:w="2400"/>
            <w:tcBorders>
              <w:top w:val="single" w:color="CCCCCC" w:sz="1"/>
              <w:left w:val="single" w:color="CCCCCC" w:sz="1"/>
              <w:bottom w:val="single" w:color="CCCCCC" w:sz="1"/>
              <w:right w:val="single" w:color="CCCCCC" w:sz="1"/>
            </w:tcBorders>
            <w:shd w:fill="3e3c38" w:val="clear"/>
          </w:tcPr>
          <w:p>
            <w:pPr>
              <w:jc w:val="center"/>
            </w:pPr>
            <w:r>
              <w:rPr>
                <w:b/>
                <w:bCs/>
                <w:color w:val="FFFFFF"/>
                <w:sz w:val="20"/>
                <w:szCs w:val="20"/>
              </w:rPr>
              <w:t xml:space="preserve">PROVEEDOR</w:t>
            </w:r>
          </w:p>
        </w:tc>
        <w:tc>
          <w:tcPr>
            <w:tcW w:type="dxa" w:w="2400"/>
            <w:tcBorders>
              <w:top w:val="single" w:color="CCCCCC" w:sz="1"/>
              <w:left w:val="single" w:color="CCCCCC" w:sz="1"/>
              <w:bottom w:val="single" w:color="CCCCCC" w:sz="1"/>
              <w:right w:val="single" w:color="CCCCCC" w:sz="1"/>
            </w:tcBorders>
            <w:shd w:fill="3e3c38" w:val="clear"/>
          </w:tcPr>
          <w:p>
            <w:pPr>
              <w:jc w:val="center"/>
            </w:pPr>
            <w:r>
              <w:rPr>
                <w:b/>
                <w:bCs/>
                <w:color w:val="FFFFFF"/>
                <w:sz w:val="20"/>
                <w:szCs w:val="20"/>
              </w:rPr>
              <w:t xml:space="preserve">MODELO</w:t>
            </w:r>
          </w:p>
        </w:tc>
        <w:tc>
          <w:tcPr>
            <w:tcW w:type="dxa" w:w="2160"/>
            <w:tcBorders>
              <w:top w:val="single" w:color="CCCCCC" w:sz="1"/>
              <w:left w:val="single" w:color="CCCCCC" w:sz="1"/>
              <w:bottom w:val="single" w:color="CCCCCC" w:sz="1"/>
              <w:right w:val="single" w:color="CCCCCC" w:sz="1"/>
            </w:tcBorders>
            <w:shd w:fill="3e3c38" w:val="clear"/>
          </w:tcPr>
          <w:p>
            <w:pPr>
              <w:jc w:val="center"/>
            </w:pPr>
            <w:r>
              <w:rPr>
                <w:b/>
                <w:bCs/>
                <w:color w:val="FFFFFF"/>
                <w:sz w:val="20"/>
                <w:szCs w:val="20"/>
              </w:rPr>
              <w:t xml:space="preserve">CONTEXTO</w:t>
            </w:r>
          </w:p>
        </w:tc>
        <w:tc>
          <w:tcPr>
            <w:tcW w:type="dxa" w:w="2400"/>
            <w:tcBorders>
              <w:top w:val="single" w:color="CCCCCC" w:sz="1"/>
              <w:left w:val="single" w:color="CCCCCC" w:sz="1"/>
              <w:bottom w:val="single" w:color="CCCCCC" w:sz="1"/>
              <w:right w:val="single" w:color="CCCCCC" w:sz="1"/>
            </w:tcBorders>
            <w:shd w:fill="3e3c38" w:val="clear"/>
          </w:tcPr>
          <w:p>
            <w:pPr>
              <w:jc w:val="center"/>
            </w:pPr>
            <w:r>
              <w:rPr>
                <w:b/>
                <w:bCs/>
                <w:color w:val="FFFFFF"/>
                <w:sz w:val="20"/>
                <w:szCs w:val="20"/>
              </w:rPr>
              <w:t xml:space="preserve">USO RECOMENDADO</w:t>
            </w:r>
          </w:p>
        </w:tc>
      </w:tr>
      <w:tr>
        <w:tc>
          <w:tcPr>
            <w:tcW w:type="dxa" w:w="2400"/>
            <w:tcBorders>
              <w:top w:val="single" w:color="CCCCCC" w:sz="1"/>
              <w:left w:val="single" w:color="CCCCCC" w:sz="1"/>
              <w:bottom w:val="single" w:color="CCCCCC" w:sz="1"/>
              <w:right w:val="single" w:color="CCCCCC" w:sz="1"/>
            </w:tcBorders>
          </w:tcPr>
          <w:p>
            <w:r>
              <w:rPr>
                <w:b w:val="false"/>
                <w:bCs w:val="false"/>
                <w:sz w:val="20"/>
                <w:szCs w:val="20"/>
              </w:rPr>
              <w:t xml:space="preserve">Anthropic</w:t>
            </w:r>
          </w:p>
        </w:tc>
        <w:tc>
          <w:tcPr>
            <w:tcW w:type="dxa" w:w="2400"/>
            <w:tcBorders>
              <w:top w:val="single" w:color="CCCCCC" w:sz="1"/>
              <w:left w:val="single" w:color="CCCCCC" w:sz="1"/>
              <w:bottom w:val="single" w:color="CCCCCC" w:sz="1"/>
              <w:right w:val="single" w:color="CCCCCC" w:sz="1"/>
            </w:tcBorders>
          </w:tcPr>
          <w:p>
            <w:r>
              <w:rPr>
                <w:b w:val="false"/>
                <w:bCs w:val="false"/>
                <w:sz w:val="20"/>
                <w:szCs w:val="20"/>
              </w:rPr>
              <w:t xml:space="preserve">Claude 3.5 Sonnet</w:t>
            </w:r>
          </w:p>
        </w:tc>
        <w:tc>
          <w:tcPr>
            <w:tcW w:type="dxa" w:w="2160"/>
            <w:tcBorders>
              <w:top w:val="single" w:color="CCCCCC" w:sz="1"/>
              <w:left w:val="single" w:color="CCCCCC" w:sz="1"/>
              <w:bottom w:val="single" w:color="CCCCCC" w:sz="1"/>
              <w:right w:val="single" w:color="CCCCCC" w:sz="1"/>
            </w:tcBorders>
          </w:tcPr>
          <w:p>
            <w:r>
              <w:rPr>
                <w:b w:val="false"/>
                <w:bCs w:val="false"/>
                <w:sz w:val="20"/>
                <w:szCs w:val="20"/>
              </w:rPr>
              <w:t xml:space="preserve">200K tokens</w:t>
            </w:r>
          </w:p>
        </w:tc>
        <w:tc>
          <w:tcPr>
            <w:tcW w:type="dxa" w:w="2400"/>
            <w:tcBorders>
              <w:top w:val="single" w:color="CCCCCC" w:sz="1"/>
              <w:left w:val="single" w:color="CCCCCC" w:sz="1"/>
              <w:bottom w:val="single" w:color="CCCCCC" w:sz="1"/>
              <w:right w:val="single" w:color="CCCCCC" w:sz="1"/>
            </w:tcBorders>
          </w:tcPr>
          <w:p>
            <w:r>
              <w:rPr>
                <w:b w:val="false"/>
                <w:bCs w:val="false"/>
                <w:sz w:val="20"/>
                <w:szCs w:val="20"/>
              </w:rPr>
              <w:t xml:space="preserve">✓ Principal (calidad)</w:t>
            </w:r>
          </w:p>
        </w:tc>
      </w:tr>
      <w:tr>
        <w:tc>
          <w:tcPr>
            <w:tcW w:type="dxa" w:w="2400"/>
            <w:tcBorders>
              <w:top w:val="single" w:color="CCCCCC" w:sz="1"/>
              <w:left w:val="single" w:color="CCCCCC" w:sz="1"/>
              <w:bottom w:val="single" w:color="CCCCCC" w:sz="1"/>
              <w:right w:val="single" w:color="CCCCCC" w:sz="1"/>
            </w:tcBorders>
          </w:tcPr>
          <w:p>
            <w:r>
              <w:rPr>
                <w:b w:val="false"/>
                <w:bCs w:val="false"/>
                <w:sz w:val="20"/>
                <w:szCs w:val="20"/>
              </w:rPr>
              <w:t xml:space="preserve">Anthropic</w:t>
            </w:r>
          </w:p>
        </w:tc>
        <w:tc>
          <w:tcPr>
            <w:tcW w:type="dxa" w:w="2400"/>
            <w:tcBorders>
              <w:top w:val="single" w:color="CCCCCC" w:sz="1"/>
              <w:left w:val="single" w:color="CCCCCC" w:sz="1"/>
              <w:bottom w:val="single" w:color="CCCCCC" w:sz="1"/>
              <w:right w:val="single" w:color="CCCCCC" w:sz="1"/>
            </w:tcBorders>
          </w:tcPr>
          <w:p>
            <w:r>
              <w:rPr>
                <w:b w:val="false"/>
                <w:bCs w:val="false"/>
                <w:sz w:val="20"/>
                <w:szCs w:val="20"/>
              </w:rPr>
              <w:t xml:space="preserve">Claude 3.5 Haiku</w:t>
            </w:r>
          </w:p>
        </w:tc>
        <w:tc>
          <w:tcPr>
            <w:tcW w:type="dxa" w:w="2160"/>
            <w:tcBorders>
              <w:top w:val="single" w:color="CCCCCC" w:sz="1"/>
              <w:left w:val="single" w:color="CCCCCC" w:sz="1"/>
              <w:bottom w:val="single" w:color="CCCCCC" w:sz="1"/>
              <w:right w:val="single" w:color="CCCCCC" w:sz="1"/>
            </w:tcBorders>
          </w:tcPr>
          <w:p>
            <w:r>
              <w:rPr>
                <w:b w:val="false"/>
                <w:bCs w:val="false"/>
                <w:sz w:val="20"/>
                <w:szCs w:val="20"/>
              </w:rPr>
              <w:t xml:space="preserve">200K tokens</w:t>
            </w:r>
          </w:p>
        </w:tc>
        <w:tc>
          <w:tcPr>
            <w:tcW w:type="dxa" w:w="2400"/>
            <w:tcBorders>
              <w:top w:val="single" w:color="CCCCCC" w:sz="1"/>
              <w:left w:val="single" w:color="CCCCCC" w:sz="1"/>
              <w:bottom w:val="single" w:color="CCCCCC" w:sz="1"/>
              <w:right w:val="single" w:color="CCCCCC" w:sz="1"/>
            </w:tcBorders>
          </w:tcPr>
          <w:p>
            <w:r>
              <w:rPr>
                <w:b w:val="false"/>
                <w:bCs w:val="false"/>
                <w:sz w:val="20"/>
                <w:szCs w:val="20"/>
              </w:rPr>
              <w:t xml:space="preserve">✓ Alto volumen</w:t>
            </w:r>
          </w:p>
        </w:tc>
      </w:tr>
      <w:tr>
        <w:tc>
          <w:tcPr>
            <w:tcW w:type="dxa" w:w="2400"/>
            <w:tcBorders>
              <w:top w:val="single" w:color="CCCCCC" w:sz="1"/>
              <w:left w:val="single" w:color="CCCCCC" w:sz="1"/>
              <w:bottom w:val="single" w:color="CCCCCC" w:sz="1"/>
              <w:right w:val="single" w:color="CCCCCC" w:sz="1"/>
            </w:tcBorders>
          </w:tcPr>
          <w:p>
            <w:r>
              <w:rPr>
                <w:b w:val="false"/>
                <w:bCs w:val="false"/>
                <w:sz w:val="20"/>
                <w:szCs w:val="20"/>
              </w:rPr>
              <w:t xml:space="preserve">OpenAI</w:t>
            </w:r>
          </w:p>
        </w:tc>
        <w:tc>
          <w:tcPr>
            <w:tcW w:type="dxa" w:w="2400"/>
            <w:tcBorders>
              <w:top w:val="single" w:color="CCCCCC" w:sz="1"/>
              <w:left w:val="single" w:color="CCCCCC" w:sz="1"/>
              <w:bottom w:val="single" w:color="CCCCCC" w:sz="1"/>
              <w:right w:val="single" w:color="CCCCCC" w:sz="1"/>
            </w:tcBorders>
          </w:tcPr>
          <w:p>
            <w:r>
              <w:rPr>
                <w:b w:val="false"/>
                <w:bCs w:val="false"/>
                <w:sz w:val="20"/>
                <w:szCs w:val="20"/>
              </w:rPr>
              <w:t xml:space="preserve">GPT-4o</w:t>
            </w:r>
          </w:p>
        </w:tc>
        <w:tc>
          <w:tcPr>
            <w:tcW w:type="dxa" w:w="2160"/>
            <w:tcBorders>
              <w:top w:val="single" w:color="CCCCCC" w:sz="1"/>
              <w:left w:val="single" w:color="CCCCCC" w:sz="1"/>
              <w:bottom w:val="single" w:color="CCCCCC" w:sz="1"/>
              <w:right w:val="single" w:color="CCCCCC" w:sz="1"/>
            </w:tcBorders>
          </w:tcPr>
          <w:p>
            <w:r>
              <w:rPr>
                <w:b w:val="false"/>
                <w:bCs w:val="false"/>
                <w:sz w:val="20"/>
                <w:szCs w:val="20"/>
              </w:rPr>
              <w:t xml:space="preserve">128K tokens</w:t>
            </w:r>
          </w:p>
        </w:tc>
        <w:tc>
          <w:tcPr>
            <w:tcW w:type="dxa" w:w="2400"/>
            <w:tcBorders>
              <w:top w:val="single" w:color="CCCCCC" w:sz="1"/>
              <w:left w:val="single" w:color="CCCCCC" w:sz="1"/>
              <w:bottom w:val="single" w:color="CCCCCC" w:sz="1"/>
              <w:right w:val="single" w:color="CCCCCC" w:sz="1"/>
            </w:tcBorders>
          </w:tcPr>
          <w:p>
            <w:r>
              <w:rPr>
                <w:b w:val="false"/>
                <w:bCs w:val="false"/>
                <w:sz w:val="20"/>
                <w:szCs w:val="20"/>
              </w:rPr>
              <w:t xml:space="preserve">Alternativa</w:t>
            </w:r>
          </w:p>
        </w:tc>
      </w:tr>
      <w:tr>
        <w:tc>
          <w:tcPr>
            <w:tcW w:type="dxa" w:w="2400"/>
            <w:tcBorders>
              <w:top w:val="single" w:color="CCCCCC" w:sz="1"/>
              <w:left w:val="single" w:color="CCCCCC" w:sz="1"/>
              <w:bottom w:val="single" w:color="CCCCCC" w:sz="1"/>
              <w:right w:val="single" w:color="CCCCCC" w:sz="1"/>
            </w:tcBorders>
          </w:tcPr>
          <w:p>
            <w:r>
              <w:rPr>
                <w:b w:val="false"/>
                <w:bCs w:val="false"/>
                <w:sz w:val="20"/>
                <w:szCs w:val="20"/>
              </w:rPr>
              <w:t xml:space="preserve">OpenAI</w:t>
            </w:r>
          </w:p>
        </w:tc>
        <w:tc>
          <w:tcPr>
            <w:tcW w:type="dxa" w:w="2400"/>
            <w:tcBorders>
              <w:top w:val="single" w:color="CCCCCC" w:sz="1"/>
              <w:left w:val="single" w:color="CCCCCC" w:sz="1"/>
              <w:bottom w:val="single" w:color="CCCCCC" w:sz="1"/>
              <w:right w:val="single" w:color="CCCCCC" w:sz="1"/>
            </w:tcBorders>
          </w:tcPr>
          <w:p>
            <w:r>
              <w:rPr>
                <w:b w:val="false"/>
                <w:bCs w:val="false"/>
                <w:sz w:val="20"/>
                <w:szCs w:val="20"/>
              </w:rPr>
              <w:t xml:space="preserve">GPT-4o-mini</w:t>
            </w:r>
          </w:p>
        </w:tc>
        <w:tc>
          <w:tcPr>
            <w:tcW w:type="dxa" w:w="2160"/>
            <w:tcBorders>
              <w:top w:val="single" w:color="CCCCCC" w:sz="1"/>
              <w:left w:val="single" w:color="CCCCCC" w:sz="1"/>
              <w:bottom w:val="single" w:color="CCCCCC" w:sz="1"/>
              <w:right w:val="single" w:color="CCCCCC" w:sz="1"/>
            </w:tcBorders>
          </w:tcPr>
          <w:p>
            <w:r>
              <w:rPr>
                <w:b w:val="false"/>
                <w:bCs w:val="false"/>
                <w:sz w:val="20"/>
                <w:szCs w:val="20"/>
              </w:rPr>
              <w:t xml:space="preserve">128K tokens</w:t>
            </w:r>
          </w:p>
        </w:tc>
        <w:tc>
          <w:tcPr>
            <w:tcW w:type="dxa" w:w="2400"/>
            <w:tcBorders>
              <w:top w:val="single" w:color="CCCCCC" w:sz="1"/>
              <w:left w:val="single" w:color="CCCCCC" w:sz="1"/>
              <w:bottom w:val="single" w:color="CCCCCC" w:sz="1"/>
              <w:right w:val="single" w:color="CCCCCC" w:sz="1"/>
            </w:tcBorders>
          </w:tcPr>
          <w:p>
            <w:r>
              <w:rPr>
                <w:b w:val="false"/>
                <w:bCs w:val="false"/>
                <w:sz w:val="20"/>
                <w:szCs w:val="20"/>
              </w:rPr>
              <w:t xml:space="preserve">Económico</w:t>
            </w:r>
          </w:p>
        </w:tc>
      </w:tr>
      <w:tr>
        <w:tc>
          <w:tcPr>
            <w:tcW w:type="dxa" w:w="2400"/>
            <w:tcBorders>
              <w:top w:val="single" w:color="CCCCCC" w:sz="1"/>
              <w:left w:val="single" w:color="CCCCCC" w:sz="1"/>
              <w:bottom w:val="single" w:color="CCCCCC" w:sz="1"/>
              <w:right w:val="single" w:color="CCCCCC" w:sz="1"/>
            </w:tcBorders>
          </w:tcPr>
          <w:p>
            <w:r>
              <w:rPr>
                <w:b w:val="false"/>
                <w:bCs w:val="false"/>
                <w:sz w:val="20"/>
                <w:szCs w:val="20"/>
              </w:rPr>
              <w:t xml:space="preserve">Local (Ollama)</w:t>
            </w:r>
          </w:p>
        </w:tc>
        <w:tc>
          <w:tcPr>
            <w:tcW w:type="dxa" w:w="2400"/>
            <w:tcBorders>
              <w:top w:val="single" w:color="CCCCCC" w:sz="1"/>
              <w:left w:val="single" w:color="CCCCCC" w:sz="1"/>
              <w:bottom w:val="single" w:color="CCCCCC" w:sz="1"/>
              <w:right w:val="single" w:color="CCCCCC" w:sz="1"/>
            </w:tcBorders>
          </w:tcPr>
          <w:p>
            <w:r>
              <w:rPr>
                <w:b w:val="false"/>
                <w:bCs w:val="false"/>
                <w:sz w:val="20"/>
                <w:szCs w:val="20"/>
              </w:rPr>
              <w:t xml:space="preserve">Llama 3.1 70B</w:t>
            </w:r>
          </w:p>
        </w:tc>
        <w:tc>
          <w:tcPr>
            <w:tcW w:type="dxa" w:w="2160"/>
            <w:tcBorders>
              <w:top w:val="single" w:color="CCCCCC" w:sz="1"/>
              <w:left w:val="single" w:color="CCCCCC" w:sz="1"/>
              <w:bottom w:val="single" w:color="CCCCCC" w:sz="1"/>
              <w:right w:val="single" w:color="CCCCCC" w:sz="1"/>
            </w:tcBorders>
          </w:tcPr>
          <w:p>
            <w:r>
              <w:rPr>
                <w:b w:val="false"/>
                <w:bCs w:val="false"/>
                <w:sz w:val="20"/>
                <w:szCs w:val="20"/>
              </w:rPr>
              <w:t xml:space="preserve">128K tokens</w:t>
            </w:r>
          </w:p>
        </w:tc>
        <w:tc>
          <w:tcPr>
            <w:tcW w:type="dxa" w:w="2400"/>
            <w:tcBorders>
              <w:top w:val="single" w:color="CCCCCC" w:sz="1"/>
              <w:left w:val="single" w:color="CCCCCC" w:sz="1"/>
              <w:bottom w:val="single" w:color="CCCCCC" w:sz="1"/>
              <w:right w:val="single" w:color="CCCCCC" w:sz="1"/>
            </w:tcBorders>
          </w:tcPr>
          <w:p>
            <w:r>
              <w:rPr>
                <w:b w:val="false"/>
                <w:bCs w:val="false"/>
                <w:sz w:val="20"/>
                <w:szCs w:val="20"/>
              </w:rPr>
              <w:t xml:space="preserve">Sin costo / privacidad</w:t>
            </w:r>
          </w:p>
        </w:tc>
      </w:tr>
    </w:tbl>
    <w:p>
      <w:pPr>
        <w:pStyle w:val="Heading2"/>
      </w:pPr>
      <w:r>
        <w:t xml:space="preserve">3.3 Base de Datos Vectorial</w:t>
      </w:r>
    </w:p>
    <w:p>
      <w:pPr>
        <w:spacing w:after="150"/>
      </w:pPr>
      <w:r>
        <w:t xml:space="preserve">PostgreSQL con la extensión pgvector es la opción recomendada porque ya está en el stack propuesto (VOLCADO10) y evita agregar infraestructura adicional.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120"/>
        <w:gridCol w:w="3840"/>
      </w:tblGrid>
      <w:tr>
        <w:trPr>
          <w:tblHeader/>
        </w:trPr>
        <w:tc>
          <w:tcPr>
            <w:tcW w:type="dxa" w:w="2400"/>
            <w:tcBorders>
              <w:top w:val="single" w:color="CCCCCC" w:sz="1"/>
              <w:left w:val="single" w:color="CCCCCC" w:sz="1"/>
              <w:bottom w:val="single" w:color="CCCCCC" w:sz="1"/>
              <w:right w:val="single" w:color="CCCCCC" w:sz="1"/>
            </w:tcBorders>
            <w:shd w:fill="3e3c38" w:val="clear"/>
          </w:tcPr>
          <w:p>
            <w:pPr>
              <w:jc w:val="center"/>
            </w:pPr>
            <w:r>
              <w:rPr>
                <w:b/>
                <w:bCs/>
                <w:color w:val="FFFFFF"/>
                <w:sz w:val="20"/>
                <w:szCs w:val="20"/>
              </w:rPr>
              <w:t xml:space="preserve">OPCIÓN</w:t>
            </w:r>
          </w:p>
        </w:tc>
        <w:tc>
          <w:tcPr>
            <w:tcW w:type="dxa" w:w="3120"/>
            <w:tcBorders>
              <w:top w:val="single" w:color="CCCCCC" w:sz="1"/>
              <w:left w:val="single" w:color="CCCCCC" w:sz="1"/>
              <w:bottom w:val="single" w:color="CCCCCC" w:sz="1"/>
              <w:right w:val="single" w:color="CCCCCC" w:sz="1"/>
            </w:tcBorders>
            <w:shd w:fill="3e3c38" w:val="clear"/>
          </w:tcPr>
          <w:p>
            <w:pPr>
              <w:jc w:val="center"/>
            </w:pPr>
            <w:r>
              <w:rPr>
                <w:b/>
                <w:bCs/>
                <w:color w:val="FFFFFF"/>
                <w:sz w:val="20"/>
                <w:szCs w:val="20"/>
              </w:rPr>
              <w:t xml:space="preserve">VENTAJAS</w:t>
            </w:r>
          </w:p>
        </w:tc>
        <w:tc>
          <w:tcPr>
            <w:tcW w:type="dxa" w:w="3840"/>
            <w:tcBorders>
              <w:top w:val="single" w:color="CCCCCC" w:sz="1"/>
              <w:left w:val="single" w:color="CCCCCC" w:sz="1"/>
              <w:bottom w:val="single" w:color="CCCCCC" w:sz="1"/>
              <w:right w:val="single" w:color="CCCCCC" w:sz="1"/>
            </w:tcBorders>
            <w:shd w:fill="3e3c38" w:val="clear"/>
          </w:tcPr>
          <w:p>
            <w:pPr>
              <w:jc w:val="center"/>
            </w:pPr>
            <w:r>
              <w:rPr>
                <w:b/>
                <w:bCs/>
                <w:color w:val="FFFFFF"/>
                <w:sz w:val="20"/>
                <w:szCs w:val="20"/>
              </w:rPr>
              <w:t xml:space="preserve">DESVENTAJAS</w:t>
            </w:r>
          </w:p>
        </w:tc>
      </w:tr>
      <w:tr>
        <w:tc>
          <w:tcPr>
            <w:tcW w:type="dxa" w:w="2400"/>
            <w:tcBorders>
              <w:top w:val="single" w:color="CCCCCC" w:sz="1"/>
              <w:left w:val="single" w:color="CCCCCC" w:sz="1"/>
              <w:bottom w:val="single" w:color="CCCCCC" w:sz="1"/>
              <w:right w:val="single" w:color="CCCCCC" w:sz="1"/>
            </w:tcBorders>
          </w:tcPr>
          <w:p>
            <w:r>
              <w:rPr>
                <w:b/>
                <w:bCs/>
                <w:sz w:val="20"/>
                <w:szCs w:val="20"/>
              </w:rPr>
              <w:t xml:space="preserve">PostgreSQL + pgvector</w:t>
            </w:r>
          </w:p>
        </w:tc>
        <w:tc>
          <w:tcPr>
            <w:tcW w:type="dxa" w:w="3120"/>
            <w:tcBorders>
              <w:top w:val="single" w:color="CCCCCC" w:sz="1"/>
              <w:left w:val="single" w:color="CCCCCC" w:sz="1"/>
              <w:bottom w:val="single" w:color="CCCCCC" w:sz="1"/>
              <w:right w:val="single" w:color="CCCCCC" w:sz="1"/>
            </w:tcBorders>
          </w:tcPr>
          <w:p>
            <w:r>
              <w:rPr>
                <w:b w:val="false"/>
                <w:bCs w:val="false"/>
                <w:sz w:val="20"/>
                <w:szCs w:val="20"/>
              </w:rPr>
              <w:t xml:space="preserve">Ya en stack, SQL familiar, ACID, índices HNSW</w:t>
            </w:r>
          </w:p>
        </w:tc>
        <w:tc>
          <w:tcPr>
            <w:tcW w:type="dxa" w:w="3840"/>
            <w:tcBorders>
              <w:top w:val="single" w:color="CCCCCC" w:sz="1"/>
              <w:left w:val="single" w:color="CCCCCC" w:sz="1"/>
              <w:bottom w:val="single" w:color="CCCCCC" w:sz="1"/>
              <w:right w:val="single" w:color="CCCCCC" w:sz="1"/>
            </w:tcBorders>
          </w:tcPr>
          <w:p>
            <w:r>
              <w:rPr>
                <w:b w:val="false"/>
                <w:bCs w:val="false"/>
                <w:sz w:val="20"/>
                <w:szCs w:val="20"/>
              </w:rPr>
              <w:t xml:space="preserve">Requiere tuning para &gt;1M vectores</w:t>
            </w:r>
          </w:p>
        </w:tc>
      </w:tr>
      <w:tr>
        <w:tc>
          <w:tcPr>
            <w:tcW w:type="dxa" w:w="2400"/>
            <w:tcBorders>
              <w:top w:val="single" w:color="CCCCCC" w:sz="1"/>
              <w:left w:val="single" w:color="CCCCCC" w:sz="1"/>
              <w:bottom w:val="single" w:color="CCCCCC" w:sz="1"/>
              <w:right w:val="single" w:color="CCCCCC" w:sz="1"/>
            </w:tcBorders>
          </w:tcPr>
          <w:p>
            <w:r>
              <w:rPr>
                <w:b w:val="false"/>
                <w:bCs w:val="false"/>
                <w:sz w:val="20"/>
                <w:szCs w:val="20"/>
              </w:rPr>
              <w:t xml:space="preserve">Qdrant</w:t>
            </w:r>
          </w:p>
        </w:tc>
        <w:tc>
          <w:tcPr>
            <w:tcW w:type="dxa" w:w="3120"/>
            <w:tcBorders>
              <w:top w:val="single" w:color="CCCCCC" w:sz="1"/>
              <w:left w:val="single" w:color="CCCCCC" w:sz="1"/>
              <w:bottom w:val="single" w:color="CCCCCC" w:sz="1"/>
              <w:right w:val="single" w:color="CCCCCC" w:sz="1"/>
            </w:tcBorders>
          </w:tcPr>
          <w:p>
            <w:r>
              <w:rPr>
                <w:b w:val="false"/>
                <w:bCs w:val="false"/>
                <w:sz w:val="20"/>
                <w:szCs w:val="20"/>
              </w:rPr>
              <w:t xml:space="preserve">Optimizado para vectores, filtros avanzados</w:t>
            </w:r>
          </w:p>
        </w:tc>
        <w:tc>
          <w:tcPr>
            <w:tcW w:type="dxa" w:w="3840"/>
            <w:tcBorders>
              <w:top w:val="single" w:color="CCCCCC" w:sz="1"/>
              <w:left w:val="single" w:color="CCCCCC" w:sz="1"/>
              <w:bottom w:val="single" w:color="CCCCCC" w:sz="1"/>
              <w:right w:val="single" w:color="CCCCCC" w:sz="1"/>
            </w:tcBorders>
          </w:tcPr>
          <w:p>
            <w:r>
              <w:rPr>
                <w:b w:val="false"/>
                <w:bCs w:val="false"/>
                <w:sz w:val="20"/>
                <w:szCs w:val="20"/>
              </w:rPr>
              <w:t xml:space="preserve">Servicio adicional, curva aprendizaje</w:t>
            </w:r>
          </w:p>
        </w:tc>
      </w:tr>
      <w:tr>
        <w:tc>
          <w:tcPr>
            <w:tcW w:type="dxa" w:w="2400"/>
            <w:tcBorders>
              <w:top w:val="single" w:color="CCCCCC" w:sz="1"/>
              <w:left w:val="single" w:color="CCCCCC" w:sz="1"/>
              <w:bottom w:val="single" w:color="CCCCCC" w:sz="1"/>
              <w:right w:val="single" w:color="CCCCCC" w:sz="1"/>
            </w:tcBorders>
          </w:tcPr>
          <w:p>
            <w:r>
              <w:rPr>
                <w:b w:val="false"/>
                <w:bCs w:val="false"/>
                <w:sz w:val="20"/>
                <w:szCs w:val="20"/>
              </w:rPr>
              <w:t xml:space="preserve">Pinecone</w:t>
            </w:r>
          </w:p>
        </w:tc>
        <w:tc>
          <w:tcPr>
            <w:tcW w:type="dxa" w:w="3120"/>
            <w:tcBorders>
              <w:top w:val="single" w:color="CCCCCC" w:sz="1"/>
              <w:left w:val="single" w:color="CCCCCC" w:sz="1"/>
              <w:bottom w:val="single" w:color="CCCCCC" w:sz="1"/>
              <w:right w:val="single" w:color="CCCCCC" w:sz="1"/>
            </w:tcBorders>
          </w:tcPr>
          <w:p>
            <w:r>
              <w:rPr>
                <w:b w:val="false"/>
                <w:bCs w:val="false"/>
                <w:sz w:val="20"/>
                <w:szCs w:val="20"/>
              </w:rPr>
              <w:t xml:space="preserve">Managed, escala automática, rápido</w:t>
            </w:r>
          </w:p>
        </w:tc>
        <w:tc>
          <w:tcPr>
            <w:tcW w:type="dxa" w:w="3840"/>
            <w:tcBorders>
              <w:top w:val="single" w:color="CCCCCC" w:sz="1"/>
              <w:left w:val="single" w:color="CCCCCC" w:sz="1"/>
              <w:bottom w:val="single" w:color="CCCCCC" w:sz="1"/>
              <w:right w:val="single" w:color="CCCCCC" w:sz="1"/>
            </w:tcBorders>
          </w:tcPr>
          <w:p>
            <w:r>
              <w:rPr>
                <w:b w:val="false"/>
                <w:bCs w:val="false"/>
                <w:sz w:val="20"/>
                <w:szCs w:val="20"/>
              </w:rPr>
              <w:t xml:space="preserve">Costo mensual, vendor lock-in</w:t>
            </w:r>
          </w:p>
        </w:tc>
      </w:tr>
      <w:tr>
        <w:tc>
          <w:tcPr>
            <w:tcW w:type="dxa" w:w="2400"/>
            <w:tcBorders>
              <w:top w:val="single" w:color="CCCCCC" w:sz="1"/>
              <w:left w:val="single" w:color="CCCCCC" w:sz="1"/>
              <w:bottom w:val="single" w:color="CCCCCC" w:sz="1"/>
              <w:right w:val="single" w:color="CCCCCC" w:sz="1"/>
            </w:tcBorders>
          </w:tcPr>
          <w:p>
            <w:r>
              <w:rPr>
                <w:b w:val="false"/>
                <w:bCs w:val="false"/>
                <w:sz w:val="20"/>
                <w:szCs w:val="20"/>
              </w:rPr>
              <w:t xml:space="preserve">ChromaDB</w:t>
            </w:r>
          </w:p>
        </w:tc>
        <w:tc>
          <w:tcPr>
            <w:tcW w:type="dxa" w:w="3120"/>
            <w:tcBorders>
              <w:top w:val="single" w:color="CCCCCC" w:sz="1"/>
              <w:left w:val="single" w:color="CCCCCC" w:sz="1"/>
              <w:bottom w:val="single" w:color="CCCCCC" w:sz="1"/>
              <w:right w:val="single" w:color="CCCCCC" w:sz="1"/>
            </w:tcBorders>
          </w:tcPr>
          <w:p>
            <w:r>
              <w:rPr>
                <w:b w:val="false"/>
                <w:bCs w:val="false"/>
                <w:sz w:val="20"/>
                <w:szCs w:val="20"/>
              </w:rPr>
              <w:t xml:space="preserve">Simple, Python nativo, desarrollo rápido</w:t>
            </w:r>
          </w:p>
        </w:tc>
        <w:tc>
          <w:tcPr>
            <w:tcW w:type="dxa" w:w="3840"/>
            <w:tcBorders>
              <w:top w:val="single" w:color="CCCCCC" w:sz="1"/>
              <w:left w:val="single" w:color="CCCCCC" w:sz="1"/>
              <w:bottom w:val="single" w:color="CCCCCC" w:sz="1"/>
              <w:right w:val="single" w:color="CCCCCC" w:sz="1"/>
            </w:tcBorders>
          </w:tcPr>
          <w:p>
            <w:r>
              <w:rPr>
                <w:b w:val="false"/>
                <w:bCs w:val="false"/>
                <w:sz w:val="20"/>
                <w:szCs w:val="20"/>
              </w:rPr>
              <w:t xml:space="preserve">No ideal para producción</w:t>
            </w:r>
          </w:p>
        </w:tc>
      </w:tr>
    </w:tbl>
    <w:p>
      <w:r>
        <w:br w:type="page"/>
      </w:r>
    </w:p>
    <w:p>
      <w:pPr>
        <w:pStyle w:val="Heading1"/>
      </w:pPr>
      <w:r>
        <w:t xml:space="preserve">4. MODELO DE DATOS VECTORIAL</w:t>
      </w:r>
    </w:p>
    <w:p>
      <w:pPr>
        <w:pStyle w:val="Heading2"/>
      </w:pPr>
      <w:r>
        <w:t xml:space="preserve">4.1 Esquema de Tablas</w:t>
      </w:r>
    </w:p>
    <w:p>
      <w:pPr>
        <w:spacing w:after="100"/>
      </w:pPr>
      <w:r>
        <w:rPr>
          <w:b/>
          <w:bCs/>
        </w:rPr>
        <w:t xml:space="preserve">Extensión pgvector y tabla principal:</w:t>
      </w:r>
    </w:p>
    <w:p>
      <w:pPr>
        <w:shd w:fill="2d2d2d" w:val="clear"/>
        <w:spacing w:before="100" w:after="100"/>
        <w:ind w:left="200" w:right="200"/>
      </w:pPr>
      <w:r>
        <w:rPr>
          <w:rFonts w:ascii="Consolas" w:cs="Consolas" w:eastAsia="Consolas" w:hAnsi="Consolas"/>
          <w:color w:val="e6e6e6"/>
          <w:sz w:val="16"/>
          <w:szCs w:val="16"/>
        </w:rPr>
        <w:t xml:space="preserve">-- Habilitar extensión pgvector</w:t>
      </w:r>
    </w:p>
    <w:p>
      <w:pPr>
        <w:shd w:fill="2d2d2d" w:val="clear"/>
        <w:spacing w:before="100" w:after="100"/>
        <w:ind w:left="200" w:right="200"/>
      </w:pPr>
      <w:r>
        <w:rPr>
          <w:rFonts w:ascii="Consolas" w:cs="Consolas" w:eastAsia="Consolas" w:hAnsi="Consolas"/>
          <w:color w:val="e6e6e6"/>
          <w:sz w:val="16"/>
          <w:szCs w:val="16"/>
        </w:rPr>
        <w:t xml:space="preserve">CREATE EXTENSION IF NOT EXISTS vector;</w:t>
      </w:r>
    </w:p>
    <w:p>
      <w:pPr>
        <w:spacing w:after="100"/>
      </w:pPr>
    </w:p>
    <w:p>
      <w:pPr>
        <w:shd w:fill="2d2d2d" w:val="clear"/>
        <w:spacing w:before="100" w:after="100"/>
        <w:ind w:left="200" w:right="200"/>
      </w:pPr>
      <w:r>
        <w:rPr>
          <w:rFonts w:ascii="Consolas" w:cs="Consolas" w:eastAsia="Consolas" w:hAnsi="Consolas"/>
          <w:color w:val="e6e6e6"/>
          <w:sz w:val="16"/>
          <w:szCs w:val="16"/>
        </w:rPr>
        <w:t xml:space="preserve">-- Tabla de documentos de conocimiento</w:t>
      </w:r>
    </w:p>
    <w:p>
      <w:pPr>
        <w:shd w:fill="2d2d2d" w:val="clear"/>
        <w:spacing w:before="100" w:after="100"/>
        <w:ind w:left="200" w:right="200"/>
      </w:pPr>
      <w:r>
        <w:rPr>
          <w:rFonts w:ascii="Consolas" w:cs="Consolas" w:eastAsia="Consolas" w:hAnsi="Consolas"/>
          <w:color w:val="e6e6e6"/>
          <w:sz w:val="16"/>
          <w:szCs w:val="16"/>
        </w:rPr>
        <w:t xml:space="preserve">CREATE TABLE knowledge_documents (</w:t>
      </w:r>
    </w:p>
    <w:p>
      <w:pPr>
        <w:shd w:fill="2d2d2d" w:val="clear"/>
        <w:spacing w:before="100" w:after="100"/>
        <w:ind w:left="200" w:right="200"/>
      </w:pPr>
      <w:r>
        <w:rPr>
          <w:rFonts w:ascii="Consolas" w:cs="Consolas" w:eastAsia="Consolas" w:hAnsi="Consolas"/>
          <w:color w:val="e6e6e6"/>
          <w:sz w:val="16"/>
          <w:szCs w:val="16"/>
        </w:rPr>
        <w:t xml:space="preserve">    id SERIAL PRIMARY KEY,</w:t>
      </w:r>
    </w:p>
    <w:p>
      <w:pPr>
        <w:shd w:fill="2d2d2d" w:val="clear"/>
        <w:spacing w:before="100" w:after="100"/>
        <w:ind w:left="200" w:right="200"/>
      </w:pPr>
      <w:r>
        <w:rPr>
          <w:rFonts w:ascii="Consolas" w:cs="Consolas" w:eastAsia="Consolas" w:hAnsi="Consolas"/>
          <w:color w:val="e6e6e6"/>
          <w:sz w:val="16"/>
          <w:szCs w:val="16"/>
        </w:rPr>
        <w:t xml:space="preserve">    title VARCHAR(255) NOT NULL,</w:t>
      </w:r>
    </w:p>
    <w:p>
      <w:pPr>
        <w:shd w:fill="2d2d2d" w:val="clear"/>
        <w:spacing w:before="100" w:after="100"/>
        <w:ind w:left="200" w:right="200"/>
      </w:pPr>
      <w:r>
        <w:rPr>
          <w:rFonts w:ascii="Consolas" w:cs="Consolas" w:eastAsia="Consolas" w:hAnsi="Consolas"/>
          <w:color w:val="e6e6e6"/>
          <w:sz w:val="16"/>
          <w:szCs w:val="16"/>
        </w:rPr>
        <w:t xml:space="preserve">    content TEXT NOT NULL,</w:t>
      </w:r>
    </w:p>
    <w:p>
      <w:pPr>
        <w:shd w:fill="2d2d2d" w:val="clear"/>
        <w:spacing w:before="100" w:after="100"/>
        <w:ind w:left="200" w:right="200"/>
      </w:pPr>
      <w:r>
        <w:rPr>
          <w:rFonts w:ascii="Consolas" w:cs="Consolas" w:eastAsia="Consolas" w:hAnsi="Consolas"/>
          <w:color w:val="e6e6e6"/>
          <w:sz w:val="16"/>
          <w:szCs w:val="16"/>
        </w:rPr>
        <w:t xml:space="preserve">    source_type VARCHAR(50),  -- 'manual', 'repair_log', 'faq'</w:t>
      </w:r>
    </w:p>
    <w:p>
      <w:pPr>
        <w:shd w:fill="2d2d2d" w:val="clear"/>
        <w:spacing w:before="100" w:after="100"/>
        <w:ind w:left="200" w:right="200"/>
      </w:pPr>
      <w:r>
        <w:rPr>
          <w:rFonts w:ascii="Consolas" w:cs="Consolas" w:eastAsia="Consolas" w:hAnsi="Consolas"/>
          <w:color w:val="e6e6e6"/>
          <w:sz w:val="16"/>
          <w:szCs w:val="16"/>
        </w:rPr>
        <w:t xml:space="preserve">    instrument_brand VARCHAR(100),</w:t>
      </w:r>
    </w:p>
    <w:p>
      <w:pPr>
        <w:shd w:fill="2d2d2d" w:val="clear"/>
        <w:spacing w:before="100" w:after="100"/>
        <w:ind w:left="200" w:right="200"/>
      </w:pPr>
      <w:r>
        <w:rPr>
          <w:rFonts w:ascii="Consolas" w:cs="Consolas" w:eastAsia="Consolas" w:hAnsi="Consolas"/>
          <w:color w:val="e6e6e6"/>
          <w:sz w:val="16"/>
          <w:szCs w:val="16"/>
        </w:rPr>
        <w:t xml:space="preserve">    instrument_model VARCHAR(100),</w:t>
      </w:r>
    </w:p>
    <w:p>
      <w:pPr>
        <w:shd w:fill="2d2d2d" w:val="clear"/>
        <w:spacing w:before="100" w:after="100"/>
        <w:ind w:left="200" w:right="200"/>
      </w:pPr>
      <w:r>
        <w:rPr>
          <w:rFonts w:ascii="Consolas" w:cs="Consolas" w:eastAsia="Consolas" w:hAnsi="Consolas"/>
          <w:color w:val="e6e6e6"/>
          <w:sz w:val="16"/>
          <w:szCs w:val="16"/>
        </w:rPr>
        <w:t xml:space="preserve">    metadata JSONB,</w:t>
      </w:r>
    </w:p>
    <w:p>
      <w:pPr>
        <w:shd w:fill="2d2d2d" w:val="clear"/>
        <w:spacing w:before="100" w:after="100"/>
        <w:ind w:left="200" w:right="200"/>
      </w:pPr>
      <w:r>
        <w:rPr>
          <w:rFonts w:ascii="Consolas" w:cs="Consolas" w:eastAsia="Consolas" w:hAnsi="Consolas"/>
          <w:color w:val="e6e6e6"/>
          <w:sz w:val="16"/>
          <w:szCs w:val="16"/>
        </w:rPr>
        <w:t xml:space="preserve">    created_at TIMESTAMP DEFAULT NOW()</w:t>
      </w:r>
    </w:p>
    <w:p>
      <w:pPr>
        <w:shd w:fill="2d2d2d" w:val="clear"/>
        <w:spacing w:before="100" w:after="100"/>
        <w:ind w:left="200" w:right="200"/>
      </w:pPr>
      <w:r>
        <w:rPr>
          <w:rFonts w:ascii="Consolas" w:cs="Consolas" w:eastAsia="Consolas" w:hAnsi="Consolas"/>
          <w:color w:val="e6e6e6"/>
          <w:sz w:val="16"/>
          <w:szCs w:val="16"/>
        </w:rPr>
        <w:t xml:space="preserve">);</w:t>
      </w:r>
    </w:p>
    <w:p>
      <w:pPr>
        <w:spacing w:after="100" w:before="200"/>
      </w:pPr>
      <w:r>
        <w:rPr>
          <w:b/>
          <w:bCs/>
        </w:rPr>
        <w:t xml:space="preserve">Tabla de embeddings:</w:t>
      </w:r>
    </w:p>
    <w:p>
      <w:pPr>
        <w:shd w:fill="2d2d2d" w:val="clear"/>
        <w:spacing w:before="100" w:after="100"/>
        <w:ind w:left="200" w:right="200"/>
      </w:pPr>
      <w:r>
        <w:rPr>
          <w:rFonts w:ascii="Consolas" w:cs="Consolas" w:eastAsia="Consolas" w:hAnsi="Consolas"/>
          <w:color w:val="e6e6e6"/>
          <w:sz w:val="16"/>
          <w:szCs w:val="16"/>
        </w:rPr>
        <w:t xml:space="preserve">-- Tabla de embeddings (chunks)</w:t>
      </w:r>
    </w:p>
    <w:p>
      <w:pPr>
        <w:shd w:fill="2d2d2d" w:val="clear"/>
        <w:spacing w:before="100" w:after="100"/>
        <w:ind w:left="200" w:right="200"/>
      </w:pPr>
      <w:r>
        <w:rPr>
          <w:rFonts w:ascii="Consolas" w:cs="Consolas" w:eastAsia="Consolas" w:hAnsi="Consolas"/>
          <w:color w:val="e6e6e6"/>
          <w:sz w:val="16"/>
          <w:szCs w:val="16"/>
        </w:rPr>
        <w:t xml:space="preserve">CREATE TABLE knowledge_embeddings (</w:t>
      </w:r>
    </w:p>
    <w:p>
      <w:pPr>
        <w:shd w:fill="2d2d2d" w:val="clear"/>
        <w:spacing w:before="100" w:after="100"/>
        <w:ind w:left="200" w:right="200"/>
      </w:pPr>
      <w:r>
        <w:rPr>
          <w:rFonts w:ascii="Consolas" w:cs="Consolas" w:eastAsia="Consolas" w:hAnsi="Consolas"/>
          <w:color w:val="e6e6e6"/>
          <w:sz w:val="16"/>
          <w:szCs w:val="16"/>
        </w:rPr>
        <w:t xml:space="preserve">    id SERIAL PRIMARY KEY,</w:t>
      </w:r>
    </w:p>
    <w:p>
      <w:pPr>
        <w:shd w:fill="2d2d2d" w:val="clear"/>
        <w:spacing w:before="100" w:after="100"/>
        <w:ind w:left="200" w:right="200"/>
      </w:pPr>
      <w:r>
        <w:rPr>
          <w:rFonts w:ascii="Consolas" w:cs="Consolas" w:eastAsia="Consolas" w:hAnsi="Consolas"/>
          <w:color w:val="e6e6e6"/>
          <w:sz w:val="16"/>
          <w:szCs w:val="16"/>
        </w:rPr>
        <w:t xml:space="preserve">    document_id INTEGER REFERENCES knowledge_documents(id),</w:t>
      </w:r>
    </w:p>
    <w:p>
      <w:pPr>
        <w:shd w:fill="2d2d2d" w:val="clear"/>
        <w:spacing w:before="100" w:after="100"/>
        <w:ind w:left="200" w:right="200"/>
      </w:pPr>
      <w:r>
        <w:rPr>
          <w:rFonts w:ascii="Consolas" w:cs="Consolas" w:eastAsia="Consolas" w:hAnsi="Consolas"/>
          <w:color w:val="e6e6e6"/>
          <w:sz w:val="16"/>
          <w:szCs w:val="16"/>
        </w:rPr>
        <w:t xml:space="preserve">    chunk_index INTEGER NOT NULL,</w:t>
      </w:r>
    </w:p>
    <w:p>
      <w:pPr>
        <w:shd w:fill="2d2d2d" w:val="clear"/>
        <w:spacing w:before="100" w:after="100"/>
        <w:ind w:left="200" w:right="200"/>
      </w:pPr>
      <w:r>
        <w:rPr>
          <w:rFonts w:ascii="Consolas" w:cs="Consolas" w:eastAsia="Consolas" w:hAnsi="Consolas"/>
          <w:color w:val="e6e6e6"/>
          <w:sz w:val="16"/>
          <w:szCs w:val="16"/>
        </w:rPr>
        <w:t xml:space="preserve">    chunk_text TEXT NOT NULL,</w:t>
      </w:r>
    </w:p>
    <w:p>
      <w:pPr>
        <w:shd w:fill="2d2d2d" w:val="clear"/>
        <w:spacing w:before="100" w:after="100"/>
        <w:ind w:left="200" w:right="200"/>
      </w:pPr>
      <w:r>
        <w:rPr>
          <w:rFonts w:ascii="Consolas" w:cs="Consolas" w:eastAsia="Consolas" w:hAnsi="Consolas"/>
          <w:color w:val="e6e6e6"/>
          <w:sz w:val="16"/>
          <w:szCs w:val="16"/>
        </w:rPr>
        <w:t xml:space="preserve">    embedding VECTOR(1536),  -- OpenAI text-embedding-3-small</w:t>
      </w:r>
    </w:p>
    <w:p>
      <w:pPr>
        <w:shd w:fill="2d2d2d" w:val="clear"/>
        <w:spacing w:before="100" w:after="100"/>
        <w:ind w:left="200" w:right="200"/>
      </w:pPr>
      <w:r>
        <w:rPr>
          <w:rFonts w:ascii="Consolas" w:cs="Consolas" w:eastAsia="Consolas" w:hAnsi="Consolas"/>
          <w:color w:val="e6e6e6"/>
          <w:sz w:val="16"/>
          <w:szCs w:val="16"/>
        </w:rPr>
        <w:t xml:space="preserve">    token_count INTEGER,</w:t>
      </w:r>
    </w:p>
    <w:p>
      <w:pPr>
        <w:shd w:fill="2d2d2d" w:val="clear"/>
        <w:spacing w:before="100" w:after="100"/>
        <w:ind w:left="200" w:right="200"/>
      </w:pPr>
      <w:r>
        <w:rPr>
          <w:rFonts w:ascii="Consolas" w:cs="Consolas" w:eastAsia="Consolas" w:hAnsi="Consolas"/>
          <w:color w:val="e6e6e6"/>
          <w:sz w:val="16"/>
          <w:szCs w:val="16"/>
        </w:rPr>
        <w:t xml:space="preserve">    created_at TIMESTAMP DEFAULT NOW()</w:t>
      </w:r>
    </w:p>
    <w:p>
      <w:pPr>
        <w:shd w:fill="2d2d2d" w:val="clear"/>
        <w:spacing w:before="100" w:after="100"/>
        <w:ind w:left="200" w:right="200"/>
      </w:pPr>
      <w:r>
        <w:rPr>
          <w:rFonts w:ascii="Consolas" w:cs="Consolas" w:eastAsia="Consolas" w:hAnsi="Consolas"/>
          <w:color w:val="e6e6e6"/>
          <w:sz w:val="16"/>
          <w:szCs w:val="16"/>
        </w:rPr>
        <w:t xml:space="preserve">);</w:t>
      </w:r>
    </w:p>
    <w:p>
      <w:pPr>
        <w:spacing w:after="100" w:before="200"/>
      </w:pPr>
      <w:r>
        <w:rPr>
          <w:b/>
          <w:bCs/>
        </w:rPr>
        <w:t xml:space="preserve">Índice HNSW para búsqueda rápida:</w:t>
      </w:r>
    </w:p>
    <w:p>
      <w:pPr>
        <w:shd w:fill="2d2d2d" w:val="clear"/>
        <w:spacing w:before="100" w:after="100"/>
        <w:ind w:left="200" w:right="200"/>
      </w:pPr>
      <w:r>
        <w:rPr>
          <w:rFonts w:ascii="Consolas" w:cs="Consolas" w:eastAsia="Consolas" w:hAnsi="Consolas"/>
          <w:color w:val="e6e6e6"/>
          <w:sz w:val="16"/>
          <w:szCs w:val="16"/>
        </w:rPr>
        <w:t xml:space="preserve">-- Índice HNSW para búsqueda por similitud coseno</w:t>
      </w:r>
    </w:p>
    <w:p>
      <w:pPr>
        <w:shd w:fill="2d2d2d" w:val="clear"/>
        <w:spacing w:before="100" w:after="100"/>
        <w:ind w:left="200" w:right="200"/>
      </w:pPr>
      <w:r>
        <w:rPr>
          <w:rFonts w:ascii="Consolas" w:cs="Consolas" w:eastAsia="Consolas" w:hAnsi="Consolas"/>
          <w:color w:val="e6e6e6"/>
          <w:sz w:val="16"/>
          <w:szCs w:val="16"/>
        </w:rPr>
        <w:t xml:space="preserve">CREATE INDEX ON knowledge_embeddings</w:t>
      </w:r>
    </w:p>
    <w:p>
      <w:pPr>
        <w:shd w:fill="2d2d2d" w:val="clear"/>
        <w:spacing w:before="100" w:after="100"/>
        <w:ind w:left="200" w:right="200"/>
      </w:pPr>
      <w:r>
        <w:rPr>
          <w:rFonts w:ascii="Consolas" w:cs="Consolas" w:eastAsia="Consolas" w:hAnsi="Consolas"/>
          <w:color w:val="e6e6e6"/>
          <w:sz w:val="16"/>
          <w:szCs w:val="16"/>
        </w:rPr>
        <w:t xml:space="preserve">USING hnsw (embedding vector_cosine_ops)</w:t>
      </w:r>
    </w:p>
    <w:p>
      <w:pPr>
        <w:shd w:fill="2d2d2d" w:val="clear"/>
        <w:spacing w:before="100" w:after="100"/>
        <w:ind w:left="200" w:right="200"/>
      </w:pPr>
      <w:r>
        <w:rPr>
          <w:rFonts w:ascii="Consolas" w:cs="Consolas" w:eastAsia="Consolas" w:hAnsi="Consolas"/>
          <w:color w:val="e6e6e6"/>
          <w:sz w:val="16"/>
          <w:szCs w:val="16"/>
        </w:rPr>
        <w:t xml:space="preserve">WITH (m = 16, ef_construction = 64);</w:t>
      </w:r>
    </w:p>
    <w:p>
      <w:pPr>
        <w:pStyle w:val="Heading2"/>
      </w:pPr>
      <w:r>
        <w:t xml:space="preserve">4.2 Query de Búsqueda Semántica</w:t>
      </w:r>
    </w:p>
    <w:p>
      <w:pPr>
        <w:shd w:fill="2d2d2d" w:val="clear"/>
        <w:spacing w:before="100" w:after="100"/>
        <w:ind w:left="200" w:right="200"/>
      </w:pPr>
      <w:r>
        <w:rPr>
          <w:rFonts w:ascii="Consolas" w:cs="Consolas" w:eastAsia="Consolas" w:hAnsi="Consolas"/>
          <w:color w:val="e6e6e6"/>
          <w:sz w:val="16"/>
          <w:szCs w:val="16"/>
        </w:rPr>
        <w:t xml:space="preserve">-- Buscar los 5 chunks más similares a un query</w:t>
      </w:r>
    </w:p>
    <w:p>
      <w:pPr>
        <w:shd w:fill="2d2d2d" w:val="clear"/>
        <w:spacing w:before="100" w:after="100"/>
        <w:ind w:left="200" w:right="200"/>
      </w:pPr>
      <w:r>
        <w:rPr>
          <w:rFonts w:ascii="Consolas" w:cs="Consolas" w:eastAsia="Consolas" w:hAnsi="Consolas"/>
          <w:color w:val="e6e6e6"/>
          <w:sz w:val="16"/>
          <w:szCs w:val="16"/>
        </w:rPr>
        <w:t xml:space="preserve">SELECT</w:t>
      </w:r>
    </w:p>
    <w:p>
      <w:pPr>
        <w:shd w:fill="2d2d2d" w:val="clear"/>
        <w:spacing w:before="100" w:after="100"/>
        <w:ind w:left="200" w:right="200"/>
      </w:pPr>
      <w:r>
        <w:rPr>
          <w:rFonts w:ascii="Consolas" w:cs="Consolas" w:eastAsia="Consolas" w:hAnsi="Consolas"/>
          <w:color w:val="e6e6e6"/>
          <w:sz w:val="16"/>
          <w:szCs w:val="16"/>
        </w:rPr>
        <w:t xml:space="preserve">    ke.chunk_text,</w:t>
      </w:r>
    </w:p>
    <w:p>
      <w:pPr>
        <w:shd w:fill="2d2d2d" w:val="clear"/>
        <w:spacing w:before="100" w:after="100"/>
        <w:ind w:left="200" w:right="200"/>
      </w:pPr>
      <w:r>
        <w:rPr>
          <w:rFonts w:ascii="Consolas" w:cs="Consolas" w:eastAsia="Consolas" w:hAnsi="Consolas"/>
          <w:color w:val="e6e6e6"/>
          <w:sz w:val="16"/>
          <w:szCs w:val="16"/>
        </w:rPr>
        <w:t xml:space="preserve">    kd.title,</w:t>
      </w:r>
    </w:p>
    <w:p>
      <w:pPr>
        <w:shd w:fill="2d2d2d" w:val="clear"/>
        <w:spacing w:before="100" w:after="100"/>
        <w:ind w:left="200" w:right="200"/>
      </w:pPr>
      <w:r>
        <w:rPr>
          <w:rFonts w:ascii="Consolas" w:cs="Consolas" w:eastAsia="Consolas" w:hAnsi="Consolas"/>
          <w:color w:val="e6e6e6"/>
          <w:sz w:val="16"/>
          <w:szCs w:val="16"/>
        </w:rPr>
        <w:t xml:space="preserve">    kd.instrument_brand,</w:t>
      </w:r>
    </w:p>
    <w:p>
      <w:pPr>
        <w:shd w:fill="2d2d2d" w:val="clear"/>
        <w:spacing w:before="100" w:after="100"/>
        <w:ind w:left="200" w:right="200"/>
      </w:pPr>
      <w:r>
        <w:rPr>
          <w:rFonts w:ascii="Consolas" w:cs="Consolas" w:eastAsia="Consolas" w:hAnsi="Consolas"/>
          <w:color w:val="e6e6e6"/>
          <w:sz w:val="16"/>
          <w:szCs w:val="16"/>
        </w:rPr>
        <w:t xml:space="preserve">    1 - (ke.embedding &lt;=&gt; $1::vector) AS similarity</w:t>
      </w:r>
    </w:p>
    <w:p>
      <w:pPr>
        <w:shd w:fill="2d2d2d" w:val="clear"/>
        <w:spacing w:before="100" w:after="100"/>
        <w:ind w:left="200" w:right="200"/>
      </w:pPr>
      <w:r>
        <w:rPr>
          <w:rFonts w:ascii="Consolas" w:cs="Consolas" w:eastAsia="Consolas" w:hAnsi="Consolas"/>
          <w:color w:val="e6e6e6"/>
          <w:sz w:val="16"/>
          <w:szCs w:val="16"/>
        </w:rPr>
        <w:t xml:space="preserve">FROM knowledge_embeddings ke</w:t>
      </w:r>
    </w:p>
    <w:p>
      <w:pPr>
        <w:shd w:fill="2d2d2d" w:val="clear"/>
        <w:spacing w:before="100" w:after="100"/>
        <w:ind w:left="200" w:right="200"/>
      </w:pPr>
      <w:r>
        <w:rPr>
          <w:rFonts w:ascii="Consolas" w:cs="Consolas" w:eastAsia="Consolas" w:hAnsi="Consolas"/>
          <w:color w:val="e6e6e6"/>
          <w:sz w:val="16"/>
          <w:szCs w:val="16"/>
        </w:rPr>
        <w:t xml:space="preserve">JOIN knowledge_documents kd ON ke.document_id = kd.id</w:t>
      </w:r>
    </w:p>
    <w:p>
      <w:pPr>
        <w:shd w:fill="2d2d2d" w:val="clear"/>
        <w:spacing w:before="100" w:after="100"/>
        <w:ind w:left="200" w:right="200"/>
      </w:pPr>
      <w:r>
        <w:rPr>
          <w:rFonts w:ascii="Consolas" w:cs="Consolas" w:eastAsia="Consolas" w:hAnsi="Consolas"/>
          <w:color w:val="e6e6e6"/>
          <w:sz w:val="16"/>
          <w:szCs w:val="16"/>
        </w:rPr>
        <w:t xml:space="preserve">WHERE kd.instrument_brand = $2  -- Filtro opcional</w:t>
      </w:r>
    </w:p>
    <w:p>
      <w:pPr>
        <w:shd w:fill="2d2d2d" w:val="clear"/>
        <w:spacing w:before="100" w:after="100"/>
        <w:ind w:left="200" w:right="200"/>
      </w:pPr>
      <w:r>
        <w:rPr>
          <w:rFonts w:ascii="Consolas" w:cs="Consolas" w:eastAsia="Consolas" w:hAnsi="Consolas"/>
          <w:color w:val="e6e6e6"/>
          <w:sz w:val="16"/>
          <w:szCs w:val="16"/>
        </w:rPr>
        <w:t xml:space="preserve">ORDER BY ke.embedding &lt;=&gt; $1::vector</w:t>
      </w:r>
    </w:p>
    <w:p>
      <w:pPr>
        <w:shd w:fill="2d2d2d" w:val="clear"/>
        <w:spacing w:before="100" w:after="100"/>
        <w:ind w:left="200" w:right="200"/>
      </w:pPr>
      <w:r>
        <w:rPr>
          <w:rFonts w:ascii="Consolas" w:cs="Consolas" w:eastAsia="Consolas" w:hAnsi="Consolas"/>
          <w:color w:val="e6e6e6"/>
          <w:sz w:val="16"/>
          <w:szCs w:val="16"/>
        </w:rPr>
        <w:t xml:space="preserve">LIMIT 5;</w:t>
      </w:r>
    </w:p>
    <w:p>
      <w:pPr>
        <w:pStyle w:val="Heading1"/>
      </w:pPr>
      <w:r>
        <w:t xml:space="preserve">5. IMPLEMENTACIÓN BACKEND</w:t>
      </w:r>
    </w:p>
    <w:p>
      <w:pPr>
        <w:pStyle w:val="Heading2"/>
      </w:pPr>
      <w:r>
        <w:t xml:space="preserve">5.1 Estructura de Directorios</w:t>
      </w:r>
    </w:p>
    <w:p>
      <w:pPr>
        <w:shd w:fill="F5F5F5" w:val="clear"/>
        <w:spacing w:after="200"/>
      </w:pPr>
      <w:r>
        <w:rPr>
          <w:rFonts w:ascii="Consolas" w:cs="Consolas" w:eastAsia="Consolas" w:hAnsi="Consolas"/>
          <w:sz w:val="16"/>
          <w:szCs w:val="16"/>
        </w:rPr>
        <w:t xml:space="preserve">backend/app/
├── core/
│   ├── config.py          # Settings incluyendo API keys
│   └── deps.py            # Database session
├── rag/                   # ← NUEVO MÓDULO RAG
│   ├── __init__.py
│   ├── embeddings.py      # Generación de embeddings
│   ├── retriever.py       # Búsqueda en pgvector
│   ├── generator.py       # Llamadas a LLM
│   ├── chunker.py         # División de documentos
│   └── service.py         # Orquestador RAG
├── api/v1/
│   ├── router.py
│   └── endpoints/
│       ├── diagnostic.py   # ← Endpoint de diagnóstico IA
│       └── knowledge.py    # ← CRUD de conocimiento
├── models/
│   ├── knowledge.py       # ← Modelos SQLAlchemy
│   └── embedding.py
└── schemas/
    ├── diagnostic.py      # ← Pydantic schemas
    └── knowledge.py</w:t>
      </w:r>
    </w:p>
    <w:p>
      <w:pPr>
        <w:pStyle w:val="Heading2"/>
      </w:pPr>
      <w:r>
        <w:t xml:space="preserve">5.2 Dependencias Adicionales (pyproject.toml)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2400"/>
        <w:gridCol w:w="3840"/>
      </w:tblGrid>
      <w:tr>
        <w:trPr>
          <w:tblHeader/>
        </w:trPr>
        <w:tc>
          <w:tcPr>
            <w:tcW w:type="dxa" w:w="3120"/>
            <w:tcBorders>
              <w:top w:val="single" w:color="CCCCCC" w:sz="1"/>
              <w:left w:val="single" w:color="CCCCCC" w:sz="1"/>
              <w:bottom w:val="single" w:color="CCCCCC" w:sz="1"/>
              <w:right w:val="single" w:color="CCCCCC" w:sz="1"/>
            </w:tcBorders>
            <w:shd w:fill="3e3c38" w:val="clear"/>
          </w:tcPr>
          <w:p>
            <w:pPr>
              <w:jc w:val="center"/>
            </w:pPr>
            <w:r>
              <w:rPr>
                <w:b/>
                <w:bCs/>
                <w:color w:val="FFFFFF"/>
                <w:sz w:val="20"/>
                <w:szCs w:val="20"/>
              </w:rPr>
              <w:t xml:space="preserve">PAQUETE</w:t>
            </w:r>
          </w:p>
        </w:tc>
        <w:tc>
          <w:tcPr>
            <w:tcW w:type="dxa" w:w="2400"/>
            <w:tcBorders>
              <w:top w:val="single" w:color="CCCCCC" w:sz="1"/>
              <w:left w:val="single" w:color="CCCCCC" w:sz="1"/>
              <w:bottom w:val="single" w:color="CCCCCC" w:sz="1"/>
              <w:right w:val="single" w:color="CCCCCC" w:sz="1"/>
            </w:tcBorders>
            <w:shd w:fill="3e3c38" w:val="clear"/>
          </w:tcPr>
          <w:p>
            <w:pPr>
              <w:jc w:val="center"/>
            </w:pPr>
            <w:r>
              <w:rPr>
                <w:b/>
                <w:bCs/>
                <w:color w:val="FFFFFF"/>
                <w:sz w:val="20"/>
                <w:szCs w:val="20"/>
              </w:rPr>
              <w:t xml:space="preserve">VERSIÓN</w:t>
            </w:r>
          </w:p>
        </w:tc>
        <w:tc>
          <w:tcPr>
            <w:tcW w:type="dxa" w:w="3840"/>
            <w:tcBorders>
              <w:top w:val="single" w:color="CCCCCC" w:sz="1"/>
              <w:left w:val="single" w:color="CCCCCC" w:sz="1"/>
              <w:bottom w:val="single" w:color="CCCCCC" w:sz="1"/>
              <w:right w:val="single" w:color="CCCCCC" w:sz="1"/>
            </w:tcBorders>
            <w:shd w:fill="3e3c38" w:val="clear"/>
          </w:tcPr>
          <w:p>
            <w:pPr>
              <w:jc w:val="center"/>
            </w:pPr>
            <w:r>
              <w:rPr>
                <w:b/>
                <w:bCs/>
                <w:color w:val="FFFFFF"/>
                <w:sz w:val="20"/>
                <w:szCs w:val="20"/>
              </w:rPr>
              <w:t xml:space="preserve">PROPÓSITO</w:t>
            </w:r>
          </w:p>
        </w:tc>
      </w:tr>
      <w:tr>
        <w:tc>
          <w:tcPr>
            <w:tcW w:type="dxa" w:w="3120"/>
            <w:tcBorders>
              <w:top w:val="single" w:color="CCCCCC" w:sz="1"/>
              <w:left w:val="single" w:color="CCCCCC" w:sz="1"/>
              <w:bottom w:val="single" w:color="CCCCCC" w:sz="1"/>
              <w:right w:val="single" w:color="CCCCCC" w:sz="1"/>
            </w:tcBorders>
          </w:tcPr>
          <w:p>
            <w:r>
              <w:rPr>
                <w:b w:val="false"/>
                <w:bCs w:val="false"/>
                <w:sz w:val="20"/>
                <w:szCs w:val="20"/>
              </w:rPr>
              <w:t xml:space="preserve">openai</w:t>
            </w:r>
          </w:p>
        </w:tc>
        <w:tc>
          <w:tcPr>
            <w:tcW w:type="dxa" w:w="2400"/>
            <w:tcBorders>
              <w:top w:val="single" w:color="CCCCCC" w:sz="1"/>
              <w:left w:val="single" w:color="CCCCCC" w:sz="1"/>
              <w:bottom w:val="single" w:color="CCCCCC" w:sz="1"/>
              <w:right w:val="single" w:color="CCCCCC" w:sz="1"/>
            </w:tcBorders>
          </w:tcPr>
          <w:p>
            <w:r>
              <w:rPr>
                <w:b w:val="false"/>
                <w:bCs w:val="false"/>
                <w:sz w:val="20"/>
                <w:szCs w:val="20"/>
              </w:rPr>
              <w:t xml:space="preserve">^1.50.0</w:t>
            </w:r>
          </w:p>
        </w:tc>
        <w:tc>
          <w:tcPr>
            <w:tcW w:type="dxa" w:w="3840"/>
            <w:tcBorders>
              <w:top w:val="single" w:color="CCCCCC" w:sz="1"/>
              <w:left w:val="single" w:color="CCCCCC" w:sz="1"/>
              <w:bottom w:val="single" w:color="CCCCCC" w:sz="1"/>
              <w:right w:val="single" w:color="CCCCCC" w:sz="1"/>
            </w:tcBorders>
          </w:tcPr>
          <w:p>
            <w:r>
              <w:rPr>
                <w:b w:val="false"/>
                <w:bCs w:val="false"/>
                <w:sz w:val="20"/>
                <w:szCs w:val="20"/>
              </w:rPr>
              <w:t xml:space="preserve">Embeddings y GPT (opcional)</w:t>
            </w:r>
          </w:p>
        </w:tc>
      </w:tr>
      <w:tr>
        <w:tc>
          <w:tcPr>
            <w:tcW w:type="dxa" w:w="3120"/>
            <w:tcBorders>
              <w:top w:val="single" w:color="CCCCCC" w:sz="1"/>
              <w:left w:val="single" w:color="CCCCCC" w:sz="1"/>
              <w:bottom w:val="single" w:color="CCCCCC" w:sz="1"/>
              <w:right w:val="single" w:color="CCCCCC" w:sz="1"/>
            </w:tcBorders>
          </w:tcPr>
          <w:p>
            <w:r>
              <w:rPr>
                <w:b w:val="false"/>
                <w:bCs w:val="false"/>
                <w:sz w:val="20"/>
                <w:szCs w:val="20"/>
              </w:rPr>
              <w:t xml:space="preserve">anthropic</w:t>
            </w:r>
          </w:p>
        </w:tc>
        <w:tc>
          <w:tcPr>
            <w:tcW w:type="dxa" w:w="2400"/>
            <w:tcBorders>
              <w:top w:val="single" w:color="CCCCCC" w:sz="1"/>
              <w:left w:val="single" w:color="CCCCCC" w:sz="1"/>
              <w:bottom w:val="single" w:color="CCCCCC" w:sz="1"/>
              <w:right w:val="single" w:color="CCCCCC" w:sz="1"/>
            </w:tcBorders>
          </w:tcPr>
          <w:p>
            <w:r>
              <w:rPr>
                <w:b w:val="false"/>
                <w:bCs w:val="false"/>
                <w:sz w:val="20"/>
                <w:szCs w:val="20"/>
              </w:rPr>
              <w:t xml:space="preserve">^0.40.0</w:t>
            </w:r>
          </w:p>
        </w:tc>
        <w:tc>
          <w:tcPr>
            <w:tcW w:type="dxa" w:w="3840"/>
            <w:tcBorders>
              <w:top w:val="single" w:color="CCCCCC" w:sz="1"/>
              <w:left w:val="single" w:color="CCCCCC" w:sz="1"/>
              <w:bottom w:val="single" w:color="CCCCCC" w:sz="1"/>
              <w:right w:val="single" w:color="CCCCCC" w:sz="1"/>
            </w:tcBorders>
          </w:tcPr>
          <w:p>
            <w:r>
              <w:rPr>
                <w:b w:val="false"/>
                <w:bCs w:val="false"/>
                <w:sz w:val="20"/>
                <w:szCs w:val="20"/>
              </w:rPr>
              <w:t xml:space="preserve">Claude API para generación</w:t>
            </w:r>
          </w:p>
        </w:tc>
      </w:tr>
      <w:tr>
        <w:tc>
          <w:tcPr>
            <w:tcW w:type="dxa" w:w="3120"/>
            <w:tcBorders>
              <w:top w:val="single" w:color="CCCCCC" w:sz="1"/>
              <w:left w:val="single" w:color="CCCCCC" w:sz="1"/>
              <w:bottom w:val="single" w:color="CCCCCC" w:sz="1"/>
              <w:right w:val="single" w:color="CCCCCC" w:sz="1"/>
            </w:tcBorders>
          </w:tcPr>
          <w:p>
            <w:r>
              <w:rPr>
                <w:b w:val="false"/>
                <w:bCs w:val="false"/>
                <w:sz w:val="20"/>
                <w:szCs w:val="20"/>
              </w:rPr>
              <w:t xml:space="preserve">voyageai</w:t>
            </w:r>
          </w:p>
        </w:tc>
        <w:tc>
          <w:tcPr>
            <w:tcW w:type="dxa" w:w="2400"/>
            <w:tcBorders>
              <w:top w:val="single" w:color="CCCCCC" w:sz="1"/>
              <w:left w:val="single" w:color="CCCCCC" w:sz="1"/>
              <w:bottom w:val="single" w:color="CCCCCC" w:sz="1"/>
              <w:right w:val="single" w:color="CCCCCC" w:sz="1"/>
            </w:tcBorders>
          </w:tcPr>
          <w:p>
            <w:r>
              <w:rPr>
                <w:b w:val="false"/>
                <w:bCs w:val="false"/>
                <w:sz w:val="20"/>
                <w:szCs w:val="20"/>
              </w:rPr>
              <w:t xml:space="preserve">^0.3.0</w:t>
            </w:r>
          </w:p>
        </w:tc>
        <w:tc>
          <w:tcPr>
            <w:tcW w:type="dxa" w:w="3840"/>
            <w:tcBorders>
              <w:top w:val="single" w:color="CCCCCC" w:sz="1"/>
              <w:left w:val="single" w:color="CCCCCC" w:sz="1"/>
              <w:bottom w:val="single" w:color="CCCCCC" w:sz="1"/>
              <w:right w:val="single" w:color="CCCCCC" w:sz="1"/>
            </w:tcBorders>
          </w:tcPr>
          <w:p>
            <w:r>
              <w:rPr>
                <w:b w:val="false"/>
                <w:bCs w:val="false"/>
                <w:sz w:val="20"/>
                <w:szCs w:val="20"/>
              </w:rPr>
              <w:t xml:space="preserve">Embeddings (recomendado con Claude)</w:t>
            </w:r>
          </w:p>
        </w:tc>
      </w:tr>
      <w:tr>
        <w:tc>
          <w:tcPr>
            <w:tcW w:type="dxa" w:w="3120"/>
            <w:tcBorders>
              <w:top w:val="single" w:color="CCCCCC" w:sz="1"/>
              <w:left w:val="single" w:color="CCCCCC" w:sz="1"/>
              <w:bottom w:val="single" w:color="CCCCCC" w:sz="1"/>
              <w:right w:val="single" w:color="CCCCCC" w:sz="1"/>
            </w:tcBorders>
          </w:tcPr>
          <w:p>
            <w:r>
              <w:rPr>
                <w:b w:val="false"/>
                <w:bCs w:val="false"/>
                <w:sz w:val="20"/>
                <w:szCs w:val="20"/>
              </w:rPr>
              <w:t xml:space="preserve">pgvector</w:t>
            </w:r>
          </w:p>
        </w:tc>
        <w:tc>
          <w:tcPr>
            <w:tcW w:type="dxa" w:w="2400"/>
            <w:tcBorders>
              <w:top w:val="single" w:color="CCCCCC" w:sz="1"/>
              <w:left w:val="single" w:color="CCCCCC" w:sz="1"/>
              <w:bottom w:val="single" w:color="CCCCCC" w:sz="1"/>
              <w:right w:val="single" w:color="CCCCCC" w:sz="1"/>
            </w:tcBorders>
          </w:tcPr>
          <w:p>
            <w:r>
              <w:rPr>
                <w:b w:val="false"/>
                <w:bCs w:val="false"/>
                <w:sz w:val="20"/>
                <w:szCs w:val="20"/>
              </w:rPr>
              <w:t xml:space="preserve">^0.3.0</w:t>
            </w:r>
          </w:p>
        </w:tc>
        <w:tc>
          <w:tcPr>
            <w:tcW w:type="dxa" w:w="3840"/>
            <w:tcBorders>
              <w:top w:val="single" w:color="CCCCCC" w:sz="1"/>
              <w:left w:val="single" w:color="CCCCCC" w:sz="1"/>
              <w:bottom w:val="single" w:color="CCCCCC" w:sz="1"/>
              <w:right w:val="single" w:color="CCCCCC" w:sz="1"/>
            </w:tcBorders>
          </w:tcPr>
          <w:p>
            <w:r>
              <w:rPr>
                <w:b w:val="false"/>
                <w:bCs w:val="false"/>
                <w:sz w:val="20"/>
                <w:szCs w:val="20"/>
              </w:rPr>
              <w:t xml:space="preserve">Soporte vectores en SQLAlchemy</w:t>
            </w:r>
          </w:p>
        </w:tc>
      </w:tr>
      <w:tr>
        <w:tc>
          <w:tcPr>
            <w:tcW w:type="dxa" w:w="3120"/>
            <w:tcBorders>
              <w:top w:val="single" w:color="CCCCCC" w:sz="1"/>
              <w:left w:val="single" w:color="CCCCCC" w:sz="1"/>
              <w:bottom w:val="single" w:color="CCCCCC" w:sz="1"/>
              <w:right w:val="single" w:color="CCCCCC" w:sz="1"/>
            </w:tcBorders>
          </w:tcPr>
          <w:p>
            <w:r>
              <w:rPr>
                <w:b w:val="false"/>
                <w:bCs w:val="false"/>
                <w:sz w:val="20"/>
                <w:szCs w:val="20"/>
              </w:rPr>
              <w:t xml:space="preserve">langchain</w:t>
            </w:r>
          </w:p>
        </w:tc>
        <w:tc>
          <w:tcPr>
            <w:tcW w:type="dxa" w:w="2400"/>
            <w:tcBorders>
              <w:top w:val="single" w:color="CCCCCC" w:sz="1"/>
              <w:left w:val="single" w:color="CCCCCC" w:sz="1"/>
              <w:bottom w:val="single" w:color="CCCCCC" w:sz="1"/>
              <w:right w:val="single" w:color="CCCCCC" w:sz="1"/>
            </w:tcBorders>
          </w:tcPr>
          <w:p>
            <w:r>
              <w:rPr>
                <w:b w:val="false"/>
                <w:bCs w:val="false"/>
                <w:sz w:val="20"/>
                <w:szCs w:val="20"/>
              </w:rPr>
              <w:t xml:space="preserve">^0.3.0</w:t>
            </w:r>
          </w:p>
        </w:tc>
        <w:tc>
          <w:tcPr>
            <w:tcW w:type="dxa" w:w="3840"/>
            <w:tcBorders>
              <w:top w:val="single" w:color="CCCCCC" w:sz="1"/>
              <w:left w:val="single" w:color="CCCCCC" w:sz="1"/>
              <w:bottom w:val="single" w:color="CCCCCC" w:sz="1"/>
              <w:right w:val="single" w:color="CCCCCC" w:sz="1"/>
            </w:tcBorders>
          </w:tcPr>
          <w:p>
            <w:r>
              <w:rPr>
                <w:b w:val="false"/>
                <w:bCs w:val="false"/>
                <w:sz w:val="20"/>
                <w:szCs w:val="20"/>
              </w:rPr>
              <w:t xml:space="preserve">Opcional: framework RAG</w:t>
            </w:r>
          </w:p>
        </w:tc>
      </w:tr>
      <w:tr>
        <w:tc>
          <w:tcPr>
            <w:tcW w:type="dxa" w:w="3120"/>
            <w:tcBorders>
              <w:top w:val="single" w:color="CCCCCC" w:sz="1"/>
              <w:left w:val="single" w:color="CCCCCC" w:sz="1"/>
              <w:bottom w:val="single" w:color="CCCCCC" w:sz="1"/>
              <w:right w:val="single" w:color="CCCCCC" w:sz="1"/>
            </w:tcBorders>
          </w:tcPr>
          <w:p>
            <w:r>
              <w:rPr>
                <w:b w:val="false"/>
                <w:bCs w:val="false"/>
                <w:sz w:val="20"/>
                <w:szCs w:val="20"/>
              </w:rPr>
              <w:t xml:space="preserve">tiktoken</w:t>
            </w:r>
          </w:p>
        </w:tc>
        <w:tc>
          <w:tcPr>
            <w:tcW w:type="dxa" w:w="2400"/>
            <w:tcBorders>
              <w:top w:val="single" w:color="CCCCCC" w:sz="1"/>
              <w:left w:val="single" w:color="CCCCCC" w:sz="1"/>
              <w:bottom w:val="single" w:color="CCCCCC" w:sz="1"/>
              <w:right w:val="single" w:color="CCCCCC" w:sz="1"/>
            </w:tcBorders>
          </w:tcPr>
          <w:p>
            <w:r>
              <w:rPr>
                <w:b w:val="false"/>
                <w:bCs w:val="false"/>
                <w:sz w:val="20"/>
                <w:szCs w:val="20"/>
              </w:rPr>
              <w:t xml:space="preserve">^0.8.0</w:t>
            </w:r>
          </w:p>
        </w:tc>
        <w:tc>
          <w:tcPr>
            <w:tcW w:type="dxa" w:w="3840"/>
            <w:tcBorders>
              <w:top w:val="single" w:color="CCCCCC" w:sz="1"/>
              <w:left w:val="single" w:color="CCCCCC" w:sz="1"/>
              <w:bottom w:val="single" w:color="CCCCCC" w:sz="1"/>
              <w:right w:val="single" w:color="CCCCCC" w:sz="1"/>
            </w:tcBorders>
          </w:tcPr>
          <w:p>
            <w:r>
              <w:rPr>
                <w:b w:val="false"/>
                <w:bCs w:val="false"/>
                <w:sz w:val="20"/>
                <w:szCs w:val="20"/>
              </w:rPr>
              <w:t xml:space="preserve">Conteo de tokens</w:t>
            </w:r>
          </w:p>
        </w:tc>
      </w:tr>
      <w:tr>
        <w:tc>
          <w:tcPr>
            <w:tcW w:type="dxa" w:w="3120"/>
            <w:tcBorders>
              <w:top w:val="single" w:color="CCCCCC" w:sz="1"/>
              <w:left w:val="single" w:color="CCCCCC" w:sz="1"/>
              <w:bottom w:val="single" w:color="CCCCCC" w:sz="1"/>
              <w:right w:val="single" w:color="CCCCCC" w:sz="1"/>
            </w:tcBorders>
          </w:tcPr>
          <w:p>
            <w:r>
              <w:rPr>
                <w:b w:val="false"/>
                <w:bCs w:val="false"/>
                <w:sz w:val="20"/>
                <w:szCs w:val="20"/>
              </w:rPr>
              <w:t xml:space="preserve">numpy</w:t>
            </w:r>
          </w:p>
        </w:tc>
        <w:tc>
          <w:tcPr>
            <w:tcW w:type="dxa" w:w="2400"/>
            <w:tcBorders>
              <w:top w:val="single" w:color="CCCCCC" w:sz="1"/>
              <w:left w:val="single" w:color="CCCCCC" w:sz="1"/>
              <w:bottom w:val="single" w:color="CCCCCC" w:sz="1"/>
              <w:right w:val="single" w:color="CCCCCC" w:sz="1"/>
            </w:tcBorders>
          </w:tcPr>
          <w:p>
            <w:r>
              <w:rPr>
                <w:b w:val="false"/>
                <w:bCs w:val="false"/>
                <w:sz w:val="20"/>
                <w:szCs w:val="20"/>
              </w:rPr>
              <w:t xml:space="preserve">^1.26.0</w:t>
            </w:r>
          </w:p>
        </w:tc>
        <w:tc>
          <w:tcPr>
            <w:tcW w:type="dxa" w:w="3840"/>
            <w:tcBorders>
              <w:top w:val="single" w:color="CCCCCC" w:sz="1"/>
              <w:left w:val="single" w:color="CCCCCC" w:sz="1"/>
              <w:bottom w:val="single" w:color="CCCCCC" w:sz="1"/>
              <w:right w:val="single" w:color="CCCCCC" w:sz="1"/>
            </w:tcBorders>
          </w:tcPr>
          <w:p>
            <w:r>
              <w:rPr>
                <w:b w:val="false"/>
                <w:bCs w:val="false"/>
                <w:sz w:val="20"/>
                <w:szCs w:val="20"/>
              </w:rPr>
              <w:t xml:space="preserve">Operaciones vectoriales</w:t>
            </w:r>
          </w:p>
        </w:tc>
      </w:tr>
    </w:tbl>
    <w:p>
      <w:r>
        <w:br w:type="page"/>
      </w:r>
    </w:p>
    <w:p>
      <w:pPr>
        <w:pStyle w:val="Heading1"/>
      </w:pPr>
      <w:r>
        <w:t xml:space="preserve">6. BASE DE CONOCIMIENTO PARA SINTETIZADORES</w:t>
      </w:r>
    </w:p>
    <w:p>
      <w:pPr>
        <w:pStyle w:val="Heading2"/>
      </w:pPr>
      <w:r>
        <w:t xml:space="preserve">6.1 Fuentes de Datos a Indexar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CCCCCC" w:sz="1"/>
              <w:left w:val="single" w:color="CCCCCC" w:sz="1"/>
              <w:bottom w:val="single" w:color="CCCCCC" w:sz="1"/>
              <w:right w:val="single" w:color="CCCCCC" w:sz="1"/>
            </w:tcBorders>
            <w:shd w:fill="3e3c38" w:val="clear"/>
          </w:tcPr>
          <w:p>
            <w:pPr>
              <w:jc w:val="center"/>
            </w:pPr>
            <w:r>
              <w:rPr>
                <w:b/>
                <w:bCs/>
                <w:color w:val="FFFFFF"/>
                <w:sz w:val="20"/>
                <w:szCs w:val="20"/>
              </w:rPr>
              <w:t xml:space="preserve">TIPO</w:t>
            </w:r>
          </w:p>
        </w:tc>
        <w:tc>
          <w:tcPr>
            <w:tcW w:type="dxa" w:w="3600"/>
            <w:tcBorders>
              <w:top w:val="single" w:color="CCCCCC" w:sz="1"/>
              <w:left w:val="single" w:color="CCCCCC" w:sz="1"/>
              <w:bottom w:val="single" w:color="CCCCCC" w:sz="1"/>
              <w:right w:val="single" w:color="CCCCCC" w:sz="1"/>
            </w:tcBorders>
            <w:shd w:fill="3e3c38" w:val="clear"/>
          </w:tcPr>
          <w:p>
            <w:pPr>
              <w:jc w:val="center"/>
            </w:pPr>
            <w:r>
              <w:rPr>
                <w:b/>
                <w:bCs/>
                <w:color w:val="FFFFFF"/>
                <w:sz w:val="20"/>
                <w:szCs w:val="20"/>
              </w:rPr>
              <w:t xml:space="preserve">CONTENIDO</w:t>
            </w:r>
          </w:p>
        </w:tc>
        <w:tc>
          <w:tcPr>
            <w:tcW w:type="dxa" w:w="3360"/>
            <w:tcBorders>
              <w:top w:val="single" w:color="CCCCCC" w:sz="1"/>
              <w:left w:val="single" w:color="CCCCCC" w:sz="1"/>
              <w:bottom w:val="single" w:color="CCCCCC" w:sz="1"/>
              <w:right w:val="single" w:color="CCCCCC" w:sz="1"/>
            </w:tcBorders>
            <w:shd w:fill="3e3c38" w:val="clear"/>
          </w:tcPr>
          <w:p>
            <w:pPr>
              <w:jc w:val="center"/>
            </w:pPr>
            <w:r>
              <w:rPr>
                <w:b/>
                <w:bCs/>
                <w:color w:val="FFFFFF"/>
                <w:sz w:val="20"/>
                <w:szCs w:val="20"/>
              </w:rPr>
              <w:t xml:space="preserve">FORMATO</w:t>
            </w:r>
          </w:p>
        </w:tc>
      </w:tr>
      <w:tr>
        <w:tc>
          <w:tcPr>
            <w:tcW w:type="dxa" w:w="2400"/>
            <w:tcBorders>
              <w:top w:val="single" w:color="CCCCCC" w:sz="1"/>
              <w:left w:val="single" w:color="CCCCCC" w:sz="1"/>
              <w:bottom w:val="single" w:color="CCCCCC" w:sz="1"/>
              <w:right w:val="single" w:color="CCCCCC" w:sz="1"/>
            </w:tcBorders>
          </w:tcPr>
          <w:p>
            <w:r>
              <w:rPr>
                <w:b w:val="false"/>
                <w:bCs w:val="false"/>
                <w:sz w:val="20"/>
                <w:szCs w:val="20"/>
              </w:rPr>
              <w:t xml:space="preserve">Service Manuals</w:t>
            </w:r>
          </w:p>
        </w:tc>
        <w:tc>
          <w:tcPr>
            <w:tcW w:type="dxa" w:w="3600"/>
            <w:tcBorders>
              <w:top w:val="single" w:color="CCCCCC" w:sz="1"/>
              <w:left w:val="single" w:color="CCCCCC" w:sz="1"/>
              <w:bottom w:val="single" w:color="CCCCCC" w:sz="1"/>
              <w:right w:val="single" w:color="CCCCCC" w:sz="1"/>
            </w:tcBorders>
          </w:tcPr>
          <w:p>
            <w:r>
              <w:rPr>
                <w:b w:val="false"/>
                <w:bCs w:val="false"/>
                <w:sz w:val="20"/>
                <w:szCs w:val="20"/>
              </w:rPr>
              <w:t xml:space="preserve">Manuales técnicos oficiales de fabricantes</w:t>
            </w:r>
          </w:p>
        </w:tc>
        <w:tc>
          <w:tcPr>
            <w:tcW w:type="dxa" w:w="3360"/>
            <w:tcBorders>
              <w:top w:val="single" w:color="CCCCCC" w:sz="1"/>
              <w:left w:val="single" w:color="CCCCCC" w:sz="1"/>
              <w:bottom w:val="single" w:color="CCCCCC" w:sz="1"/>
              <w:right w:val="single" w:color="CCCCCC" w:sz="1"/>
            </w:tcBorders>
          </w:tcPr>
          <w:p>
            <w:r>
              <w:rPr>
                <w:b w:val="false"/>
                <w:bCs w:val="false"/>
                <w:sz w:val="20"/>
                <w:szCs w:val="20"/>
              </w:rPr>
              <w:t xml:space="preserve">PDF → texto extraído</w:t>
            </w:r>
          </w:p>
        </w:tc>
      </w:tr>
      <w:tr>
        <w:tc>
          <w:tcPr>
            <w:tcW w:type="dxa" w:w="2400"/>
            <w:tcBorders>
              <w:top w:val="single" w:color="CCCCCC" w:sz="1"/>
              <w:left w:val="single" w:color="CCCCCC" w:sz="1"/>
              <w:bottom w:val="single" w:color="CCCCCC" w:sz="1"/>
              <w:right w:val="single" w:color="CCCCCC" w:sz="1"/>
            </w:tcBorders>
          </w:tcPr>
          <w:p>
            <w:r>
              <w:rPr>
                <w:b w:val="false"/>
                <w:bCs w:val="false"/>
                <w:sz w:val="20"/>
                <w:szCs w:val="20"/>
              </w:rPr>
              <w:t xml:space="preserve">Repair Logs</w:t>
            </w:r>
          </w:p>
        </w:tc>
        <w:tc>
          <w:tcPr>
            <w:tcW w:type="dxa" w:w="3600"/>
            <w:tcBorders>
              <w:top w:val="single" w:color="CCCCCC" w:sz="1"/>
              <w:left w:val="single" w:color="CCCCCC" w:sz="1"/>
              <w:bottom w:val="single" w:color="CCCCCC" w:sz="1"/>
              <w:right w:val="single" w:color="CCCCCC" w:sz="1"/>
            </w:tcBorders>
          </w:tcPr>
          <w:p>
            <w:r>
              <w:rPr>
                <w:b w:val="false"/>
                <w:bCs w:val="false"/>
                <w:sz w:val="20"/>
                <w:szCs w:val="20"/>
              </w:rPr>
              <w:t xml:space="preserve">Historial de reparaciones propias</w:t>
            </w:r>
          </w:p>
        </w:tc>
        <w:tc>
          <w:tcPr>
            <w:tcW w:type="dxa" w:w="3360"/>
            <w:tcBorders>
              <w:top w:val="single" w:color="CCCCCC" w:sz="1"/>
              <w:left w:val="single" w:color="CCCCCC" w:sz="1"/>
              <w:bottom w:val="single" w:color="CCCCCC" w:sz="1"/>
              <w:right w:val="single" w:color="CCCCCC" w:sz="1"/>
            </w:tcBorders>
          </w:tcPr>
          <w:p>
            <w:r>
              <w:rPr>
                <w:b w:val="false"/>
                <w:bCs w:val="false"/>
                <w:sz w:val="20"/>
                <w:szCs w:val="20"/>
              </w:rPr>
              <w:t xml:space="preserve">Base de datos / JSON</w:t>
            </w:r>
          </w:p>
        </w:tc>
      </w:tr>
      <w:tr>
        <w:tc>
          <w:tcPr>
            <w:tcW w:type="dxa" w:w="2400"/>
            <w:tcBorders>
              <w:top w:val="single" w:color="CCCCCC" w:sz="1"/>
              <w:left w:val="single" w:color="CCCCCC" w:sz="1"/>
              <w:bottom w:val="single" w:color="CCCCCC" w:sz="1"/>
              <w:right w:val="single" w:color="CCCCCC" w:sz="1"/>
            </w:tcBorders>
          </w:tcPr>
          <w:p>
            <w:r>
              <w:rPr>
                <w:b w:val="false"/>
                <w:bCs w:val="false"/>
                <w:sz w:val="20"/>
                <w:szCs w:val="20"/>
              </w:rPr>
              <w:t xml:space="preserve">FAQ Técnico</w:t>
            </w:r>
          </w:p>
        </w:tc>
        <w:tc>
          <w:tcPr>
            <w:tcW w:type="dxa" w:w="3600"/>
            <w:tcBorders>
              <w:top w:val="single" w:color="CCCCCC" w:sz="1"/>
              <w:left w:val="single" w:color="CCCCCC" w:sz="1"/>
              <w:bottom w:val="single" w:color="CCCCCC" w:sz="1"/>
              <w:right w:val="single" w:color="CCCCCC" w:sz="1"/>
            </w:tcBorders>
          </w:tcPr>
          <w:p>
            <w:r>
              <w:rPr>
                <w:b w:val="false"/>
                <w:bCs w:val="false"/>
                <w:sz w:val="20"/>
                <w:szCs w:val="20"/>
              </w:rPr>
              <w:t xml:space="preserve">Preguntas frecuentes por instrumento</w:t>
            </w:r>
          </w:p>
        </w:tc>
        <w:tc>
          <w:tcPr>
            <w:tcW w:type="dxa" w:w="3360"/>
            <w:tcBorders>
              <w:top w:val="single" w:color="CCCCCC" w:sz="1"/>
              <w:left w:val="single" w:color="CCCCCC" w:sz="1"/>
              <w:bottom w:val="single" w:color="CCCCCC" w:sz="1"/>
              <w:right w:val="single" w:color="CCCCCC" w:sz="1"/>
            </w:tcBorders>
          </w:tcPr>
          <w:p>
            <w:r>
              <w:rPr>
                <w:b w:val="false"/>
                <w:bCs w:val="false"/>
                <w:sz w:val="20"/>
                <w:szCs w:val="20"/>
              </w:rPr>
              <w:t xml:space="preserve">Markdown / JSON</w:t>
            </w:r>
          </w:p>
        </w:tc>
      </w:tr>
      <w:tr>
        <w:tc>
          <w:tcPr>
            <w:tcW w:type="dxa" w:w="2400"/>
            <w:tcBorders>
              <w:top w:val="single" w:color="CCCCCC" w:sz="1"/>
              <w:left w:val="single" w:color="CCCCCC" w:sz="1"/>
              <w:bottom w:val="single" w:color="CCCCCC" w:sz="1"/>
              <w:right w:val="single" w:color="CCCCCC" w:sz="1"/>
            </w:tcBorders>
          </w:tcPr>
          <w:p>
            <w:r>
              <w:rPr>
                <w:b w:val="false"/>
                <w:bCs w:val="false"/>
                <w:sz w:val="20"/>
                <w:szCs w:val="20"/>
              </w:rPr>
              <w:t xml:space="preserve">Troubleshooting Guides</w:t>
            </w:r>
          </w:p>
        </w:tc>
        <w:tc>
          <w:tcPr>
            <w:tcW w:type="dxa" w:w="3600"/>
            <w:tcBorders>
              <w:top w:val="single" w:color="CCCCCC" w:sz="1"/>
              <w:left w:val="single" w:color="CCCCCC" w:sz="1"/>
              <w:bottom w:val="single" w:color="CCCCCC" w:sz="1"/>
              <w:right w:val="single" w:color="CCCCCC" w:sz="1"/>
            </w:tcBorders>
          </w:tcPr>
          <w:p>
            <w:r>
              <w:rPr>
                <w:b w:val="false"/>
                <w:bCs w:val="false"/>
                <w:sz w:val="20"/>
                <w:szCs w:val="20"/>
              </w:rPr>
              <w:t xml:space="preserve">Guías de diagnóstico paso a paso</w:t>
            </w:r>
          </w:p>
        </w:tc>
        <w:tc>
          <w:tcPr>
            <w:tcW w:type="dxa" w:w="3360"/>
            <w:tcBorders>
              <w:top w:val="single" w:color="CCCCCC" w:sz="1"/>
              <w:left w:val="single" w:color="CCCCCC" w:sz="1"/>
              <w:bottom w:val="single" w:color="CCCCCC" w:sz="1"/>
              <w:right w:val="single" w:color="CCCCCC" w:sz="1"/>
            </w:tcBorders>
          </w:tcPr>
          <w:p>
            <w:r>
              <w:rPr>
                <w:b w:val="false"/>
                <w:bCs w:val="false"/>
                <w:sz w:val="20"/>
                <w:szCs w:val="20"/>
              </w:rPr>
              <w:t xml:space="preserve">Markdown estructurado</w:t>
            </w:r>
          </w:p>
        </w:tc>
      </w:tr>
      <w:tr>
        <w:tc>
          <w:tcPr>
            <w:tcW w:type="dxa" w:w="2400"/>
            <w:tcBorders>
              <w:top w:val="single" w:color="CCCCCC" w:sz="1"/>
              <w:left w:val="single" w:color="CCCCCC" w:sz="1"/>
              <w:bottom w:val="single" w:color="CCCCCC" w:sz="1"/>
              <w:right w:val="single" w:color="CCCCCC" w:sz="1"/>
            </w:tcBorders>
          </w:tcPr>
          <w:p>
            <w:r>
              <w:rPr>
                <w:b w:val="false"/>
                <w:bCs w:val="false"/>
                <w:sz w:val="20"/>
                <w:szCs w:val="20"/>
              </w:rPr>
              <w:t xml:space="preserve">Parts Catalogs</w:t>
            </w:r>
          </w:p>
        </w:tc>
        <w:tc>
          <w:tcPr>
            <w:tcW w:type="dxa" w:w="3600"/>
            <w:tcBorders>
              <w:top w:val="single" w:color="CCCCCC" w:sz="1"/>
              <w:left w:val="single" w:color="CCCCCC" w:sz="1"/>
              <w:bottom w:val="single" w:color="CCCCCC" w:sz="1"/>
              <w:right w:val="single" w:color="CCCCCC" w:sz="1"/>
            </w:tcBorders>
          </w:tcPr>
          <w:p>
            <w:r>
              <w:rPr>
                <w:b w:val="false"/>
                <w:bCs w:val="false"/>
                <w:sz w:val="20"/>
                <w:szCs w:val="20"/>
              </w:rPr>
              <w:t xml:space="preserve">Catálogos de repuestos y compatibilidad</w:t>
            </w:r>
          </w:p>
        </w:tc>
        <w:tc>
          <w:tcPr>
            <w:tcW w:type="dxa" w:w="3360"/>
            <w:tcBorders>
              <w:top w:val="single" w:color="CCCCCC" w:sz="1"/>
              <w:left w:val="single" w:color="CCCCCC" w:sz="1"/>
              <w:bottom w:val="single" w:color="CCCCCC" w:sz="1"/>
              <w:right w:val="single" w:color="CCCCCC" w:sz="1"/>
            </w:tcBorders>
          </w:tcPr>
          <w:p>
            <w:r>
              <w:rPr>
                <w:b w:val="false"/>
                <w:bCs w:val="false"/>
                <w:sz w:val="20"/>
                <w:szCs w:val="20"/>
              </w:rPr>
              <w:t xml:space="preserve">CSV / JSON</w:t>
            </w:r>
          </w:p>
        </w:tc>
      </w:tr>
      <w:tr>
        <w:tc>
          <w:tcPr>
            <w:tcW w:type="dxa" w:w="2400"/>
            <w:tcBorders>
              <w:top w:val="single" w:color="CCCCCC" w:sz="1"/>
              <w:left w:val="single" w:color="CCCCCC" w:sz="1"/>
              <w:bottom w:val="single" w:color="CCCCCC" w:sz="1"/>
              <w:right w:val="single" w:color="CCCCCC" w:sz="1"/>
            </w:tcBorders>
          </w:tcPr>
          <w:p>
            <w:r>
              <w:rPr>
                <w:b w:val="false"/>
                <w:bCs w:val="false"/>
                <w:sz w:val="20"/>
                <w:szCs w:val="20"/>
              </w:rPr>
              <w:t xml:space="preserve">Forum Knowledge</w:t>
            </w:r>
          </w:p>
        </w:tc>
        <w:tc>
          <w:tcPr>
            <w:tcW w:type="dxa" w:w="3600"/>
            <w:tcBorders>
              <w:top w:val="single" w:color="CCCCCC" w:sz="1"/>
              <w:left w:val="single" w:color="CCCCCC" w:sz="1"/>
              <w:bottom w:val="single" w:color="CCCCCC" w:sz="1"/>
              <w:right w:val="single" w:color="CCCCCC" w:sz="1"/>
            </w:tcBorders>
          </w:tcPr>
          <w:p>
            <w:r>
              <w:rPr>
                <w:b w:val="false"/>
                <w:bCs w:val="false"/>
                <w:sz w:val="20"/>
                <w:szCs w:val="20"/>
              </w:rPr>
              <w:t xml:space="preserve">Soluciones de foros especializados (curadas)</w:t>
            </w:r>
          </w:p>
        </w:tc>
        <w:tc>
          <w:tcPr>
            <w:tcW w:type="dxa" w:w="3360"/>
            <w:tcBorders>
              <w:top w:val="single" w:color="CCCCCC" w:sz="1"/>
              <w:left w:val="single" w:color="CCCCCC" w:sz="1"/>
              <w:bottom w:val="single" w:color="CCCCCC" w:sz="1"/>
              <w:right w:val="single" w:color="CCCCCC" w:sz="1"/>
            </w:tcBorders>
          </w:tcPr>
          <w:p>
            <w:r>
              <w:rPr>
                <w:b w:val="false"/>
                <w:bCs w:val="false"/>
                <w:sz w:val="20"/>
                <w:szCs w:val="20"/>
              </w:rPr>
              <w:t xml:space="preserve">Texto estructurado</w:t>
            </w:r>
          </w:p>
        </w:tc>
      </w:tr>
    </w:tbl>
    <w:p>
      <w:pPr>
        <w:pStyle w:val="Heading2"/>
      </w:pPr>
      <w:r>
        <w:t xml:space="preserve">6.2 Estrategia de Chunking</w:t>
      </w:r>
    </w:p>
    <w:p>
      <w:pPr>
        <w:spacing w:after="150"/>
      </w:pPr>
      <w:r>
        <w:t xml:space="preserve">El chunking divide documentos grandes en fragmentos manejables para embeddings. La estrategia correcta es crucial para la calidad de la búsqueda.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3e3c38" w:val="clear"/>
          </w:tcPr>
          <w:p>
            <w:pPr>
              <w:jc w:val="center"/>
            </w:pPr>
            <w:r>
              <w:rPr>
                <w:b/>
                <w:bCs/>
                <w:color w:val="FFFFFF"/>
                <w:sz w:val="20"/>
                <w:szCs w:val="20"/>
              </w:rPr>
              <w:t xml:space="preserve">ESTRATEGIA</w:t>
            </w:r>
          </w:p>
        </w:tc>
        <w:tc>
          <w:tcPr>
            <w:tcW w:type="dxa" w:w="2400"/>
            <w:tcBorders>
              <w:top w:val="single" w:color="CCCCCC" w:sz="1"/>
              <w:left w:val="single" w:color="CCCCCC" w:sz="1"/>
              <w:bottom w:val="single" w:color="CCCCCC" w:sz="1"/>
              <w:right w:val="single" w:color="CCCCCC" w:sz="1"/>
            </w:tcBorders>
            <w:shd w:fill="3e3c38" w:val="clear"/>
          </w:tcPr>
          <w:p>
            <w:pPr>
              <w:jc w:val="center"/>
            </w:pPr>
            <w:r>
              <w:rPr>
                <w:b/>
                <w:bCs/>
                <w:color w:val="FFFFFF"/>
                <w:sz w:val="20"/>
                <w:szCs w:val="20"/>
              </w:rPr>
              <w:t xml:space="preserve">TAMAÑO CHUNK</w:t>
            </w:r>
          </w:p>
        </w:tc>
        <w:tc>
          <w:tcPr>
            <w:tcW w:type="dxa" w:w="4560"/>
            <w:tcBorders>
              <w:top w:val="single" w:color="CCCCCC" w:sz="1"/>
              <w:left w:val="single" w:color="CCCCCC" w:sz="1"/>
              <w:bottom w:val="single" w:color="CCCCCC" w:sz="1"/>
              <w:right w:val="single" w:color="CCCCCC" w:sz="1"/>
            </w:tcBorders>
            <w:shd w:fill="3e3c38" w:val="clear"/>
          </w:tcPr>
          <w:p>
            <w:pPr>
              <w:jc w:val="center"/>
            </w:pPr>
            <w:r>
              <w:rPr>
                <w:b/>
                <w:bCs/>
                <w:color w:val="FFFFFF"/>
                <w:sz w:val="20"/>
                <w:szCs w:val="20"/>
              </w:rPr>
              <w:t xml:space="preserve">CASO DE USO</w:t>
            </w:r>
          </w:p>
        </w:tc>
      </w:tr>
      <w:tr>
        <w:tc>
          <w:tcPr>
            <w:tcW w:type="dxa" w:w="2400"/>
            <w:tcBorders>
              <w:top w:val="single" w:color="CCCCCC" w:sz="1"/>
              <w:left w:val="single" w:color="CCCCCC" w:sz="1"/>
              <w:bottom w:val="single" w:color="CCCCCC" w:sz="1"/>
              <w:right w:val="single" w:color="CCCCCC" w:sz="1"/>
            </w:tcBorders>
          </w:tcPr>
          <w:p>
            <w:r>
              <w:rPr>
                <w:b w:val="false"/>
                <w:bCs w:val="false"/>
                <w:sz w:val="20"/>
                <w:szCs w:val="20"/>
              </w:rPr>
              <w:t xml:space="preserve">Fixed Size</w:t>
            </w:r>
          </w:p>
        </w:tc>
        <w:tc>
          <w:tcPr>
            <w:tcW w:type="dxa" w:w="2400"/>
            <w:tcBorders>
              <w:top w:val="single" w:color="CCCCCC" w:sz="1"/>
              <w:left w:val="single" w:color="CCCCCC" w:sz="1"/>
              <w:bottom w:val="single" w:color="CCCCCC" w:sz="1"/>
              <w:right w:val="single" w:color="CCCCCC" w:sz="1"/>
            </w:tcBorders>
          </w:tcPr>
          <w:p>
            <w:r>
              <w:rPr>
                <w:b w:val="false"/>
                <w:bCs w:val="false"/>
                <w:sz w:val="20"/>
                <w:szCs w:val="20"/>
              </w:rPr>
              <w:t xml:space="preserve">500-1000 tokens</w:t>
            </w:r>
          </w:p>
        </w:tc>
        <w:tc>
          <w:tcPr>
            <w:tcW w:type="dxa" w:w="4560"/>
            <w:tcBorders>
              <w:top w:val="single" w:color="CCCCCC" w:sz="1"/>
              <w:left w:val="single" w:color="CCCCCC" w:sz="1"/>
              <w:bottom w:val="single" w:color="CCCCCC" w:sz="1"/>
              <w:right w:val="single" w:color="CCCCCC" w:sz="1"/>
            </w:tcBorders>
          </w:tcPr>
          <w:p>
            <w:r>
              <w:rPr>
                <w:b w:val="false"/>
                <w:bCs w:val="false"/>
                <w:sz w:val="20"/>
                <w:szCs w:val="20"/>
              </w:rPr>
              <w:t xml:space="preserve">Documentos uniformes, manuales técnicos</w:t>
            </w:r>
          </w:p>
        </w:tc>
      </w:tr>
      <w:tr>
        <w:tc>
          <w:tcPr>
            <w:tcW w:type="dxa" w:w="2400"/>
            <w:tcBorders>
              <w:top w:val="single" w:color="CCCCCC" w:sz="1"/>
              <w:left w:val="single" w:color="CCCCCC" w:sz="1"/>
              <w:bottom w:val="single" w:color="CCCCCC" w:sz="1"/>
              <w:right w:val="single" w:color="CCCCCC" w:sz="1"/>
            </w:tcBorders>
          </w:tcPr>
          <w:p>
            <w:r>
              <w:rPr>
                <w:b w:val="false"/>
                <w:bCs w:val="false"/>
                <w:sz w:val="20"/>
                <w:szCs w:val="20"/>
              </w:rPr>
              <w:t xml:space="preserve">Semantic</w:t>
            </w:r>
          </w:p>
        </w:tc>
        <w:tc>
          <w:tcPr>
            <w:tcW w:type="dxa" w:w="2400"/>
            <w:tcBorders>
              <w:top w:val="single" w:color="CCCCCC" w:sz="1"/>
              <w:left w:val="single" w:color="CCCCCC" w:sz="1"/>
              <w:bottom w:val="single" w:color="CCCCCC" w:sz="1"/>
              <w:right w:val="single" w:color="CCCCCC" w:sz="1"/>
            </w:tcBorders>
          </w:tcPr>
          <w:p>
            <w:r>
              <w:rPr>
                <w:b w:val="false"/>
                <w:bCs w:val="false"/>
                <w:sz w:val="20"/>
                <w:szCs w:val="20"/>
              </w:rPr>
              <w:t xml:space="preserve">Variable</w:t>
            </w:r>
          </w:p>
        </w:tc>
        <w:tc>
          <w:tcPr>
            <w:tcW w:type="dxa" w:w="4560"/>
            <w:tcBorders>
              <w:top w:val="single" w:color="CCCCCC" w:sz="1"/>
              <w:left w:val="single" w:color="CCCCCC" w:sz="1"/>
              <w:bottom w:val="single" w:color="CCCCCC" w:sz="1"/>
              <w:right w:val="single" w:color="CCCCCC" w:sz="1"/>
            </w:tcBorders>
          </w:tcPr>
          <w:p>
            <w:r>
              <w:rPr>
                <w:b w:val="false"/>
                <w:bCs w:val="false"/>
                <w:sz w:val="20"/>
                <w:szCs w:val="20"/>
              </w:rPr>
              <w:t xml:space="preserve">Contenido con secciones claras, FAQs</w:t>
            </w:r>
          </w:p>
        </w:tc>
      </w:tr>
      <w:tr>
        <w:tc>
          <w:tcPr>
            <w:tcW w:type="dxa" w:w="2400"/>
            <w:tcBorders>
              <w:top w:val="single" w:color="CCCCCC" w:sz="1"/>
              <w:left w:val="single" w:color="CCCCCC" w:sz="1"/>
              <w:bottom w:val="single" w:color="CCCCCC" w:sz="1"/>
              <w:right w:val="single" w:color="CCCCCC" w:sz="1"/>
            </w:tcBorders>
          </w:tcPr>
          <w:p>
            <w:r>
              <w:rPr>
                <w:b w:val="false"/>
                <w:bCs w:val="false"/>
                <w:sz w:val="20"/>
                <w:szCs w:val="20"/>
              </w:rPr>
              <w:t xml:space="preserve">Recursive</w:t>
            </w:r>
          </w:p>
        </w:tc>
        <w:tc>
          <w:tcPr>
            <w:tcW w:type="dxa" w:w="2400"/>
            <w:tcBorders>
              <w:top w:val="single" w:color="CCCCCC" w:sz="1"/>
              <w:left w:val="single" w:color="CCCCCC" w:sz="1"/>
              <w:bottom w:val="single" w:color="CCCCCC" w:sz="1"/>
              <w:right w:val="single" w:color="CCCCCC" w:sz="1"/>
            </w:tcBorders>
          </w:tcPr>
          <w:p>
            <w:r>
              <w:rPr>
                <w:b w:val="false"/>
                <w:bCs w:val="false"/>
                <w:sz w:val="20"/>
                <w:szCs w:val="20"/>
              </w:rPr>
              <w:t xml:space="preserve">500 + overlap 100</w:t>
            </w:r>
          </w:p>
        </w:tc>
        <w:tc>
          <w:tcPr>
            <w:tcW w:type="dxa" w:w="4560"/>
            <w:tcBorders>
              <w:top w:val="single" w:color="CCCCCC" w:sz="1"/>
              <w:left w:val="single" w:color="CCCCCC" w:sz="1"/>
              <w:bottom w:val="single" w:color="CCCCCC" w:sz="1"/>
              <w:right w:val="single" w:color="CCCCCC" w:sz="1"/>
            </w:tcBorders>
          </w:tcPr>
          <w:p>
            <w:r>
              <w:rPr>
                <w:b w:val="false"/>
                <w:bCs w:val="false"/>
                <w:sz w:val="20"/>
                <w:szCs w:val="20"/>
              </w:rPr>
              <w:t xml:space="preserve">✓ Recomendado: balance calidad/costo</w:t>
            </w:r>
          </w:p>
        </w:tc>
      </w:tr>
      <w:tr>
        <w:tc>
          <w:tcPr>
            <w:tcW w:type="dxa" w:w="2400"/>
            <w:tcBorders>
              <w:top w:val="single" w:color="CCCCCC" w:sz="1"/>
              <w:left w:val="single" w:color="CCCCCC" w:sz="1"/>
              <w:bottom w:val="single" w:color="CCCCCC" w:sz="1"/>
              <w:right w:val="single" w:color="CCCCCC" w:sz="1"/>
            </w:tcBorders>
          </w:tcPr>
          <w:p>
            <w:r>
              <w:rPr>
                <w:b w:val="false"/>
                <w:bCs w:val="false"/>
                <w:sz w:val="20"/>
                <w:szCs w:val="20"/>
              </w:rPr>
              <w:t xml:space="preserve">Parent-Child</w:t>
            </w:r>
          </w:p>
        </w:tc>
        <w:tc>
          <w:tcPr>
            <w:tcW w:type="dxa" w:w="2400"/>
            <w:tcBorders>
              <w:top w:val="single" w:color="CCCCCC" w:sz="1"/>
              <w:left w:val="single" w:color="CCCCCC" w:sz="1"/>
              <w:bottom w:val="single" w:color="CCCCCC" w:sz="1"/>
              <w:right w:val="single" w:color="CCCCCC" w:sz="1"/>
            </w:tcBorders>
          </w:tcPr>
          <w:p>
            <w:r>
              <w:rPr>
                <w:b w:val="false"/>
                <w:bCs w:val="false"/>
                <w:sz w:val="20"/>
                <w:szCs w:val="20"/>
              </w:rPr>
              <w:t xml:space="preserve">Pequeño + contexto</w:t>
            </w:r>
          </w:p>
        </w:tc>
        <w:tc>
          <w:tcPr>
            <w:tcW w:type="dxa" w:w="4560"/>
            <w:tcBorders>
              <w:top w:val="single" w:color="CCCCCC" w:sz="1"/>
              <w:left w:val="single" w:color="CCCCCC" w:sz="1"/>
              <w:bottom w:val="single" w:color="CCCCCC" w:sz="1"/>
              <w:right w:val="single" w:color="CCCCCC" w:sz="1"/>
            </w:tcBorders>
          </w:tcPr>
          <w:p>
            <w:r>
              <w:rPr>
                <w:b w:val="false"/>
                <w:bCs w:val="false"/>
                <w:sz w:val="20"/>
                <w:szCs w:val="20"/>
              </w:rPr>
              <w:t xml:space="preserve">Troubleshooting con pasos dependientes</w:t>
            </w:r>
          </w:p>
        </w:tc>
      </w:tr>
    </w:tbl>
    <w:p>
      <w:pPr>
        <w:pStyle w:val="Heading2"/>
      </w:pPr>
      <w:r>
        <w:t xml:space="preserve">6.3 Ejemplo de Documento Indexado</w:t>
      </w:r>
    </w:p>
    <w:p>
      <w:pPr>
        <w:shd w:fill="F5F5F5" w:val="clear"/>
        <w:spacing w:after="200"/>
      </w:pPr>
      <w:r>
        <w:rPr>
          <w:rFonts w:ascii="Consolas" w:cs="Consolas" w:eastAsia="Consolas" w:hAnsi="Consolas"/>
          <w:sz w:val="16"/>
          <w:szCs w:val="16"/>
        </w:rPr>
        <w:t xml:space="preserve">{
  "title": "Prophet-5 Rev 3.3 - Power Supply Troubleshooting",
  "source_type": "service_manual",
  "instrument_brand": "Sequential",
  "instrument_model": "Prophet-5",
  "metadata": {
    "section": "Power Supply",
    "revision": "3.3",
    "page": 42,
    "tags": ["power", "no-boot", "voltage"]
  },
  "content": "Si el Prophet-5 no enciende, verificar primero el fusible F1 
               (250mA slow-blow). Medir voltajes en el conector J5: +15V, 
               -15V, +5V. Si +5V está ausente, revisar regulador 7805..."
}</w:t>
      </w:r>
    </w:p>
    <w:p>
      <w:pPr>
        <w:pStyle w:val="Heading1"/>
      </w:pPr>
      <w:r>
        <w:t xml:space="preserve">7. API ENDPOINTS</w:t>
      </w:r>
    </w:p>
    <w:p>
      <w:pPr>
        <w:pStyle w:val="Heading2"/>
      </w:pPr>
      <w:r>
        <w:t xml:space="preserve">7.1 Endpoints RAG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3000"/>
        <w:gridCol w:w="4800"/>
      </w:tblGrid>
      <w:tr>
        <w:trPr>
          <w:tblHeader/>
        </w:trPr>
        <w:tc>
          <w:tcPr>
            <w:tcW w:type="dxa" w:w="1560"/>
            <w:tcBorders>
              <w:top w:val="single" w:color="CCCCCC" w:sz="1"/>
              <w:left w:val="single" w:color="CCCCCC" w:sz="1"/>
              <w:bottom w:val="single" w:color="CCCCCC" w:sz="1"/>
              <w:right w:val="single" w:color="CCCCCC" w:sz="1"/>
            </w:tcBorders>
            <w:shd w:fill="3e3c38" w:val="clear"/>
          </w:tcPr>
          <w:p>
            <w:pPr>
              <w:jc w:val="center"/>
            </w:pPr>
            <w:r>
              <w:rPr>
                <w:b/>
                <w:bCs/>
                <w:color w:val="FFFFFF"/>
                <w:sz w:val="20"/>
                <w:szCs w:val="20"/>
              </w:rPr>
              <w:t xml:space="preserve">MÉTODO</w:t>
            </w:r>
          </w:p>
        </w:tc>
        <w:tc>
          <w:tcPr>
            <w:tcW w:type="dxa" w:w="3000"/>
            <w:tcBorders>
              <w:top w:val="single" w:color="CCCCCC" w:sz="1"/>
              <w:left w:val="single" w:color="CCCCCC" w:sz="1"/>
              <w:bottom w:val="single" w:color="CCCCCC" w:sz="1"/>
              <w:right w:val="single" w:color="CCCCCC" w:sz="1"/>
            </w:tcBorders>
            <w:shd w:fill="3e3c38" w:val="clear"/>
          </w:tcPr>
          <w:p>
            <w:pPr>
              <w:jc w:val="center"/>
            </w:pPr>
            <w:r>
              <w:rPr>
                <w:b/>
                <w:bCs/>
                <w:color w:val="FFFFFF"/>
                <w:sz w:val="20"/>
                <w:szCs w:val="20"/>
              </w:rPr>
              <w:t xml:space="preserve">ENDPOINT</w:t>
            </w:r>
          </w:p>
        </w:tc>
        <w:tc>
          <w:tcPr>
            <w:tcW w:type="dxa" w:w="4800"/>
            <w:tcBorders>
              <w:top w:val="single" w:color="CCCCCC" w:sz="1"/>
              <w:left w:val="single" w:color="CCCCCC" w:sz="1"/>
              <w:bottom w:val="single" w:color="CCCCCC" w:sz="1"/>
              <w:right w:val="single" w:color="CCCCCC" w:sz="1"/>
            </w:tcBorders>
            <w:shd w:fill="3e3c38" w:val="clear"/>
          </w:tcPr>
          <w:p>
            <w:pPr>
              <w:jc w:val="center"/>
            </w:pPr>
            <w:r>
              <w:rPr>
                <w:b/>
                <w:bCs/>
                <w:color w:val="FFFFFF"/>
                <w:sz w:val="20"/>
                <w:szCs w:val="20"/>
              </w:rPr>
              <w:t xml:space="preserve">DESCRIPCIÓN</w:t>
            </w:r>
          </w:p>
        </w:tc>
      </w:tr>
      <w:tr>
        <w:tc>
          <w:tcPr>
            <w:tcW w:type="dxa" w:w="1560"/>
            <w:tcBorders>
              <w:top w:val="single" w:color="CCCCCC" w:sz="1"/>
              <w:left w:val="single" w:color="CCCCCC" w:sz="1"/>
              <w:bottom w:val="single" w:color="CCCCCC" w:sz="1"/>
              <w:right w:val="single" w:color="CCCCCC" w:sz="1"/>
            </w:tcBorders>
          </w:tcPr>
          <w:p>
            <w:r>
              <w:rPr>
                <w:b/>
                <w:bCs/>
                <w:sz w:val="20"/>
                <w:szCs w:val="20"/>
              </w:rPr>
              <w:t xml:space="preserve">POST</w:t>
            </w:r>
          </w:p>
        </w:tc>
        <w:tc>
          <w:tcPr>
            <w:tcW w:type="dxa" w:w="3000"/>
            <w:tcBorders>
              <w:top w:val="single" w:color="CCCCCC" w:sz="1"/>
              <w:left w:val="single" w:color="CCCCCC" w:sz="1"/>
              <w:bottom w:val="single" w:color="CCCCCC" w:sz="1"/>
              <w:right w:val="single" w:color="CCCCCC" w:sz="1"/>
            </w:tcBorders>
          </w:tcPr>
          <w:p>
            <w:r>
              <w:rPr>
                <w:b w:val="false"/>
                <w:bCs w:val="false"/>
                <w:sz w:val="20"/>
                <w:szCs w:val="20"/>
              </w:rPr>
              <w:t xml:space="preserve">/api/v1/diagnose</w:t>
            </w:r>
          </w:p>
        </w:tc>
        <w:tc>
          <w:tcPr>
            <w:tcW w:type="dxa" w:w="4800"/>
            <w:tcBorders>
              <w:top w:val="single" w:color="CCCCCC" w:sz="1"/>
              <w:left w:val="single" w:color="CCCCCC" w:sz="1"/>
              <w:bottom w:val="single" w:color="CCCCCC" w:sz="1"/>
              <w:right w:val="single" w:color="CCCCCC" w:sz="1"/>
            </w:tcBorders>
          </w:tcPr>
          <w:p>
            <w:r>
              <w:rPr>
                <w:b w:val="false"/>
                <w:bCs w:val="false"/>
                <w:sz w:val="20"/>
                <w:szCs w:val="20"/>
              </w:rPr>
              <w:t xml:space="preserve">Diagnóstico asistido por IA</w:t>
            </w:r>
          </w:p>
        </w:tc>
      </w:tr>
      <w:tr>
        <w:tc>
          <w:tcPr>
            <w:tcW w:type="dxa" w:w="1560"/>
            <w:tcBorders>
              <w:top w:val="single" w:color="CCCCCC" w:sz="1"/>
              <w:left w:val="single" w:color="CCCCCC" w:sz="1"/>
              <w:bottom w:val="single" w:color="CCCCCC" w:sz="1"/>
              <w:right w:val="single" w:color="CCCCCC" w:sz="1"/>
            </w:tcBorders>
          </w:tcPr>
          <w:p>
            <w:r>
              <w:rPr>
                <w:b/>
                <w:bCs/>
                <w:sz w:val="20"/>
                <w:szCs w:val="20"/>
              </w:rPr>
              <w:t xml:space="preserve">POST</w:t>
            </w:r>
          </w:p>
        </w:tc>
        <w:tc>
          <w:tcPr>
            <w:tcW w:type="dxa" w:w="3000"/>
            <w:tcBorders>
              <w:top w:val="single" w:color="CCCCCC" w:sz="1"/>
              <w:left w:val="single" w:color="CCCCCC" w:sz="1"/>
              <w:bottom w:val="single" w:color="CCCCCC" w:sz="1"/>
              <w:right w:val="single" w:color="CCCCCC" w:sz="1"/>
            </w:tcBorders>
          </w:tcPr>
          <w:p>
            <w:r>
              <w:rPr>
                <w:b w:val="false"/>
                <w:bCs w:val="false"/>
                <w:sz w:val="20"/>
                <w:szCs w:val="20"/>
              </w:rPr>
              <w:t xml:space="preserve">/api/v1/search</w:t>
            </w:r>
          </w:p>
        </w:tc>
        <w:tc>
          <w:tcPr>
            <w:tcW w:type="dxa" w:w="4800"/>
            <w:tcBorders>
              <w:top w:val="single" w:color="CCCCCC" w:sz="1"/>
              <w:left w:val="single" w:color="CCCCCC" w:sz="1"/>
              <w:bottom w:val="single" w:color="CCCCCC" w:sz="1"/>
              <w:right w:val="single" w:color="CCCCCC" w:sz="1"/>
            </w:tcBorders>
          </w:tcPr>
          <w:p>
            <w:r>
              <w:rPr>
                <w:b w:val="false"/>
                <w:bCs w:val="false"/>
                <w:sz w:val="20"/>
                <w:szCs w:val="20"/>
              </w:rPr>
              <w:t xml:space="preserve">Búsqueda semántica en knowledge base</w:t>
            </w:r>
          </w:p>
        </w:tc>
      </w:tr>
      <w:tr>
        <w:tc>
          <w:tcPr>
            <w:tcW w:type="dxa" w:w="1560"/>
            <w:tcBorders>
              <w:top w:val="single" w:color="CCCCCC" w:sz="1"/>
              <w:left w:val="single" w:color="CCCCCC" w:sz="1"/>
              <w:bottom w:val="single" w:color="CCCCCC" w:sz="1"/>
              <w:right w:val="single" w:color="CCCCCC" w:sz="1"/>
            </w:tcBorders>
          </w:tcPr>
          <w:p>
            <w:r>
              <w:rPr>
                <w:b/>
                <w:bCs/>
                <w:sz w:val="20"/>
                <w:szCs w:val="20"/>
              </w:rPr>
              <w:t xml:space="preserve">POST</w:t>
            </w:r>
          </w:p>
        </w:tc>
        <w:tc>
          <w:tcPr>
            <w:tcW w:type="dxa" w:w="3000"/>
            <w:tcBorders>
              <w:top w:val="single" w:color="CCCCCC" w:sz="1"/>
              <w:left w:val="single" w:color="CCCCCC" w:sz="1"/>
              <w:bottom w:val="single" w:color="CCCCCC" w:sz="1"/>
              <w:right w:val="single" w:color="CCCCCC" w:sz="1"/>
            </w:tcBorders>
          </w:tcPr>
          <w:p>
            <w:r>
              <w:rPr>
                <w:b w:val="false"/>
                <w:bCs w:val="false"/>
                <w:sz w:val="20"/>
                <w:szCs w:val="20"/>
              </w:rPr>
              <w:t xml:space="preserve">/api/v1/chat</w:t>
            </w:r>
          </w:p>
        </w:tc>
        <w:tc>
          <w:tcPr>
            <w:tcW w:type="dxa" w:w="4800"/>
            <w:tcBorders>
              <w:top w:val="single" w:color="CCCCCC" w:sz="1"/>
              <w:left w:val="single" w:color="CCCCCC" w:sz="1"/>
              <w:bottom w:val="single" w:color="CCCCCC" w:sz="1"/>
              <w:right w:val="single" w:color="CCCCCC" w:sz="1"/>
            </w:tcBorders>
          </w:tcPr>
          <w:p>
            <w:r>
              <w:rPr>
                <w:b w:val="false"/>
                <w:bCs w:val="false"/>
                <w:sz w:val="20"/>
                <w:szCs w:val="20"/>
              </w:rPr>
              <w:t xml:space="preserve">Chat conversacional con contexto RAG</w:t>
            </w:r>
          </w:p>
        </w:tc>
      </w:tr>
      <w:tr>
        <w:tc>
          <w:tcPr>
            <w:tcW w:type="dxa" w:w="1560"/>
            <w:tcBorders>
              <w:top w:val="single" w:color="CCCCCC" w:sz="1"/>
              <w:left w:val="single" w:color="CCCCCC" w:sz="1"/>
              <w:bottom w:val="single" w:color="CCCCCC" w:sz="1"/>
              <w:right w:val="single" w:color="CCCCCC" w:sz="1"/>
            </w:tcBorders>
          </w:tcPr>
          <w:p>
            <w:r>
              <w:rPr>
                <w:b/>
                <w:bCs/>
                <w:sz w:val="20"/>
                <w:szCs w:val="20"/>
              </w:rPr>
              <w:t xml:space="preserve">POST</w:t>
            </w:r>
          </w:p>
        </w:tc>
        <w:tc>
          <w:tcPr>
            <w:tcW w:type="dxa" w:w="3000"/>
            <w:tcBorders>
              <w:top w:val="single" w:color="CCCCCC" w:sz="1"/>
              <w:left w:val="single" w:color="CCCCCC" w:sz="1"/>
              <w:bottom w:val="single" w:color="CCCCCC" w:sz="1"/>
              <w:right w:val="single" w:color="CCCCCC" w:sz="1"/>
            </w:tcBorders>
          </w:tcPr>
          <w:p>
            <w:r>
              <w:rPr>
                <w:b w:val="false"/>
                <w:bCs w:val="false"/>
                <w:sz w:val="20"/>
                <w:szCs w:val="20"/>
              </w:rPr>
              <w:t xml:space="preserve">/api/v1/knowledge/ingest</w:t>
            </w:r>
          </w:p>
        </w:tc>
        <w:tc>
          <w:tcPr>
            <w:tcW w:type="dxa" w:w="4800"/>
            <w:tcBorders>
              <w:top w:val="single" w:color="CCCCCC" w:sz="1"/>
              <w:left w:val="single" w:color="CCCCCC" w:sz="1"/>
              <w:bottom w:val="single" w:color="CCCCCC" w:sz="1"/>
              <w:right w:val="single" w:color="CCCCCC" w:sz="1"/>
            </w:tcBorders>
          </w:tcPr>
          <w:p>
            <w:r>
              <w:rPr>
                <w:b w:val="false"/>
                <w:bCs w:val="false"/>
                <w:sz w:val="20"/>
                <w:szCs w:val="20"/>
              </w:rPr>
              <w:t xml:space="preserve">Ingestar nuevo documento</w:t>
            </w:r>
          </w:p>
        </w:tc>
      </w:tr>
      <w:tr>
        <w:tc>
          <w:tcPr>
            <w:tcW w:type="dxa" w:w="1560"/>
            <w:tcBorders>
              <w:top w:val="single" w:color="CCCCCC" w:sz="1"/>
              <w:left w:val="single" w:color="CCCCCC" w:sz="1"/>
              <w:bottom w:val="single" w:color="CCCCCC" w:sz="1"/>
              <w:right w:val="single" w:color="CCCCCC" w:sz="1"/>
            </w:tcBorders>
          </w:tcPr>
          <w:p>
            <w:r>
              <w:rPr>
                <w:b/>
                <w:bCs/>
                <w:sz w:val="20"/>
                <w:szCs w:val="20"/>
              </w:rPr>
              <w:t xml:space="preserve">GET</w:t>
            </w:r>
          </w:p>
        </w:tc>
        <w:tc>
          <w:tcPr>
            <w:tcW w:type="dxa" w:w="3000"/>
            <w:tcBorders>
              <w:top w:val="single" w:color="CCCCCC" w:sz="1"/>
              <w:left w:val="single" w:color="CCCCCC" w:sz="1"/>
              <w:bottom w:val="single" w:color="CCCCCC" w:sz="1"/>
              <w:right w:val="single" w:color="CCCCCC" w:sz="1"/>
            </w:tcBorders>
          </w:tcPr>
          <w:p>
            <w:r>
              <w:rPr>
                <w:b w:val="false"/>
                <w:bCs w:val="false"/>
                <w:sz w:val="20"/>
                <w:szCs w:val="20"/>
              </w:rPr>
              <w:t xml:space="preserve">/api/v1/knowledge/{id}</w:t>
            </w:r>
          </w:p>
        </w:tc>
        <w:tc>
          <w:tcPr>
            <w:tcW w:type="dxa" w:w="4800"/>
            <w:tcBorders>
              <w:top w:val="single" w:color="CCCCCC" w:sz="1"/>
              <w:left w:val="single" w:color="CCCCCC" w:sz="1"/>
              <w:bottom w:val="single" w:color="CCCCCC" w:sz="1"/>
              <w:right w:val="single" w:color="CCCCCC" w:sz="1"/>
            </w:tcBorders>
          </w:tcPr>
          <w:p>
            <w:r>
              <w:rPr>
                <w:b w:val="false"/>
                <w:bCs w:val="false"/>
                <w:sz w:val="20"/>
                <w:szCs w:val="20"/>
              </w:rPr>
              <w:t xml:space="preserve">Obtener documento por ID</w:t>
            </w:r>
          </w:p>
        </w:tc>
      </w:tr>
      <w:tr>
        <w:tc>
          <w:tcPr>
            <w:tcW w:type="dxa" w:w="1560"/>
            <w:tcBorders>
              <w:top w:val="single" w:color="CCCCCC" w:sz="1"/>
              <w:left w:val="single" w:color="CCCCCC" w:sz="1"/>
              <w:bottom w:val="single" w:color="CCCCCC" w:sz="1"/>
              <w:right w:val="single" w:color="CCCCCC" w:sz="1"/>
            </w:tcBorders>
          </w:tcPr>
          <w:p>
            <w:r>
              <w:rPr>
                <w:b/>
                <w:bCs/>
                <w:sz w:val="20"/>
                <w:szCs w:val="20"/>
              </w:rPr>
              <w:t xml:space="preserve">DELETE</w:t>
            </w:r>
          </w:p>
        </w:tc>
        <w:tc>
          <w:tcPr>
            <w:tcW w:type="dxa" w:w="3000"/>
            <w:tcBorders>
              <w:top w:val="single" w:color="CCCCCC" w:sz="1"/>
              <w:left w:val="single" w:color="CCCCCC" w:sz="1"/>
              <w:bottom w:val="single" w:color="CCCCCC" w:sz="1"/>
              <w:right w:val="single" w:color="CCCCCC" w:sz="1"/>
            </w:tcBorders>
          </w:tcPr>
          <w:p>
            <w:r>
              <w:rPr>
                <w:b w:val="false"/>
                <w:bCs w:val="false"/>
                <w:sz w:val="20"/>
                <w:szCs w:val="20"/>
              </w:rPr>
              <w:t xml:space="preserve">/api/v1/knowledge/{id}</w:t>
            </w:r>
          </w:p>
        </w:tc>
        <w:tc>
          <w:tcPr>
            <w:tcW w:type="dxa" w:w="4800"/>
            <w:tcBorders>
              <w:top w:val="single" w:color="CCCCCC" w:sz="1"/>
              <w:left w:val="single" w:color="CCCCCC" w:sz="1"/>
              <w:bottom w:val="single" w:color="CCCCCC" w:sz="1"/>
              <w:right w:val="single" w:color="CCCCCC" w:sz="1"/>
            </w:tcBorders>
          </w:tcPr>
          <w:p>
            <w:r>
              <w:rPr>
                <w:b w:val="false"/>
                <w:bCs w:val="false"/>
                <w:sz w:val="20"/>
                <w:szCs w:val="20"/>
              </w:rPr>
              <w:t xml:space="preserve">Eliminar documento y embeddings</w:t>
            </w:r>
          </w:p>
        </w:tc>
      </w:tr>
    </w:tbl>
    <w:p>
      <w:pPr>
        <w:pStyle w:val="Heading2"/>
      </w:pPr>
      <w:r>
        <w:t xml:space="preserve">7.2 Ejemplo Request/Response</w:t>
      </w:r>
    </w:p>
    <w:p>
      <w:pPr>
        <w:spacing w:after="100"/>
      </w:pPr>
      <w:r>
        <w:rPr>
          <w:b/>
          <w:bCs/>
        </w:rPr>
        <w:t xml:space="preserve">POST /api/v1/diagnose</w:t>
      </w:r>
    </w:p>
    <w:p>
      <w:pPr>
        <w:shd w:fill="F5F5F5" w:val="clear"/>
        <w:spacing w:after="200"/>
      </w:pPr>
      <w:r>
        <w:rPr>
          <w:rFonts w:ascii="Consolas" w:cs="Consolas" w:eastAsia="Consolas" w:hAnsi="Consolas"/>
          <w:sz w:val="14"/>
          <w:szCs w:val="14"/>
        </w:rPr>
        <w:t xml:space="preserve">// Request
{
  "instrument_brand": "Sequential",
  "instrument_model": "Prophet-5",
  "symptoms": "No enciende, sin luces, sin sonido",
  "additional_info": "Estuvo guardado 2 años"
}
// Response
{
  "diagnosis": {
    "probable_causes": [
      {
        "cause": "Fusible F1 quemado",
        "probability": 0.75,
        "explanation": "Causa más común después de almacenamiento prolongado"
      },
      {
        "cause": "Capacitores de fuente secos",
        "probability": 0.60,
        "explanation": "Los electrolíticos se degradan sin uso"
      }
    ],
    "recommended_actions": [
      "Verificar fusible F1 (250mA slow-blow)",
      "Medir voltajes en J5: +15V, -15V, +5V",
      "Inspección visual de capacitores"
    ]
  },
  "quote_estimate": {
    "min_clp": 45000,
    "max_clp": 180000,
    "note": "Rango según complejidad de fuente"
  },
  "sources": [
    {
      "title": "Prophet-5 Service Manual",
      "section": "Power Supply Troubleshooting",
      "page": 42
    }
  ],
  "confidence": 0.85
}</w:t>
      </w:r>
    </w:p>
    <w:p>
      <w:r>
        <w:br w:type="page"/>
      </w:r>
    </w:p>
    <w:p>
      <w:pPr>
        <w:pStyle w:val="Heading1"/>
      </w:pPr>
      <w:r>
        <w:t xml:space="preserve">8. INTEGRACIÓN FRONTEND</w:t>
      </w:r>
    </w:p>
    <w:p>
      <w:pPr>
        <w:pStyle w:val="Heading2"/>
      </w:pPr>
      <w:r>
        <w:t xml:space="preserve">8.1 Componentes Vue.js Requeridos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3e3c38" w:val="clear"/>
          </w:tcPr>
          <w:p>
            <w:pPr>
              <w:jc w:val="center"/>
            </w:pPr>
            <w:r>
              <w:rPr>
                <w:b/>
                <w:bCs/>
                <w:color w:val="FFFFFF"/>
                <w:sz w:val="20"/>
                <w:szCs w:val="20"/>
              </w:rPr>
              <w:t xml:space="preserve">COMPONENTE</w:t>
            </w:r>
          </w:p>
        </w:tc>
        <w:tc>
          <w:tcPr>
            <w:tcW w:type="dxa" w:w="5760"/>
            <w:tcBorders>
              <w:top w:val="single" w:color="CCCCCC" w:sz="1"/>
              <w:left w:val="single" w:color="CCCCCC" w:sz="1"/>
              <w:bottom w:val="single" w:color="CCCCCC" w:sz="1"/>
              <w:right w:val="single" w:color="CCCCCC" w:sz="1"/>
            </w:tcBorders>
            <w:shd w:fill="3e3c38" w:val="clear"/>
          </w:tcPr>
          <w:p>
            <w:pPr>
              <w:jc w:val="center"/>
            </w:pPr>
            <w:r>
              <w:rPr>
                <w:b/>
                <w:bCs/>
                <w:color w:val="FFFFFF"/>
                <w:sz w:val="20"/>
                <w:szCs w:val="20"/>
              </w:rPr>
              <w:t xml:space="preserve">DESCRIPCIÓN</w:t>
            </w:r>
          </w:p>
        </w:tc>
      </w:tr>
      <w:tr>
        <w:tc>
          <w:tcPr>
            <w:tcW w:type="dxa" w:w="3600"/>
            <w:tcBorders>
              <w:top w:val="single" w:color="CCCCCC" w:sz="1"/>
              <w:left w:val="single" w:color="CCCCCC" w:sz="1"/>
              <w:bottom w:val="single" w:color="CCCCCC" w:sz="1"/>
              <w:right w:val="single" w:color="CCCCCC" w:sz="1"/>
            </w:tcBorders>
          </w:tcPr>
          <w:p>
            <w:r>
              <w:rPr>
                <w:b/>
                <w:bCs/>
                <w:sz w:val="20"/>
                <w:szCs w:val="20"/>
              </w:rPr>
              <w:t xml:space="preserve">DiagnosticWizard.vue</w:t>
            </w:r>
          </w:p>
        </w:tc>
        <w:tc>
          <w:tcPr>
            <w:tcW w:type="dxa" w:w="5760"/>
            <w:tcBorders>
              <w:top w:val="single" w:color="CCCCCC" w:sz="1"/>
              <w:left w:val="single" w:color="CCCCCC" w:sz="1"/>
              <w:bottom w:val="single" w:color="CCCCCC" w:sz="1"/>
              <w:right w:val="single" w:color="CCCCCC" w:sz="1"/>
            </w:tcBorders>
          </w:tcPr>
          <w:p>
            <w:r>
              <w:rPr>
                <w:b w:val="false"/>
                <w:bCs w:val="false"/>
                <w:sz w:val="20"/>
                <w:szCs w:val="20"/>
              </w:rPr>
              <w:t xml:space="preserve">Ya existe: agregar integración con endpoint /diagnose</w:t>
            </w:r>
          </w:p>
        </w:tc>
      </w:tr>
      <w:tr>
        <w:tc>
          <w:tcPr>
            <w:tcW w:type="dxa" w:w="3600"/>
            <w:tcBorders>
              <w:top w:val="single" w:color="CCCCCC" w:sz="1"/>
              <w:left w:val="single" w:color="CCCCCC" w:sz="1"/>
              <w:bottom w:val="single" w:color="CCCCCC" w:sz="1"/>
              <w:right w:val="single" w:color="CCCCCC" w:sz="1"/>
            </w:tcBorders>
          </w:tcPr>
          <w:p>
            <w:r>
              <w:rPr>
                <w:b/>
                <w:bCs/>
                <w:sz w:val="20"/>
                <w:szCs w:val="20"/>
              </w:rPr>
              <w:t xml:space="preserve">AIChatWidget.vue</w:t>
            </w:r>
          </w:p>
        </w:tc>
        <w:tc>
          <w:tcPr>
            <w:tcW w:type="dxa" w:w="5760"/>
            <w:tcBorders>
              <w:top w:val="single" w:color="CCCCCC" w:sz="1"/>
              <w:left w:val="single" w:color="CCCCCC" w:sz="1"/>
              <w:bottom w:val="single" w:color="CCCCCC" w:sz="1"/>
              <w:right w:val="single" w:color="CCCCCC" w:sz="1"/>
            </w:tcBorders>
          </w:tcPr>
          <w:p>
            <w:r>
              <w:rPr>
                <w:b w:val="false"/>
                <w:bCs w:val="false"/>
                <w:sz w:val="20"/>
                <w:szCs w:val="20"/>
              </w:rPr>
              <w:t xml:space="preserve">NUEVO: Widget de chat flotante con streaming</w:t>
            </w:r>
          </w:p>
        </w:tc>
      </w:tr>
      <w:tr>
        <w:tc>
          <w:tcPr>
            <w:tcW w:type="dxa" w:w="3600"/>
            <w:tcBorders>
              <w:top w:val="single" w:color="CCCCCC" w:sz="1"/>
              <w:left w:val="single" w:color="CCCCCC" w:sz="1"/>
              <w:bottom w:val="single" w:color="CCCCCC" w:sz="1"/>
              <w:right w:val="single" w:color="CCCCCC" w:sz="1"/>
            </w:tcBorders>
          </w:tcPr>
          <w:p>
            <w:r>
              <w:rPr>
                <w:b/>
                <w:bCs/>
                <w:sz w:val="20"/>
                <w:szCs w:val="20"/>
              </w:rPr>
              <w:t xml:space="preserve">DiagnosticResults.vue</w:t>
            </w:r>
          </w:p>
        </w:tc>
        <w:tc>
          <w:tcPr>
            <w:tcW w:type="dxa" w:w="5760"/>
            <w:tcBorders>
              <w:top w:val="single" w:color="CCCCCC" w:sz="1"/>
              <w:left w:val="single" w:color="CCCCCC" w:sz="1"/>
              <w:bottom w:val="single" w:color="CCCCCC" w:sz="1"/>
              <w:right w:val="single" w:color="CCCCCC" w:sz="1"/>
            </w:tcBorders>
          </w:tcPr>
          <w:p>
            <w:r>
              <w:rPr>
                <w:b w:val="false"/>
                <w:bCs w:val="false"/>
                <w:sz w:val="20"/>
                <w:szCs w:val="20"/>
              </w:rPr>
              <w:t xml:space="preserve">NUEVO: Mostrar diagnóstico, causas, acciones</w:t>
            </w:r>
          </w:p>
        </w:tc>
      </w:tr>
      <w:tr>
        <w:tc>
          <w:tcPr>
            <w:tcW w:type="dxa" w:w="3600"/>
            <w:tcBorders>
              <w:top w:val="single" w:color="CCCCCC" w:sz="1"/>
              <w:left w:val="single" w:color="CCCCCC" w:sz="1"/>
              <w:bottom w:val="single" w:color="CCCCCC" w:sz="1"/>
              <w:right w:val="single" w:color="CCCCCC" w:sz="1"/>
            </w:tcBorders>
          </w:tcPr>
          <w:p>
            <w:r>
              <w:rPr>
                <w:b/>
                <w:bCs/>
                <w:sz w:val="20"/>
                <w:szCs w:val="20"/>
              </w:rPr>
              <w:t xml:space="preserve">QuoteEstimate.vue</w:t>
            </w:r>
          </w:p>
        </w:tc>
        <w:tc>
          <w:tcPr>
            <w:tcW w:type="dxa" w:w="5760"/>
            <w:tcBorders>
              <w:top w:val="single" w:color="CCCCCC" w:sz="1"/>
              <w:left w:val="single" w:color="CCCCCC" w:sz="1"/>
              <w:bottom w:val="single" w:color="CCCCCC" w:sz="1"/>
              <w:right w:val="single" w:color="CCCCCC" w:sz="1"/>
            </w:tcBorders>
          </w:tcPr>
          <w:p>
            <w:r>
              <w:rPr>
                <w:b w:val="false"/>
                <w:bCs w:val="false"/>
                <w:sz w:val="20"/>
                <w:szCs w:val="20"/>
              </w:rPr>
              <w:t xml:space="preserve">NUEVO: Mostrar rango de cotización estimada</w:t>
            </w:r>
          </w:p>
        </w:tc>
      </w:tr>
      <w:tr>
        <w:tc>
          <w:tcPr>
            <w:tcW w:type="dxa" w:w="3600"/>
            <w:tcBorders>
              <w:top w:val="single" w:color="CCCCCC" w:sz="1"/>
              <w:left w:val="single" w:color="CCCCCC" w:sz="1"/>
              <w:bottom w:val="single" w:color="CCCCCC" w:sz="1"/>
              <w:right w:val="single" w:color="CCCCCC" w:sz="1"/>
            </w:tcBorders>
          </w:tcPr>
          <w:p>
            <w:r>
              <w:rPr>
                <w:b/>
                <w:bCs/>
                <w:sz w:val="20"/>
                <w:szCs w:val="20"/>
              </w:rPr>
              <w:t xml:space="preserve">SourceCitations.vue</w:t>
            </w:r>
          </w:p>
        </w:tc>
        <w:tc>
          <w:tcPr>
            <w:tcW w:type="dxa" w:w="5760"/>
            <w:tcBorders>
              <w:top w:val="single" w:color="CCCCCC" w:sz="1"/>
              <w:left w:val="single" w:color="CCCCCC" w:sz="1"/>
              <w:bottom w:val="single" w:color="CCCCCC" w:sz="1"/>
              <w:right w:val="single" w:color="CCCCCC" w:sz="1"/>
            </w:tcBorders>
          </w:tcPr>
          <w:p>
            <w:r>
              <w:rPr>
                <w:b w:val="false"/>
                <w:bCs w:val="false"/>
                <w:sz w:val="20"/>
                <w:szCs w:val="20"/>
              </w:rPr>
              <w:t xml:space="preserve">NUEVO: Mostrar fuentes con links a documentación</w:t>
            </w:r>
          </w:p>
        </w:tc>
      </w:tr>
    </w:tbl>
    <w:p>
      <w:pPr>
        <w:pStyle w:val="Heading2"/>
      </w:pPr>
      <w:r>
        <w:t xml:space="preserve">8.2 Composable para RAG</w:t>
      </w:r>
    </w:p>
    <w:p>
      <w:pPr>
        <w:spacing w:after="100"/>
      </w:pPr>
      <w:r>
        <w:rPr>
          <w:b/>
          <w:bCs/>
        </w:rPr>
        <w:t xml:space="preserve">src/composables/useAIDiagnostic.js</w:t>
      </w:r>
    </w:p>
    <w:p>
      <w:pPr>
        <w:shd w:fill="F5F5F5" w:val="clear"/>
        <w:spacing w:after="200"/>
      </w:pPr>
      <w:r>
        <w:rPr>
          <w:rFonts w:ascii="Consolas" w:cs="Consolas" w:eastAsia="Consolas" w:hAnsi="Consolas"/>
          <w:sz w:val="14"/>
          <w:szCs w:val="14"/>
        </w:rPr>
        <w:t xml:space="preserve">import { ref, computed } from 'vue'
export function useAIDiagnostic() {
  const isLoading = ref(false)
  const diagnosis = ref(null)
  const error = ref(null)
  async function diagnose(instrumentData) {
    isLoading.value = true
    error.value = null
    try {
      const response = await fetch('/api/v1/diagnose', {
        method: 'POST',
        headers: { 'Content-Type': 'application/json' },
        body: JSON.stringify(instrumentData)
      })
      if (!response.ok) throw new Error('Error en diagnóstico')
      diagnosis.value = await response.json()
    } catch (e) {
      error.value = e.message
    } finally {
      isLoading.value = false
    }
  }
  const topCause = computed(() =&gt; 
    diagnosis.value?.diagnosis?.probable_causes?.[0] || null
  )
  return { isLoading, diagnosis, error, diagnose, topCause }
}</w:t>
      </w:r>
    </w:p>
    <w:p>
      <w:pPr>
        <w:pStyle w:val="Heading1"/>
      </w:pPr>
      <w:r>
        <w:t xml:space="preserve">9. CONSIDERACIONES DE PRODUCCIÓN</w:t>
      </w:r>
    </w:p>
    <w:p>
      <w:pPr>
        <w:pStyle w:val="Heading2"/>
      </w:pPr>
      <w:r>
        <w:t xml:space="preserve">9.1 Seguridad</w:t>
      </w:r>
    </w:p>
    <w:p>
      <w:pPr>
        <w:pStyle w:val="ListParagraph"/>
        <w:numPr>
          <w:ilvl w:val="0"/>
          <w:numId w:val="2"/>
        </w:numPr>
      </w:pPr>
      <w:r>
        <w:t xml:space="preserve">API Keys en variables de entorno (nunca en código)</w:t>
      </w:r>
    </w:p>
    <w:p>
      <w:pPr>
        <w:pStyle w:val="ListParagraph"/>
        <w:numPr>
          <w:ilvl w:val="0"/>
          <w:numId w:val="2"/>
        </w:numPr>
      </w:pPr>
      <w:r>
        <w:t xml:space="preserve">Rate limiting en endpoints de IA (costosos)</w:t>
      </w:r>
    </w:p>
    <w:p>
      <w:pPr>
        <w:pStyle w:val="ListParagraph"/>
        <w:numPr>
          <w:ilvl w:val="0"/>
          <w:numId w:val="2"/>
        </w:numPr>
      </w:pPr>
      <w:r>
        <w:t xml:space="preserve">Validación de inputs para prevenir prompt injection</w:t>
      </w:r>
    </w:p>
    <w:p>
      <w:pPr>
        <w:pStyle w:val="ListParagraph"/>
        <w:numPr>
          <w:ilvl w:val="0"/>
          <w:numId w:val="2"/>
        </w:numPr>
      </w:pPr>
      <w:r>
        <w:t xml:space="preserve">Logging de queries para auditoría</w:t>
      </w:r>
    </w:p>
    <w:p>
      <w:pPr>
        <w:pStyle w:val="Heading2"/>
      </w:pPr>
      <w:r>
        <w:t xml:space="preserve">9.2 Optimización de Costos</w:t>
      </w:r>
    </w:p>
    <w:p>
      <w:pPr>
        <w:pStyle w:val="ListParagraph"/>
        <w:numPr>
          <w:ilvl w:val="0"/>
          <w:numId w:val="2"/>
        </w:numPr>
      </w:pPr>
      <w:r>
        <w:t xml:space="preserve">Cache de embeddings para queries repetidos</w:t>
      </w:r>
    </w:p>
    <w:p>
      <w:pPr>
        <w:pStyle w:val="ListParagraph"/>
        <w:numPr>
          <w:ilvl w:val="0"/>
          <w:numId w:val="2"/>
        </w:numPr>
      </w:pPr>
      <w:r>
        <w:t xml:space="preserve">Batch processing para ingesta de documentos</w:t>
      </w:r>
    </w:p>
    <w:p>
      <w:pPr>
        <w:pStyle w:val="ListParagraph"/>
        <w:numPr>
          <w:ilvl w:val="0"/>
          <w:numId w:val="2"/>
        </w:numPr>
      </w:pPr>
      <w:r>
        <w:t xml:space="preserve">Usar modelo más económico para queries simples</w:t>
      </w:r>
    </w:p>
    <w:p>
      <w:pPr>
        <w:pStyle w:val="ListParagraph"/>
        <w:numPr>
          <w:ilvl w:val="0"/>
          <w:numId w:val="2"/>
        </w:numPr>
      </w:pPr>
      <w:r>
        <w:t xml:space="preserve">Streaming responses para mejor UX y timeout handling</w:t>
      </w:r>
    </w:p>
    <w:p>
      <w:pPr>
        <w:pStyle w:val="Heading2"/>
      </w:pPr>
      <w:r>
        <w:t xml:space="preserve">9.3 Monitoreo</w:t>
      </w:r>
    </w:p>
    <w:p>
      <w:pPr>
        <w:pStyle w:val="ListParagraph"/>
        <w:numPr>
          <w:ilvl w:val="0"/>
          <w:numId w:val="2"/>
        </w:numPr>
      </w:pPr>
      <w:r>
        <w:t xml:space="preserve">Métricas de latencia por endpoint</w:t>
      </w:r>
    </w:p>
    <w:p>
      <w:pPr>
        <w:pStyle w:val="ListParagraph"/>
        <w:numPr>
          <w:ilvl w:val="0"/>
          <w:numId w:val="2"/>
        </w:numPr>
      </w:pPr>
      <w:r>
        <w:t xml:space="preserve">Tracking de tokens consumidos (costos)</w:t>
      </w:r>
    </w:p>
    <w:p>
      <w:pPr>
        <w:pStyle w:val="ListParagraph"/>
        <w:numPr>
          <w:ilvl w:val="0"/>
          <w:numId w:val="2"/>
        </w:numPr>
      </w:pPr>
      <w:r>
        <w:t xml:space="preserve">Feedback de usuarios sobre calidad de respuestas</w:t>
      </w:r>
    </w:p>
    <w:p>
      <w:pPr>
        <w:pStyle w:val="ListParagraph"/>
        <w:numPr>
          <w:ilvl w:val="0"/>
          <w:numId w:val="2"/>
        </w:numPr>
      </w:pPr>
      <w:r>
        <w:t xml:space="preserve">Alertas de errores en llamadas a APIs externas</w:t>
      </w:r>
    </w:p>
    <w:p>
      <w:pPr>
        <w:pStyle w:val="Heading1"/>
      </w:pPr>
      <w:r>
        <w:t xml:space="preserve">10. ESTIMACIÓN DE COSTOS MENSUALES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1800"/>
        <w:gridCol w:w="1560"/>
      </w:tblGrid>
      <w:tr>
        <w:trPr>
          <w:tblHeader/>
        </w:trPr>
        <w:tc>
          <w:tcPr>
            <w:tcW w:type="dxa" w:w="3600"/>
            <w:tcBorders>
              <w:top w:val="single" w:color="CCCCCC" w:sz="1"/>
              <w:left w:val="single" w:color="CCCCCC" w:sz="1"/>
              <w:bottom w:val="single" w:color="CCCCCC" w:sz="1"/>
              <w:right w:val="single" w:color="CCCCCC" w:sz="1"/>
            </w:tcBorders>
            <w:shd w:fill="3e3c38" w:val="clear"/>
          </w:tcPr>
          <w:p>
            <w:pPr>
              <w:jc w:val="center"/>
            </w:pPr>
            <w:r>
              <w:rPr>
                <w:b/>
                <w:bCs/>
                <w:color w:val="FFFFFF"/>
                <w:sz w:val="20"/>
                <w:szCs w:val="20"/>
              </w:rPr>
              <w:t xml:space="preserve">COMPONENTE</w:t>
            </w:r>
          </w:p>
        </w:tc>
        <w:tc>
          <w:tcPr>
            <w:tcW w:type="dxa" w:w="2400"/>
            <w:tcBorders>
              <w:top w:val="single" w:color="CCCCCC" w:sz="1"/>
              <w:left w:val="single" w:color="CCCCCC" w:sz="1"/>
              <w:bottom w:val="single" w:color="CCCCCC" w:sz="1"/>
              <w:right w:val="single" w:color="CCCCCC" w:sz="1"/>
            </w:tcBorders>
            <w:shd w:fill="3e3c38" w:val="clear"/>
          </w:tcPr>
          <w:p>
            <w:pPr>
              <w:jc w:val="center"/>
            </w:pPr>
            <w:r>
              <w:rPr>
                <w:b/>
                <w:bCs/>
                <w:color w:val="FFFFFF"/>
                <w:sz w:val="20"/>
                <w:szCs w:val="20"/>
              </w:rPr>
              <w:t xml:space="preserve">USO ESTIMADO</w:t>
            </w:r>
          </w:p>
        </w:tc>
        <w:tc>
          <w:tcPr>
            <w:tcW w:type="dxa" w:w="1800"/>
            <w:tcBorders>
              <w:top w:val="single" w:color="CCCCCC" w:sz="1"/>
              <w:left w:val="single" w:color="CCCCCC" w:sz="1"/>
              <w:bottom w:val="single" w:color="CCCCCC" w:sz="1"/>
              <w:right w:val="single" w:color="CCCCCC" w:sz="1"/>
            </w:tcBorders>
            <w:shd w:fill="3e3c38" w:val="clear"/>
          </w:tcPr>
          <w:p>
            <w:pPr>
              <w:jc w:val="center"/>
            </w:pPr>
            <w:r>
              <w:rPr>
                <w:b/>
                <w:bCs/>
                <w:color w:val="FFFFFF"/>
                <w:sz w:val="20"/>
                <w:szCs w:val="20"/>
              </w:rPr>
              <w:t xml:space="preserve">COSTO USD</w:t>
            </w:r>
          </w:p>
        </w:tc>
        <w:tc>
          <w:tcPr>
            <w:tcW w:type="dxa" w:w="1560"/>
            <w:tcBorders>
              <w:top w:val="single" w:color="CCCCCC" w:sz="1"/>
              <w:left w:val="single" w:color="CCCCCC" w:sz="1"/>
              <w:bottom w:val="single" w:color="CCCCCC" w:sz="1"/>
              <w:right w:val="single" w:color="CCCCCC" w:sz="1"/>
            </w:tcBorders>
            <w:shd w:fill="3e3c38" w:val="clear"/>
          </w:tcPr>
          <w:p>
            <w:pPr>
              <w:jc w:val="center"/>
            </w:pPr>
            <w:r>
              <w:rPr>
                <w:b/>
                <w:bCs/>
                <w:color w:val="FFFFFF"/>
                <w:sz w:val="20"/>
                <w:szCs w:val="20"/>
              </w:rPr>
              <w:t xml:space="preserve">COSTO CLP</w:t>
            </w:r>
          </w:p>
        </w:tc>
      </w:tr>
      <w:tr>
        <w:tc>
          <w:tcPr>
            <w:tcW w:type="dxa" w:w="3600"/>
            <w:tcBorders>
              <w:top w:val="single" w:color="CCCCCC" w:sz="1"/>
              <w:left w:val="single" w:color="CCCCCC" w:sz="1"/>
              <w:bottom w:val="single" w:color="CCCCCC" w:sz="1"/>
              <w:right w:val="single" w:color="CCCCCC" w:sz="1"/>
            </w:tcBorders>
          </w:tcPr>
          <w:p>
            <w:r>
              <w:rPr>
                <w:b w:val="false"/>
                <w:bCs w:val="false"/>
                <w:sz w:val="20"/>
                <w:szCs w:val="20"/>
              </w:rPr>
              <w:t xml:space="preserve">OpenAI Embeddings</w:t>
            </w:r>
          </w:p>
        </w:tc>
        <w:tc>
          <w:tcPr>
            <w:tcW w:type="dxa" w:w="2400"/>
            <w:tcBorders>
              <w:top w:val="single" w:color="CCCCCC" w:sz="1"/>
              <w:left w:val="single" w:color="CCCCCC" w:sz="1"/>
              <w:bottom w:val="single" w:color="CCCCCC" w:sz="1"/>
              <w:right w:val="single" w:color="CCCCCC" w:sz="1"/>
            </w:tcBorders>
          </w:tcPr>
          <w:p>
            <w:r>
              <w:rPr>
                <w:b w:val="false"/>
                <w:bCs w:val="false"/>
                <w:sz w:val="20"/>
                <w:szCs w:val="20"/>
              </w:rPr>
              <w:t xml:space="preserve">500K tokens/mes</w:t>
            </w:r>
          </w:p>
        </w:tc>
        <w:tc>
          <w:tcPr>
            <w:tcW w:type="dxa" w:w="1800"/>
            <w:tcBorders>
              <w:top w:val="single" w:color="CCCCCC" w:sz="1"/>
              <w:left w:val="single" w:color="CCCCCC" w:sz="1"/>
              <w:bottom w:val="single" w:color="CCCCCC" w:sz="1"/>
              <w:right w:val="single" w:color="CCCCCC" w:sz="1"/>
            </w:tcBorders>
          </w:tcPr>
          <w:p>
            <w:r>
              <w:rPr>
                <w:b w:val="false"/>
                <w:bCs w:val="false"/>
                <w:sz w:val="20"/>
                <w:szCs w:val="20"/>
              </w:rPr>
              <w:t xml:space="preserve">$0.01</w:t>
            </w:r>
          </w:p>
        </w:tc>
        <w:tc>
          <w:tcPr>
            <w:tcW w:type="dxa" w:w="1560"/>
            <w:tcBorders>
              <w:top w:val="single" w:color="CCCCCC" w:sz="1"/>
              <w:left w:val="single" w:color="CCCCCC" w:sz="1"/>
              <w:bottom w:val="single" w:color="CCCCCC" w:sz="1"/>
              <w:right w:val="single" w:color="CCCCCC" w:sz="1"/>
            </w:tcBorders>
          </w:tcPr>
          <w:p>
            <w:r>
              <w:rPr>
                <w:b w:val="false"/>
                <w:bCs w:val="false"/>
                <w:sz w:val="20"/>
                <w:szCs w:val="20"/>
              </w:rPr>
              <w:t xml:space="preserve">$10</w:t>
            </w:r>
          </w:p>
        </w:tc>
      </w:tr>
      <w:tr>
        <w:tc>
          <w:tcPr>
            <w:tcW w:type="dxa" w:w="3600"/>
            <w:tcBorders>
              <w:top w:val="single" w:color="CCCCCC" w:sz="1"/>
              <w:left w:val="single" w:color="CCCCCC" w:sz="1"/>
              <w:bottom w:val="single" w:color="CCCCCC" w:sz="1"/>
              <w:right w:val="single" w:color="CCCCCC" w:sz="1"/>
            </w:tcBorders>
          </w:tcPr>
          <w:p>
            <w:r>
              <w:rPr>
                <w:b w:val="false"/>
                <w:bCs w:val="false"/>
                <w:sz w:val="20"/>
                <w:szCs w:val="20"/>
              </w:rPr>
              <w:t xml:space="preserve">Claude Sonnet (generación)</w:t>
            </w:r>
          </w:p>
        </w:tc>
        <w:tc>
          <w:tcPr>
            <w:tcW w:type="dxa" w:w="2400"/>
            <w:tcBorders>
              <w:top w:val="single" w:color="CCCCCC" w:sz="1"/>
              <w:left w:val="single" w:color="CCCCCC" w:sz="1"/>
              <w:bottom w:val="single" w:color="CCCCCC" w:sz="1"/>
              <w:right w:val="single" w:color="CCCCCC" w:sz="1"/>
            </w:tcBorders>
          </w:tcPr>
          <w:p>
            <w:r>
              <w:rPr>
                <w:b w:val="false"/>
                <w:bCs w:val="false"/>
                <w:sz w:val="20"/>
                <w:szCs w:val="20"/>
              </w:rPr>
              <w:t xml:space="preserve">200 consultas/mes</w:t>
            </w:r>
          </w:p>
        </w:tc>
        <w:tc>
          <w:tcPr>
            <w:tcW w:type="dxa" w:w="1800"/>
            <w:tcBorders>
              <w:top w:val="single" w:color="CCCCCC" w:sz="1"/>
              <w:left w:val="single" w:color="CCCCCC" w:sz="1"/>
              <w:bottom w:val="single" w:color="CCCCCC" w:sz="1"/>
              <w:right w:val="single" w:color="CCCCCC" w:sz="1"/>
            </w:tcBorders>
          </w:tcPr>
          <w:p>
            <w:r>
              <w:rPr>
                <w:b w:val="false"/>
                <w:bCs w:val="false"/>
                <w:sz w:val="20"/>
                <w:szCs w:val="20"/>
              </w:rPr>
              <w:t xml:space="preserve">$6.00</w:t>
            </w:r>
          </w:p>
        </w:tc>
        <w:tc>
          <w:tcPr>
            <w:tcW w:type="dxa" w:w="1560"/>
            <w:tcBorders>
              <w:top w:val="single" w:color="CCCCCC" w:sz="1"/>
              <w:left w:val="single" w:color="CCCCCC" w:sz="1"/>
              <w:bottom w:val="single" w:color="CCCCCC" w:sz="1"/>
              <w:right w:val="single" w:color="CCCCCC" w:sz="1"/>
            </w:tcBorders>
          </w:tcPr>
          <w:p>
            <w:r>
              <w:rPr>
                <w:b w:val="false"/>
                <w:bCs w:val="false"/>
                <w:sz w:val="20"/>
                <w:szCs w:val="20"/>
              </w:rPr>
              <w:t xml:space="preserve">$6,000</w:t>
            </w:r>
          </w:p>
        </w:tc>
      </w:tr>
      <w:tr>
        <w:tc>
          <w:tcPr>
            <w:tcW w:type="dxa" w:w="3600"/>
            <w:tcBorders>
              <w:top w:val="single" w:color="CCCCCC" w:sz="1"/>
              <w:left w:val="single" w:color="CCCCCC" w:sz="1"/>
              <w:bottom w:val="single" w:color="CCCCCC" w:sz="1"/>
              <w:right w:val="single" w:color="CCCCCC" w:sz="1"/>
            </w:tcBorders>
          </w:tcPr>
          <w:p>
            <w:r>
              <w:rPr>
                <w:b w:val="false"/>
                <w:bCs w:val="false"/>
                <w:sz w:val="20"/>
                <w:szCs w:val="20"/>
              </w:rPr>
              <w:t xml:space="preserve">PostgreSQL (Render/Railway)</w:t>
            </w:r>
          </w:p>
        </w:tc>
        <w:tc>
          <w:tcPr>
            <w:tcW w:type="dxa" w:w="2400"/>
            <w:tcBorders>
              <w:top w:val="single" w:color="CCCCCC" w:sz="1"/>
              <w:left w:val="single" w:color="CCCCCC" w:sz="1"/>
              <w:bottom w:val="single" w:color="CCCCCC" w:sz="1"/>
              <w:right w:val="single" w:color="CCCCCC" w:sz="1"/>
            </w:tcBorders>
          </w:tcPr>
          <w:p>
            <w:r>
              <w:rPr>
                <w:b w:val="false"/>
                <w:bCs w:val="false"/>
                <w:sz w:val="20"/>
                <w:szCs w:val="20"/>
              </w:rPr>
              <w:t xml:space="preserve">Starter plan</w:t>
            </w:r>
          </w:p>
        </w:tc>
        <w:tc>
          <w:tcPr>
            <w:tcW w:type="dxa" w:w="1800"/>
            <w:tcBorders>
              <w:top w:val="single" w:color="CCCCCC" w:sz="1"/>
              <w:left w:val="single" w:color="CCCCCC" w:sz="1"/>
              <w:bottom w:val="single" w:color="CCCCCC" w:sz="1"/>
              <w:right w:val="single" w:color="CCCCCC" w:sz="1"/>
            </w:tcBorders>
          </w:tcPr>
          <w:p>
            <w:r>
              <w:rPr>
                <w:b w:val="false"/>
                <w:bCs w:val="false"/>
                <w:sz w:val="20"/>
                <w:szCs w:val="20"/>
              </w:rPr>
              <w:t xml:space="preserve">$7.00</w:t>
            </w:r>
          </w:p>
        </w:tc>
        <w:tc>
          <w:tcPr>
            <w:tcW w:type="dxa" w:w="1560"/>
            <w:tcBorders>
              <w:top w:val="single" w:color="CCCCCC" w:sz="1"/>
              <w:left w:val="single" w:color="CCCCCC" w:sz="1"/>
              <w:bottom w:val="single" w:color="CCCCCC" w:sz="1"/>
              <w:right w:val="single" w:color="CCCCCC" w:sz="1"/>
            </w:tcBorders>
          </w:tcPr>
          <w:p>
            <w:r>
              <w:rPr>
                <w:b w:val="false"/>
                <w:bCs w:val="false"/>
                <w:sz w:val="20"/>
                <w:szCs w:val="20"/>
              </w:rPr>
              <w:t xml:space="preserve">$7,000</w:t>
            </w:r>
          </w:p>
        </w:tc>
      </w:tr>
      <w:tr>
        <w:tc>
          <w:tcPr>
            <w:tcW w:type="dxa" w:w="3600"/>
            <w:tcBorders>
              <w:top w:val="single" w:color="CCCCCC" w:sz="1"/>
              <w:left w:val="single" w:color="CCCCCC" w:sz="1"/>
              <w:bottom w:val="single" w:color="CCCCCC" w:sz="1"/>
              <w:right w:val="single" w:color="CCCCCC" w:sz="1"/>
            </w:tcBorders>
          </w:tcPr>
          <w:p>
            <w:r>
              <w:rPr>
                <w:b/>
                <w:bCs/>
                <w:sz w:val="20"/>
                <w:szCs w:val="20"/>
              </w:rPr>
              <w:t xml:space="preserve">TOTAL ESTIMADO</w:t>
            </w:r>
          </w:p>
        </w:tc>
        <w:tc>
          <w:tcPr>
            <w:tcW w:type="dxa" w:w="2400"/>
            <w:tcBorders>
              <w:top w:val="single" w:color="CCCCCC" w:sz="1"/>
              <w:left w:val="single" w:color="CCCCCC" w:sz="1"/>
              <w:bottom w:val="single" w:color="CCCCCC" w:sz="1"/>
              <w:right w:val="single" w:color="CCCCCC" w:sz="1"/>
            </w:tcBorders>
          </w:tcPr>
          <w:p>
            <w:r>
              <w:rPr>
                <w:b w:val="false"/>
                <w:bCs w:val="false"/>
                <w:sz w:val="20"/>
                <w:szCs w:val="20"/>
              </w:rPr>
              <w:t xml:space="preserve"/>
            </w:r>
          </w:p>
        </w:tc>
        <w:tc>
          <w:tcPr>
            <w:tcW w:type="dxa" w:w="1800"/>
            <w:tcBorders>
              <w:top w:val="single" w:color="CCCCCC" w:sz="1"/>
              <w:left w:val="single" w:color="CCCCCC" w:sz="1"/>
              <w:bottom w:val="single" w:color="CCCCCC" w:sz="1"/>
              <w:right w:val="single" w:color="CCCCCC" w:sz="1"/>
            </w:tcBorders>
          </w:tcPr>
          <w:p>
            <w:r>
              <w:rPr>
                <w:b/>
                <w:bCs/>
                <w:sz w:val="20"/>
                <w:szCs w:val="20"/>
              </w:rPr>
              <w:t xml:space="preserve">~$13/mes</w:t>
            </w:r>
          </w:p>
        </w:tc>
        <w:tc>
          <w:tcPr>
            <w:tcW w:type="dxa" w:w="1560"/>
            <w:tcBorders>
              <w:top w:val="single" w:color="CCCCCC" w:sz="1"/>
              <w:left w:val="single" w:color="CCCCCC" w:sz="1"/>
              <w:bottom w:val="single" w:color="CCCCCC" w:sz="1"/>
              <w:right w:val="single" w:color="CCCCCC" w:sz="1"/>
            </w:tcBorders>
          </w:tcPr>
          <w:p>
            <w:r>
              <w:rPr>
                <w:b/>
                <w:bCs/>
                <w:sz w:val="20"/>
                <w:szCs w:val="20"/>
              </w:rPr>
              <w:t xml:space="preserve">~$13,000</w:t>
            </w:r>
          </w:p>
        </w:tc>
      </w:tr>
    </w:tbl>
    <w:p>
      <w:pPr>
        <w:spacing w:before="100" w:after="200"/>
      </w:pPr>
      <w:r>
        <w:rPr>
          <w:i/>
          <w:iCs/>
          <w:color w:val="666666"/>
          <w:sz w:val="18"/>
          <w:szCs w:val="18"/>
        </w:rPr>
        <w:t xml:space="preserve">Nota: Costos escalables según uso. La opción local con Ollama elimina costos de API pero requiere GPU.</w:t>
      </w:r>
    </w:p>
    <w:p>
      <w:pPr>
        <w:pStyle w:val="Heading1"/>
      </w:pPr>
      <w:r>
        <w:t xml:space="preserve">11. ROADMAP DE IMPLEMENTACIÓN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3000"/>
        <w:gridCol w:w="4800"/>
      </w:tblGrid>
      <w:tr>
        <w:trPr>
          <w:tblHeader/>
        </w:trPr>
        <w:tc>
          <w:tcPr>
            <w:tcW w:type="dxa" w:w="1560"/>
            <w:tcBorders>
              <w:top w:val="single" w:color="CCCCCC" w:sz="1"/>
              <w:left w:val="single" w:color="CCCCCC" w:sz="1"/>
              <w:bottom w:val="single" w:color="CCCCCC" w:sz="1"/>
              <w:right w:val="single" w:color="CCCCCC" w:sz="1"/>
            </w:tcBorders>
            <w:shd w:fill="3e3c38" w:val="clear"/>
          </w:tcPr>
          <w:p>
            <w:pPr>
              <w:jc w:val="center"/>
            </w:pPr>
            <w:r>
              <w:rPr>
                <w:b/>
                <w:bCs/>
                <w:color w:val="FFFFFF"/>
                <w:sz w:val="20"/>
                <w:szCs w:val="20"/>
              </w:rPr>
              <w:t xml:space="preserve">FASE</w:t>
            </w:r>
          </w:p>
        </w:tc>
        <w:tc>
          <w:tcPr>
            <w:tcW w:type="dxa" w:w="3000"/>
            <w:tcBorders>
              <w:top w:val="single" w:color="CCCCCC" w:sz="1"/>
              <w:left w:val="single" w:color="CCCCCC" w:sz="1"/>
              <w:bottom w:val="single" w:color="CCCCCC" w:sz="1"/>
              <w:right w:val="single" w:color="CCCCCC" w:sz="1"/>
            </w:tcBorders>
            <w:shd w:fill="3e3c38" w:val="clear"/>
          </w:tcPr>
          <w:p>
            <w:pPr>
              <w:jc w:val="center"/>
            </w:pPr>
            <w:r>
              <w:rPr>
                <w:b/>
                <w:bCs/>
                <w:color w:val="FFFFFF"/>
                <w:sz w:val="20"/>
                <w:szCs w:val="20"/>
              </w:rPr>
              <w:t xml:space="preserve">SEMANAS</w:t>
            </w:r>
          </w:p>
        </w:tc>
        <w:tc>
          <w:tcPr>
            <w:tcW w:type="dxa" w:w="4800"/>
            <w:tcBorders>
              <w:top w:val="single" w:color="CCCCCC" w:sz="1"/>
              <w:left w:val="single" w:color="CCCCCC" w:sz="1"/>
              <w:bottom w:val="single" w:color="CCCCCC" w:sz="1"/>
              <w:right w:val="single" w:color="CCCCCC" w:sz="1"/>
            </w:tcBorders>
            <w:shd w:fill="3e3c38" w:val="clear"/>
          </w:tcPr>
          <w:p>
            <w:pPr>
              <w:jc w:val="center"/>
            </w:pPr>
            <w:r>
              <w:rPr>
                <w:b/>
                <w:bCs/>
                <w:color w:val="FFFFFF"/>
                <w:sz w:val="20"/>
                <w:szCs w:val="20"/>
              </w:rPr>
              <w:t xml:space="preserve">ENTREGABLES</w:t>
            </w:r>
          </w:p>
        </w:tc>
      </w:tr>
      <w:tr>
        <w:tc>
          <w:tcPr>
            <w:tcW w:type="dxa" w:w="1560"/>
            <w:tcBorders>
              <w:top w:val="single" w:color="CCCCCC" w:sz="1"/>
              <w:left w:val="single" w:color="CCCCCC" w:sz="1"/>
              <w:bottom w:val="single" w:color="CCCCCC" w:sz="1"/>
              <w:right w:val="single" w:color="CCCCCC" w:sz="1"/>
            </w:tcBorders>
          </w:tcPr>
          <w:p>
            <w:r>
              <w:rPr>
                <w:b/>
                <w:bCs/>
                <w:sz w:val="20"/>
                <w:szCs w:val="20"/>
              </w:rPr>
              <w:t xml:space="preserve">1</w:t>
            </w:r>
          </w:p>
        </w:tc>
        <w:tc>
          <w:tcPr>
            <w:tcW w:type="dxa" w:w="3000"/>
            <w:tcBorders>
              <w:top w:val="single" w:color="CCCCCC" w:sz="1"/>
              <w:left w:val="single" w:color="CCCCCC" w:sz="1"/>
              <w:bottom w:val="single" w:color="CCCCCC" w:sz="1"/>
              <w:right w:val="single" w:color="CCCCCC" w:sz="1"/>
            </w:tcBorders>
          </w:tcPr>
          <w:p>
            <w:r>
              <w:rPr>
                <w:b w:val="false"/>
                <w:bCs w:val="false"/>
                <w:sz w:val="20"/>
                <w:szCs w:val="20"/>
              </w:rPr>
              <w:t xml:space="preserve">Semana 1-2</w:t>
            </w:r>
          </w:p>
        </w:tc>
        <w:tc>
          <w:tcPr>
            <w:tcW w:type="dxa" w:w="4800"/>
            <w:tcBorders>
              <w:top w:val="single" w:color="CCCCCC" w:sz="1"/>
              <w:left w:val="single" w:color="CCCCCC" w:sz="1"/>
              <w:bottom w:val="single" w:color="CCCCCC" w:sz="1"/>
              <w:right w:val="single" w:color="CCCCCC" w:sz="1"/>
            </w:tcBorders>
          </w:tcPr>
          <w:p>
            <w:r>
              <w:rPr>
                <w:b w:val="false"/>
                <w:bCs w:val="false"/>
                <w:sz w:val="20"/>
                <w:szCs w:val="20"/>
              </w:rPr>
              <w:t xml:space="preserve">pgvector configurado, modelo de datos, ingesta básica</w:t>
            </w:r>
          </w:p>
        </w:tc>
      </w:tr>
      <w:tr>
        <w:tc>
          <w:tcPr>
            <w:tcW w:type="dxa" w:w="1560"/>
            <w:tcBorders>
              <w:top w:val="single" w:color="CCCCCC" w:sz="1"/>
              <w:left w:val="single" w:color="CCCCCC" w:sz="1"/>
              <w:bottom w:val="single" w:color="CCCCCC" w:sz="1"/>
              <w:right w:val="single" w:color="CCCCCC" w:sz="1"/>
            </w:tcBorders>
          </w:tcPr>
          <w:p>
            <w:r>
              <w:rPr>
                <w:b/>
                <w:bCs/>
                <w:sz w:val="20"/>
                <w:szCs w:val="20"/>
              </w:rPr>
              <w:t xml:space="preserve">2</w:t>
            </w:r>
          </w:p>
        </w:tc>
        <w:tc>
          <w:tcPr>
            <w:tcW w:type="dxa" w:w="3000"/>
            <w:tcBorders>
              <w:top w:val="single" w:color="CCCCCC" w:sz="1"/>
              <w:left w:val="single" w:color="CCCCCC" w:sz="1"/>
              <w:bottom w:val="single" w:color="CCCCCC" w:sz="1"/>
              <w:right w:val="single" w:color="CCCCCC" w:sz="1"/>
            </w:tcBorders>
          </w:tcPr>
          <w:p>
            <w:r>
              <w:rPr>
                <w:b w:val="false"/>
                <w:bCs w:val="false"/>
                <w:sz w:val="20"/>
                <w:szCs w:val="20"/>
              </w:rPr>
              <w:t xml:space="preserve">Semana 3-4</w:t>
            </w:r>
          </w:p>
        </w:tc>
        <w:tc>
          <w:tcPr>
            <w:tcW w:type="dxa" w:w="4800"/>
            <w:tcBorders>
              <w:top w:val="single" w:color="CCCCCC" w:sz="1"/>
              <w:left w:val="single" w:color="CCCCCC" w:sz="1"/>
              <w:bottom w:val="single" w:color="CCCCCC" w:sz="1"/>
              <w:right w:val="single" w:color="CCCCCC" w:sz="1"/>
            </w:tcBorders>
          </w:tcPr>
          <w:p>
            <w:r>
              <w:rPr>
                <w:b w:val="false"/>
                <w:bCs w:val="false"/>
                <w:sz w:val="20"/>
                <w:szCs w:val="20"/>
              </w:rPr>
              <w:t xml:space="preserve">Servicio RAG, embeddings, búsqueda semántica</w:t>
            </w:r>
          </w:p>
        </w:tc>
      </w:tr>
      <w:tr>
        <w:tc>
          <w:tcPr>
            <w:tcW w:type="dxa" w:w="1560"/>
            <w:tcBorders>
              <w:top w:val="single" w:color="CCCCCC" w:sz="1"/>
              <w:left w:val="single" w:color="CCCCCC" w:sz="1"/>
              <w:bottom w:val="single" w:color="CCCCCC" w:sz="1"/>
              <w:right w:val="single" w:color="CCCCCC" w:sz="1"/>
            </w:tcBorders>
          </w:tcPr>
          <w:p>
            <w:r>
              <w:rPr>
                <w:b/>
                <w:bCs/>
                <w:sz w:val="20"/>
                <w:szCs w:val="20"/>
              </w:rPr>
              <w:t xml:space="preserve">3</w:t>
            </w:r>
          </w:p>
        </w:tc>
        <w:tc>
          <w:tcPr>
            <w:tcW w:type="dxa" w:w="3000"/>
            <w:tcBorders>
              <w:top w:val="single" w:color="CCCCCC" w:sz="1"/>
              <w:left w:val="single" w:color="CCCCCC" w:sz="1"/>
              <w:bottom w:val="single" w:color="CCCCCC" w:sz="1"/>
              <w:right w:val="single" w:color="CCCCCC" w:sz="1"/>
            </w:tcBorders>
          </w:tcPr>
          <w:p>
            <w:r>
              <w:rPr>
                <w:b w:val="false"/>
                <w:bCs w:val="false"/>
                <w:sz w:val="20"/>
                <w:szCs w:val="20"/>
              </w:rPr>
              <w:t xml:space="preserve">Semana 5-6</w:t>
            </w:r>
          </w:p>
        </w:tc>
        <w:tc>
          <w:tcPr>
            <w:tcW w:type="dxa" w:w="4800"/>
            <w:tcBorders>
              <w:top w:val="single" w:color="CCCCCC" w:sz="1"/>
              <w:left w:val="single" w:color="CCCCCC" w:sz="1"/>
              <w:bottom w:val="single" w:color="CCCCCC" w:sz="1"/>
              <w:right w:val="single" w:color="CCCCCC" w:sz="1"/>
            </w:tcBorders>
          </w:tcPr>
          <w:p>
            <w:r>
              <w:rPr>
                <w:b w:val="false"/>
                <w:bCs w:val="false"/>
                <w:sz w:val="20"/>
                <w:szCs w:val="20"/>
              </w:rPr>
              <w:t xml:space="preserve">Integración LLM, endpoint /diagnose, generación</w:t>
            </w:r>
          </w:p>
        </w:tc>
      </w:tr>
      <w:tr>
        <w:tc>
          <w:tcPr>
            <w:tcW w:type="dxa" w:w="1560"/>
            <w:tcBorders>
              <w:top w:val="single" w:color="CCCCCC" w:sz="1"/>
              <w:left w:val="single" w:color="CCCCCC" w:sz="1"/>
              <w:bottom w:val="single" w:color="CCCCCC" w:sz="1"/>
              <w:right w:val="single" w:color="CCCCCC" w:sz="1"/>
            </w:tcBorders>
          </w:tcPr>
          <w:p>
            <w:r>
              <w:rPr>
                <w:b/>
                <w:bCs/>
                <w:sz w:val="20"/>
                <w:szCs w:val="20"/>
              </w:rPr>
              <w:t xml:space="preserve">4</w:t>
            </w:r>
          </w:p>
        </w:tc>
        <w:tc>
          <w:tcPr>
            <w:tcW w:type="dxa" w:w="3000"/>
            <w:tcBorders>
              <w:top w:val="single" w:color="CCCCCC" w:sz="1"/>
              <w:left w:val="single" w:color="CCCCCC" w:sz="1"/>
              <w:bottom w:val="single" w:color="CCCCCC" w:sz="1"/>
              <w:right w:val="single" w:color="CCCCCC" w:sz="1"/>
            </w:tcBorders>
          </w:tcPr>
          <w:p>
            <w:r>
              <w:rPr>
                <w:b w:val="false"/>
                <w:bCs w:val="false"/>
                <w:sz w:val="20"/>
                <w:szCs w:val="20"/>
              </w:rPr>
              <w:t xml:space="preserve">Semana 7-8</w:t>
            </w:r>
          </w:p>
        </w:tc>
        <w:tc>
          <w:tcPr>
            <w:tcW w:type="dxa" w:w="4800"/>
            <w:tcBorders>
              <w:top w:val="single" w:color="CCCCCC" w:sz="1"/>
              <w:left w:val="single" w:color="CCCCCC" w:sz="1"/>
              <w:bottom w:val="single" w:color="CCCCCC" w:sz="1"/>
              <w:right w:val="single" w:color="CCCCCC" w:sz="1"/>
            </w:tcBorders>
          </w:tcPr>
          <w:p>
            <w:r>
              <w:rPr>
                <w:b w:val="false"/>
                <w:bCs w:val="false"/>
                <w:sz w:val="20"/>
                <w:szCs w:val="20"/>
              </w:rPr>
              <w:t xml:space="preserve">Frontend integrado, widget chat, testing</w:t>
            </w:r>
          </w:p>
        </w:tc>
      </w:tr>
      <w:tr>
        <w:tc>
          <w:tcPr>
            <w:tcW w:type="dxa" w:w="1560"/>
            <w:tcBorders>
              <w:top w:val="single" w:color="CCCCCC" w:sz="1"/>
              <w:left w:val="single" w:color="CCCCCC" w:sz="1"/>
              <w:bottom w:val="single" w:color="CCCCCC" w:sz="1"/>
              <w:right w:val="single" w:color="CCCCCC" w:sz="1"/>
            </w:tcBorders>
          </w:tcPr>
          <w:p>
            <w:r>
              <w:rPr>
                <w:b/>
                <w:bCs/>
                <w:sz w:val="20"/>
                <w:szCs w:val="20"/>
              </w:rPr>
              <w:t xml:space="preserve">5</w:t>
            </w:r>
          </w:p>
        </w:tc>
        <w:tc>
          <w:tcPr>
            <w:tcW w:type="dxa" w:w="3000"/>
            <w:tcBorders>
              <w:top w:val="single" w:color="CCCCCC" w:sz="1"/>
              <w:left w:val="single" w:color="CCCCCC" w:sz="1"/>
              <w:bottom w:val="single" w:color="CCCCCC" w:sz="1"/>
              <w:right w:val="single" w:color="CCCCCC" w:sz="1"/>
            </w:tcBorders>
          </w:tcPr>
          <w:p>
            <w:r>
              <w:rPr>
                <w:b w:val="false"/>
                <w:bCs w:val="false"/>
                <w:sz w:val="20"/>
                <w:szCs w:val="20"/>
              </w:rPr>
              <w:t xml:space="preserve">Semana 9-10</w:t>
            </w:r>
          </w:p>
        </w:tc>
        <w:tc>
          <w:tcPr>
            <w:tcW w:type="dxa" w:w="4800"/>
            <w:tcBorders>
              <w:top w:val="single" w:color="CCCCCC" w:sz="1"/>
              <w:left w:val="single" w:color="CCCCCC" w:sz="1"/>
              <w:bottom w:val="single" w:color="CCCCCC" w:sz="1"/>
              <w:right w:val="single" w:color="CCCCCC" w:sz="1"/>
            </w:tcBorders>
          </w:tcPr>
          <w:p>
            <w:r>
              <w:rPr>
                <w:b w:val="false"/>
                <w:bCs w:val="false"/>
                <w:sz w:val="20"/>
                <w:szCs w:val="20"/>
              </w:rPr>
              <w:t xml:space="preserve">Optimización, caché, monitoreo, documentación</w:t>
            </w:r>
          </w:p>
        </w:tc>
      </w:tr>
    </w:tbl>
    <w:p>
      <w:pPr>
        <w:pStyle w:val="Heading1"/>
      </w:pPr>
      <w:r>
        <w:t xml:space="preserve">12. CONCLUSIÓN</w:t>
      </w:r>
    </w:p>
    <w:p>
      <w:pPr>
        <w:spacing w:after="200"/>
      </w:pPr>
      <w:r>
        <w:t xml:space="preserve">La implementación de un buscador inteligente RAG para Cirujano de Sintetizadores representa una ventaja competitiva significativa. El sistema permitirá ofrecer diagnósticos preliminares automatizados, reducir tiempo de cotización, y escalar el conocimiento técnico acumulado en 12+ años de experiencia. La arquitectura propuesta se integra con el stack existente (PostgreSQL + FastAPI + Vue.js) minimizando la complejidad adicional, con costos operativos controlados (~$13 USD/mes) y un roadmap de 10 semanas para implementación completa.</w:t>
      </w:r>
    </w:p>
    <w:p>
      <w:pPr>
        <w:spacing w:before="400"/>
        <w:jc w:val="right"/>
      </w:pPr>
      <w:r>
        <w:rPr>
          <w:i/>
          <w:iCs/>
          <w:color w:val="888888"/>
        </w:rPr>
        <w:t xml:space="preserve">— Fin del documento —</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Página </w:t>
    </w:r>
    <w:r>
      <w:rPr>
        <w:sz w:val="18"/>
        <w:szCs w:val="18"/>
      </w:rPr>
      <w:fldChar w:fldCharType="begin"/>
      <w:instrText xml:space="preserve">PAGE</w:instrText>
      <w:fldChar w:fldCharType="separate"/>
      <w:fldChar w:fldCharType="end"/>
    </w:r>
    <w:r>
      <w:rPr>
        <w:sz w:val="18"/>
        <w:szCs w:val="18"/>
      </w:rPr>
      <w:t xml:space="preserve"> de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ARQUITECTURA RAG — BUSCADOR INTELIGENTE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3e3c38"/>
      <w:sz w:val="48"/>
      <w:szCs w:val="48"/>
    </w:rPr>
  </w:style>
  <w:style w:type="paragraph" w:styleId="Heading1">
    <w:name w:val="Heading 1"/>
    <w:basedOn w:val="Normal"/>
    <w:next w:val="Normal"/>
    <w:qFormat/>
    <w:pPr>
      <w:spacing w:before="400" w:after="200"/>
      <w:outlineLvl w:val="0"/>
    </w:pPr>
    <w:rPr>
      <w:rFonts w:ascii="Arial" w:cs="Arial" w:eastAsia="Arial" w:hAnsi="Arial"/>
      <w:b/>
      <w:bCs/>
      <w:color w:val="ec6b00"/>
      <w:sz w:val="28"/>
      <w:szCs w:val="28"/>
    </w:rPr>
  </w:style>
  <w:style w:type="paragraph" w:styleId="Heading2">
    <w:name w:val="Heading 2"/>
    <w:basedOn w:val="Normal"/>
    <w:next w:val="Normal"/>
    <w:qFormat/>
    <w:pPr>
      <w:spacing w:before="300" w:after="150"/>
      <w:outlineLvl w:val="1"/>
    </w:pPr>
    <w:rPr>
      <w:rFonts w:ascii="Arial" w:cs="Arial" w:eastAsia="Arial" w:hAnsi="Arial"/>
      <w:b/>
      <w:bCs/>
      <w:color w:val="3e3c38"/>
      <w:sz w:val="24"/>
      <w:szCs w:val="24"/>
    </w:rPr>
  </w:style>
  <w:style w:type="paragraph" w:styleId="Heading3">
    <w:name w:val="Heading 3"/>
    <w:basedOn w:val="Normal"/>
    <w:next w:val="Normal"/>
    <w:qFormat/>
    <w:pPr>
      <w:spacing w:before="200" w:after="10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2026-01-05T16:13:51.776Z</dcterms:created>
  <dcterms:modified xsi:type="dcterms:W3CDTF">2026-01-05T16:13:51.777Z</dcterms:modified>
</cp:coreProperties>
</file>

<file path=docProps/custom.xml><?xml version="1.0" encoding="utf-8"?>
<Properties xmlns="http://schemas.openxmlformats.org/officeDocument/2006/custom-properties" xmlns:vt="http://schemas.openxmlformats.org/officeDocument/2006/docPropsVTypes"/>
</file>