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C4B00"/>
          <w:sz w:val="48"/>
          <w:szCs w:val="48"/>
        </w:rPr>
        <w:t xml:space="preserve">PROYECTO ANTICITHERA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Lista de Tareas de Desarrollo — v3 (Sincronizada con Código)</w:t>
      </w:r>
    </w:p>
    <w:p>
      <w:pPr>
        <w:spacing w:after="60"/>
      </w:pPr>
      <w:r>
        <w:t xml:space="preserve"/>
      </w:r>
    </w:p>
    <w:p>
      <w:pPr>
        <w:spacing w:after="480"/>
        <w:jc w:val="center"/>
      </w:pPr>
      <w:r>
        <w:rPr>
          <w:rFonts w:ascii="Arial" w:cs="Arial" w:eastAsia="Arial" w:hAnsi="Arial"/>
          <w:color w:val="5A5A5A"/>
          <w:sz w:val="19"/>
          <w:szCs w:val="19"/>
        </w:rPr>
        <w:t xml:space="preserve">Estado: ✓ = Implementado | sin marca = Pendiente | ✗ = Descartado de esta versión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4B00"/>
          <w:sz w:val="26"/>
          <w:szCs w:val="26"/>
        </w:rPr>
        <w:t xml:space="preserve">Convenciones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Deps.: IDs de tareas que deben completarse primero. '—' indica sin dependencias.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✓ (fondo verde): tarea completamente implementada en el código fuente actual.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 marca: pendiente o en progreso.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✗ Descartado: aparecía en la v2 pero se eliminó del alcance de esta versión.</w:t>
      </w:r>
    </w:p>
    <w:p>
      <w:pPr>
        <w:spacing w:after="60"/>
      </w:pPr>
      <w:r>
        <w:t xml:space="preserve"/>
      </w:r>
    </w:p>
    <w:p>
      <w:pPr>
        <w:pBdr>
          <w:bottom w:val="single" w:color="7C4B00" w:sz="6"/>
        </w:pBdr>
        <w:spacing w:after="80" w:before="360"/>
      </w:pPr>
      <w:r>
        <w:rPr>
          <w:rFonts w:ascii="Arial" w:cs="Arial" w:eastAsia="Arial" w:hAnsi="Arial"/>
          <w:b/>
          <w:bCs/>
          <w:color w:val="7C4B00"/>
          <w:sz w:val="22"/>
          <w:szCs w:val="22"/>
        </w:rPr>
        <w:t xml:space="preserve">FASE 0 — DEFINICIÓN Y PLANEACIÓN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Definir alcance del 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Funciones implementadas documentadas en Definicion v3.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F0-02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Seleccionar stack tecnológico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HTML+JS+Tailwind+IndexedDB frontend; Jakarta EE+MariaDB backend.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Diseñar arquitectura modular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4 módulos: Librería, Motor de Fichas, Laboratorio, Terminal.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Definir modelo de datos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4 stores IndexedDB: resources, notes, collections, activity.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F0-05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Configurar repositorio y branching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Repo en GitHub (cristopher-ing-28), GitHub Pages activo.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F0-06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Configurar entorno de desarrollo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Live Server (5500) para frontend; Maven + GlassFish para backend.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F0-07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Diseñar wireframes de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Bocetos validados de cada pantalla principal.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F0-03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7C4B00" w:sz="6"/>
        </w:pBdr>
        <w:spacing w:after="80" w:before="360"/>
      </w:pPr>
      <w:r>
        <w:rPr>
          <w:rFonts w:ascii="Arial" w:cs="Arial" w:eastAsia="Arial" w:hAnsi="Arial"/>
          <w:b/>
          <w:bCs/>
          <w:color w:val="7C4B00"/>
          <w:sz w:val="22"/>
          <w:szCs w:val="22"/>
        </w:rPr>
        <w:t xml:space="preserve">FASE 1 — BASE DE LA APLICACIÓN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Layout principal SPA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Header + sidebar + área de contenido; navegación entre vistas por navigateTo().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Capa de persistencia (IndexedDB v4)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CRUD completo en 4 stores; transacciones; initDB() con upgrade handler.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Navegación entre módulos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navigateTo() con show/hide de secciones + estado activo en sidebar.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Componentes UI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Toasts, modales (metadata, ficha, colección), FAB flotante, botones.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F1-05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Sistema de tags / colecciones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Colecciones con nombre y color; drag &amp; drop de fichas; filtrado por colección activa.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F1-06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Buscador 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Búsqueda en tiempo real sobre resources y notes; resultados con navegación directa.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F1-02, F1-05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F1-07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Dashboard principal (Terminal)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Dos estados: bienvenida (crear proyecto) y dashboard (proyecto activo).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F1-03, F1-04, F1-06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F1-08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Sistema de notificaciones (toasts)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showToast() reutilizado por todos los módulos.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F1-04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7C4B00" w:sz="6"/>
        </w:pBdr>
        <w:spacing w:after="80" w:before="360"/>
      </w:pPr>
      <w:r>
        <w:rPr>
          <w:rFonts w:ascii="Arial" w:cs="Arial" w:eastAsia="Arial" w:hAnsi="Arial"/>
          <w:b/>
          <w:bCs/>
          <w:color w:val="7C4B00"/>
          <w:sz w:val="22"/>
          <w:szCs w:val="22"/>
        </w:rPr>
        <w:t xml:space="preserve">FASE 2 — LA LIBRERÍA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Carga y almacenamiento de PDFs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handleFileUpload(): drag &amp; drop + selector; binario en IndexedDB.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F2-02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Visor de PDF (PDF.js)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Renderizado continuo de todas las páginas; zoom y rotación.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Extracción de metadatos vía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Crossref (primario) + OpenAlex (fallback) por DOI.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Generador de citas rápidas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APA, MLA, Chicago, BibTeX; botón copiar al portapapeles.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F2-05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Importación por DOI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importByDoi(): consulta API → registra recurso con metadatos.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F2-06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Selección de texto → ficha bibliográfica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FAB sobre texto seleccionado en PDF o visor Office → modal de ficha.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F2-02, F2-04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F2-07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Notas Obsidian (.md)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handleObsidianUpload(): parseo frontmatter + wikilinks + tags.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F2-08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Extracción de tags de Obsidian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Tags del frontmatter integrados en el sistema de colecciones.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F2-07, F1-05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F2-09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Exportación de notas (.md, .pdf, .doc)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exportNote(): FileSaver para .md, window.print para PDF, HTML-Blob para .doc.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F2-10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Indexación de Notebooks (.ipynb)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handleNotebookUpload(): valida JSON, almacena blob; abre en Laboratorio.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Visor de documentos 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mammoth.js → HTML sanitizado; selección de texto habilitada.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F2-12 ✗ Descartado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Visor de .pptx y 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Actualmente muestra pantalla de 'formato no soportado'. Pendiente para v2.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F1-04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Integración con Google Drive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OAuth con Google Picker; descarga/exporta .docx y archivos binarios.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F1-04, F2-11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Sistema de etiquetado por carpetas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Categorías: Investigación, Borrador, Favoritos, Archivo Histórico.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F2-15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Panel de explorador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File System Access API; árbol con expansión lazy; drag a la vista principal.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F2-16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Formato Anticithera (exportar ZIP)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exportarLibreriaAZip(): binarios + notas .md + detalles_exportacion.json.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F0-04, F1-05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F2-17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Importar colección Anticithera (ZIP)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procesarZipRestauracion(): desde archivo local o URL directa.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F2-18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Restauración desde servidor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Lista backups del backend; descarga y restaura por ID.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F2-19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Panel de búsqueda avanzada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Filtros por tipo, carpeta y tag; renderizado unificado renderLibrary().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F1-06, F2-14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7C4B00" w:sz="6"/>
        </w:pBdr>
        <w:spacing w:after="80" w:before="360"/>
      </w:pPr>
      <w:r>
        <w:rPr>
          <w:rFonts w:ascii="Arial" w:cs="Arial" w:eastAsia="Arial" w:hAnsi="Arial"/>
          <w:b/>
          <w:bCs/>
          <w:color w:val="7C4B00"/>
          <w:sz w:val="22"/>
          <w:szCs w:val="22"/>
        </w:rPr>
        <w:t xml:space="preserve">FASE 3 — EL LABORATORIO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Visor avanzado de notebooks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openNotebookInLab(): renderiza celdas Markdown, código, outputs previos.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F2-10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F3-02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Colapso individual de celdas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Toggle expandir/colapsar celdas de código. Pendiente.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F3-01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Modo presentación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togglePresentationMode(): CSS class oculta celdas de código.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Selección → ficha desde notebook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handleLabSelection() + FAB + openFichaModal() con contexto Lab.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F3-05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Sincronización de fichas con Librería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Fichas del Lab se almacenan en IndexedDB (store 'notes').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F3-04, F1-02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F3-06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Navegación Lab → colección de fichas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goToDocumentCollection(): navega a Motor de Fichas filtrado por notebook.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F3-05, F1-05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F3-07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Resolución de imágenes relativas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fixRelativeImages() + resolveLocalPath() con File System Access API.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F3-01, F2-15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F3-08 ✗ Descartado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Enlace bidireccional celda ↔ ficha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Indicador visual en celda con ficha asociada no implementado.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F3-04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F3-09 ✗ Descartado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Adjuntar imagen de gráfica como 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Guardado de output como imagen independiente en La Librería.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F3-04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7C4B00" w:sz="6"/>
        </w:pBdr>
        <w:spacing w:after="80" w:before="360"/>
      </w:pPr>
      <w:r>
        <w:rPr>
          <w:rFonts w:ascii="Arial" w:cs="Arial" w:eastAsia="Arial" w:hAnsi="Arial"/>
          <w:b/>
          <w:bCs/>
          <w:color w:val="7C4B00"/>
          <w:sz w:val="22"/>
          <w:szCs w:val="22"/>
        </w:rPr>
        <w:t xml:space="preserve">FASE 4 — BACKEND: AUTENTICACIÓN Y ALMACENAMIENTO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Autenticación con backend (login/register)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AuthResource: /auth/register y /auth/login; token UUID; BCrypt.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F4-02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Sesión persistida en 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userSession en safeStorage; timer activo; logout notifica al servidor.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Subida de backups ZIP al servidor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FileResource /files/upload; guardado en /home/ubuntu/anticithera_uploads/.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Listado y descarga de backups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/files/list y /files/download/{id}; integrado en menuImportarZip().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F4-03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F4-05 ✗ Descartado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Integración con GitHub (The Forge)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OAuth GitHub, pull/push, commit automático, Peer Review — no implementado.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7C4B00" w:sz="6"/>
        </w:pBdr>
        <w:spacing w:after="80" w:before="360"/>
      </w:pPr>
      <w:r>
        <w:rPr>
          <w:rFonts w:ascii="Arial" w:cs="Arial" w:eastAsia="Arial" w:hAnsi="Arial"/>
          <w:b/>
          <w:bCs/>
          <w:color w:val="7C4B00"/>
          <w:sz w:val="22"/>
          <w:szCs w:val="22"/>
        </w:rPr>
        <w:t xml:space="preserve">FASE 5 — TERMINAL: BIENVENIDA Y CATÁLOGO DE PLANTILLAS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F5-01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Pantalla de bienvenida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Terminal con menú de tipos + input de nombre de librería + shortcuts.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F5-02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Menú de tipos de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5 tipos: Artículo, Tesis, Tesina, Ensayo, Personalizado.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F5-03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Catálogo de plantillas curadas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loadTemplates(): 2-3 plantillas por tipo con tipografía, márgenes y preview de columnas.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F5-02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F5-04 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Dashboard de estado del 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Contadores de recursos y fichas; documentos recientes; accesos a módulos.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F1-02, F1-06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F5-05 ✗ Descartado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Filtrado de plantillas por revista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Lista curada por revista indexada: no implementado en esta versión.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F5-03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F5-06 ✗ Descartado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Kanban de tareas pendientes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Checklist de progreso del documento académico: no implementado.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F5-04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4B00"/>
          <w:sz w:val="32"/>
          <w:szCs w:val="32"/>
        </w:rPr>
        <w:t xml:space="preserve">Resumen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Completadas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4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Pendientes / Descartadas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F0 — Planeación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—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 — La Librería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descartado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 — Laboratorio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descartados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—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descartado (Forge)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F5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descartados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descartados / 2 pendientes</w:t>
            </w:r>
          </w:p>
        </w:tc>
      </w:tr>
    </w:tbl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C4B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C4B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2026-05-28T01:36:35.572Z</dcterms:created>
  <dcterms:modified xsi:type="dcterms:W3CDTF">2026-05-28T01:36:35.572Z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