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4C308" w14:textId="77777777" w:rsidR="00AD22AD" w:rsidRDefault="00000000" w:rsidP="00BF0F53">
      <w:pPr>
        <w:spacing w:before="480" w:after="120"/>
        <w:jc w:val="both"/>
      </w:pPr>
      <w:r>
        <w:rPr>
          <w:b/>
          <w:bCs/>
          <w:color w:val="1F4E79"/>
          <w:sz w:val="40"/>
          <w:szCs w:val="40"/>
        </w:rPr>
        <w:t>PROYECTO ANTICITHERA</w:t>
      </w:r>
    </w:p>
    <w:p w14:paraId="245ADD61" w14:textId="77777777" w:rsidR="00AD22AD" w:rsidRDefault="00000000" w:rsidP="00BF0F53">
      <w:pPr>
        <w:spacing w:after="60"/>
        <w:jc w:val="both"/>
      </w:pPr>
      <w:r>
        <w:rPr>
          <w:i/>
          <w:iCs/>
          <w:color w:val="595959"/>
          <w:sz w:val="28"/>
          <w:szCs w:val="28"/>
        </w:rPr>
        <w:t>Hub de Inteligencia Científica</w:t>
      </w:r>
    </w:p>
    <w:p w14:paraId="4CEB930D" w14:textId="50CA99B9" w:rsidR="00AD22AD" w:rsidRDefault="00000000" w:rsidP="00BF0F53">
      <w:pPr>
        <w:spacing w:after="480"/>
        <w:jc w:val="both"/>
      </w:pPr>
      <w:r>
        <w:rPr>
          <w:color w:val="595959"/>
        </w:rPr>
        <w:t>Definición del Proyecto — Ingeniería de Software</w:t>
      </w:r>
      <w:r w:rsidR="00A40857">
        <w:rPr>
          <w:color w:val="595959"/>
        </w:rPr>
        <w:t xml:space="preserve"> 2</w:t>
      </w:r>
    </w:p>
    <w:p w14:paraId="04753823" w14:textId="77777777" w:rsidR="00AD22AD" w:rsidRDefault="00000000" w:rsidP="00BF0F53">
      <w:pPr>
        <w:pStyle w:val="Ttulo1"/>
        <w:pBdr>
          <w:bottom w:val="single" w:sz="6" w:space="4" w:color="2E75B6"/>
        </w:pBdr>
        <w:jc w:val="both"/>
      </w:pPr>
      <w:r>
        <w:t>1. Visión General y Concepto Central</w:t>
      </w:r>
    </w:p>
    <w:p w14:paraId="1FF74519" w14:textId="77777777" w:rsidR="00AD22AD" w:rsidRDefault="00000000" w:rsidP="00BF0F53">
      <w:pPr>
        <w:spacing w:before="60" w:after="60"/>
        <w:jc w:val="both"/>
      </w:pPr>
      <w:proofErr w:type="spellStart"/>
      <w:r>
        <w:t>Anticithera</w:t>
      </w:r>
      <w:proofErr w:type="spellEnd"/>
      <w:r>
        <w:t xml:space="preserve"> es un ecosistema unificado diseñado para cerrar la brecha entre la gestión de datos, la administración del conocimiento y la producción académica. Su objetivo es proporcionar un espacio de trabajo integrado donde investigadores puedan:</w:t>
      </w:r>
    </w:p>
    <w:p w14:paraId="6C229444" w14:textId="77777777" w:rsidR="00AD22AD" w:rsidRDefault="00AD22AD" w:rsidP="00BF0F53">
      <w:pPr>
        <w:spacing w:before="80" w:after="80"/>
        <w:jc w:val="both"/>
      </w:pPr>
    </w:p>
    <w:p w14:paraId="059ED9C9" w14:textId="77777777" w:rsidR="00AD22AD" w:rsidRDefault="00000000" w:rsidP="00BF0F53">
      <w:pPr>
        <w:pStyle w:val="Prrafodelista"/>
        <w:numPr>
          <w:ilvl w:val="0"/>
          <w:numId w:val="2"/>
        </w:numPr>
        <w:spacing w:before="40" w:after="40"/>
        <w:jc w:val="both"/>
      </w:pPr>
      <w:r>
        <w:rPr>
          <w:b/>
          <w:bCs/>
        </w:rPr>
        <w:t xml:space="preserve">Gestionar recursos </w:t>
      </w:r>
      <w:r>
        <w:t>Gestionar recursos (artículos PDF, notas, conjuntos de datos) con interoperabilidad.</w:t>
      </w:r>
    </w:p>
    <w:p w14:paraId="3A15A8D8" w14:textId="77777777" w:rsidR="00AD22AD" w:rsidRDefault="00000000" w:rsidP="00BF0F53">
      <w:pPr>
        <w:pStyle w:val="Prrafodelista"/>
        <w:numPr>
          <w:ilvl w:val="0"/>
          <w:numId w:val="2"/>
        </w:numPr>
        <w:spacing w:before="40" w:after="40"/>
        <w:jc w:val="both"/>
      </w:pPr>
      <w:r>
        <w:rPr>
          <w:b/>
          <w:bCs/>
        </w:rPr>
        <w:t xml:space="preserve">Ejecutar análisis </w:t>
      </w:r>
      <w:r>
        <w:t xml:space="preserve">Ejecutar y documentar análisis directamente en notebooks científicos (desde </w:t>
      </w:r>
      <w:proofErr w:type="spellStart"/>
      <w:r>
        <w:t>Jupyter</w:t>
      </w:r>
      <w:proofErr w:type="spellEnd"/>
      <w:r>
        <w:t xml:space="preserve"> u Obsidian).</w:t>
      </w:r>
    </w:p>
    <w:p w14:paraId="6BFB427A" w14:textId="77777777" w:rsidR="00AD22AD" w:rsidRDefault="00000000" w:rsidP="00BF0F53">
      <w:pPr>
        <w:pStyle w:val="Prrafodelista"/>
        <w:numPr>
          <w:ilvl w:val="0"/>
          <w:numId w:val="2"/>
        </w:numPr>
        <w:spacing w:before="40" w:after="40"/>
        <w:jc w:val="both"/>
      </w:pPr>
      <w:r>
        <w:rPr>
          <w:b/>
          <w:bCs/>
        </w:rPr>
        <w:t xml:space="preserve">Producir publicaciones </w:t>
      </w:r>
      <w:r>
        <w:t>Transformar el caos investigativo en publicaciones formales mediante flujos de trabajo colaborativos y plantillas inteligentes.</w:t>
      </w:r>
    </w:p>
    <w:p w14:paraId="2132449F" w14:textId="77777777" w:rsidR="00AD22AD" w:rsidRDefault="00AD22AD" w:rsidP="00BF0F53">
      <w:pPr>
        <w:spacing w:before="80" w:after="80"/>
        <w:jc w:val="both"/>
      </w:pPr>
    </w:p>
    <w:p w14:paraId="207F5CCF" w14:textId="77777777" w:rsidR="00AD22AD" w:rsidRDefault="00000000" w:rsidP="00BF0F53">
      <w:pPr>
        <w:spacing w:before="60" w:after="60"/>
        <w:jc w:val="both"/>
      </w:pPr>
      <w:r>
        <w:t xml:space="preserve">El nombre evoca el mecanismo de </w:t>
      </w:r>
      <w:proofErr w:type="spellStart"/>
      <w:r>
        <w:t>Anticitera</w:t>
      </w:r>
      <w:proofErr w:type="spellEnd"/>
      <w:r>
        <w:t xml:space="preserve">, un antiguo artefacto que integraba múltiples funciones astronómicas; de manera análoga, este </w:t>
      </w:r>
      <w:proofErr w:type="spellStart"/>
      <w:r>
        <w:t>hub</w:t>
      </w:r>
      <w:proofErr w:type="spellEnd"/>
      <w:r>
        <w:t xml:space="preserve"> integra herramientas como Obsidian, </w:t>
      </w:r>
      <w:proofErr w:type="spellStart"/>
      <w:r>
        <w:t>Jupyter</w:t>
      </w:r>
      <w:proofErr w:type="spellEnd"/>
      <w:r>
        <w:t xml:space="preserve"> y sistemas de control de versiones en una sola interfaz web.</w:t>
      </w:r>
    </w:p>
    <w:p w14:paraId="51182AE5" w14:textId="77777777" w:rsidR="00AD22AD" w:rsidRDefault="00AD22AD" w:rsidP="00BF0F53">
      <w:pPr>
        <w:spacing w:before="80" w:after="80"/>
        <w:jc w:val="both"/>
      </w:pPr>
    </w:p>
    <w:p w14:paraId="273267CA" w14:textId="77777777" w:rsidR="00AD22AD" w:rsidRDefault="00000000" w:rsidP="00BF0F53">
      <w:pPr>
        <w:pStyle w:val="Ttulo1"/>
        <w:pBdr>
          <w:bottom w:val="single" w:sz="6" w:space="4" w:color="2E75B6"/>
        </w:pBdr>
        <w:jc w:val="both"/>
      </w:pPr>
      <w:r>
        <w:t>2. Módulos Funcionales</w:t>
      </w:r>
    </w:p>
    <w:p w14:paraId="53C466A1" w14:textId="77777777" w:rsidR="00AD22AD" w:rsidRDefault="00AD22AD" w:rsidP="00BF0F53">
      <w:pPr>
        <w:spacing w:before="80" w:after="8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22AD" w14:paraId="7F62A6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A21BCF" w14:textId="77777777" w:rsidR="00AD22AD" w:rsidRDefault="00000000" w:rsidP="00BF0F53">
            <w:pPr>
              <w:jc w:val="both"/>
            </w:pPr>
            <w:r>
              <w:rPr>
                <w:b/>
                <w:bCs/>
                <w:color w:val="1F4E79"/>
                <w:sz w:val="26"/>
                <w:szCs w:val="26"/>
              </w:rPr>
              <w:t>2.1 Módulo de Ingesta y Gestión de Recursos</w:t>
            </w:r>
          </w:p>
          <w:p w14:paraId="5611AE90" w14:textId="77777777" w:rsidR="00AD22AD" w:rsidRDefault="00000000" w:rsidP="00BF0F53">
            <w:pPr>
              <w:jc w:val="both"/>
            </w:pPr>
            <w:r>
              <w:rPr>
                <w:i/>
                <w:iCs/>
                <w:color w:val="595959"/>
                <w:sz w:val="21"/>
                <w:szCs w:val="21"/>
              </w:rPr>
              <w:t>La Librería</w:t>
            </w:r>
          </w:p>
        </w:tc>
      </w:tr>
    </w:tbl>
    <w:p w14:paraId="069679F7" w14:textId="77777777" w:rsidR="00AD22AD" w:rsidRDefault="00AD22AD" w:rsidP="00BF0F53">
      <w:pPr>
        <w:spacing w:before="80" w:after="80"/>
        <w:jc w:val="both"/>
      </w:pPr>
    </w:p>
    <w:p w14:paraId="55D1A337" w14:textId="77777777" w:rsidR="00AD22AD" w:rsidRDefault="00000000" w:rsidP="00BF0F53">
      <w:pPr>
        <w:spacing w:before="60" w:after="60"/>
        <w:jc w:val="both"/>
      </w:pPr>
      <w:r>
        <w:t>Este módulo actúa como el repositorio central de todo el contenido científico del usuario.</w:t>
      </w:r>
    </w:p>
    <w:p w14:paraId="666F4E71" w14:textId="77777777" w:rsidR="00AD22AD" w:rsidRDefault="00AD22AD" w:rsidP="00BF0F53">
      <w:pPr>
        <w:spacing w:before="80" w:after="80"/>
        <w:jc w:val="both"/>
      </w:pPr>
    </w:p>
    <w:p w14:paraId="5D5C9BC7" w14:textId="27064F7C" w:rsidR="007B51FB" w:rsidRDefault="00000000" w:rsidP="00BF0F53">
      <w:pPr>
        <w:pStyle w:val="Ttulo3"/>
        <w:jc w:val="both"/>
      </w:pPr>
      <w:r>
        <w:t xml:space="preserve">Gestor de </w:t>
      </w:r>
      <w:proofErr w:type="spellStart"/>
      <w:r>
        <w:t>PDFs</w:t>
      </w:r>
      <w:proofErr w:type="spellEnd"/>
      <w:r>
        <w:t xml:space="preserve"> con Capacidades Avanzadas</w:t>
      </w:r>
    </w:p>
    <w:p w14:paraId="5CB658D3" w14:textId="0C3BA098" w:rsidR="007B51FB" w:rsidRDefault="007B51FB" w:rsidP="007B51FB">
      <w:pPr>
        <w:spacing w:before="40" w:after="40"/>
        <w:jc w:val="both"/>
      </w:pPr>
      <w:r>
        <w:t xml:space="preserve">Los artículos de investigación y recursos bibliográficos son considerados </w:t>
      </w:r>
      <w:proofErr w:type="spellStart"/>
      <w:r>
        <w:t>PDFs</w:t>
      </w:r>
      <w:proofErr w:type="spellEnd"/>
      <w:r>
        <w:t>.</w:t>
      </w:r>
    </w:p>
    <w:p w14:paraId="31B8684E" w14:textId="38241E97" w:rsidR="00AD22AD" w:rsidRDefault="003F40CC" w:rsidP="00BF0F53">
      <w:pPr>
        <w:pStyle w:val="Prrafodelista"/>
        <w:numPr>
          <w:ilvl w:val="0"/>
          <w:numId w:val="2"/>
        </w:numPr>
        <w:spacing w:before="40" w:after="40"/>
        <w:jc w:val="both"/>
      </w:pPr>
      <w:r>
        <w:t>Almacenamiento local persistente:</w:t>
      </w:r>
      <w:r>
        <w:t xml:space="preserve"> </w:t>
      </w:r>
      <w:r w:rsidR="00000000">
        <w:rPr>
          <w:b/>
          <w:bCs/>
        </w:rPr>
        <w:t xml:space="preserve">Los </w:t>
      </w:r>
      <w:proofErr w:type="spellStart"/>
      <w:r w:rsidR="00000000">
        <w:rPr>
          <w:b/>
          <w:bCs/>
        </w:rPr>
        <w:t>PDFs</w:t>
      </w:r>
      <w:proofErr w:type="spellEnd"/>
      <w:r w:rsidR="00000000">
        <w:rPr>
          <w:b/>
          <w:bCs/>
        </w:rPr>
        <w:t xml:space="preserve"> se guardan en el navegador mediante </w:t>
      </w:r>
      <w:proofErr w:type="spellStart"/>
      <w:r w:rsidR="00000000">
        <w:rPr>
          <w:b/>
          <w:bCs/>
        </w:rPr>
        <w:t>IndexedDB</w:t>
      </w:r>
      <w:proofErr w:type="spellEnd"/>
      <w:r w:rsidR="00000000">
        <w:rPr>
          <w:b/>
          <w:bCs/>
        </w:rPr>
        <w:t xml:space="preserve">, permitiendo acceso sin conexión y evitando la dependencia de servidores externos. </w:t>
      </w:r>
    </w:p>
    <w:p w14:paraId="0A8644B1" w14:textId="71136F35" w:rsidR="00AD22AD" w:rsidRDefault="003F40CC" w:rsidP="00BF0F53">
      <w:pPr>
        <w:pStyle w:val="Prrafodelista"/>
        <w:numPr>
          <w:ilvl w:val="0"/>
          <w:numId w:val="2"/>
        </w:numPr>
        <w:spacing w:before="40" w:after="40"/>
        <w:jc w:val="both"/>
      </w:pPr>
      <w:r>
        <w:t>Extracción inteligente de metadatos:</w:t>
      </w:r>
      <w:r>
        <w:t xml:space="preserve"> </w:t>
      </w:r>
      <w:r w:rsidR="00000000">
        <w:rPr>
          <w:b/>
          <w:bCs/>
        </w:rPr>
        <w:t xml:space="preserve">El sistema consulta </w:t>
      </w:r>
      <w:proofErr w:type="spellStart"/>
      <w:r w:rsidR="00000000">
        <w:rPr>
          <w:b/>
          <w:bCs/>
        </w:rPr>
        <w:t>APIs</w:t>
      </w:r>
      <w:proofErr w:type="spellEnd"/>
      <w:r w:rsidR="00000000">
        <w:rPr>
          <w:b/>
          <w:bCs/>
        </w:rPr>
        <w:t xml:space="preserve"> académicas (</w:t>
      </w:r>
      <w:proofErr w:type="spellStart"/>
      <w:r w:rsidR="00000000">
        <w:rPr>
          <w:b/>
          <w:bCs/>
        </w:rPr>
        <w:t>Crossref</w:t>
      </w:r>
      <w:proofErr w:type="spellEnd"/>
      <w:r w:rsidR="00000000">
        <w:rPr>
          <w:b/>
          <w:bCs/>
        </w:rPr>
        <w:t xml:space="preserve">, </w:t>
      </w:r>
      <w:proofErr w:type="spellStart"/>
      <w:r w:rsidR="00000000">
        <w:rPr>
          <w:b/>
          <w:bCs/>
        </w:rPr>
        <w:t>Semantic</w:t>
      </w:r>
      <w:proofErr w:type="spellEnd"/>
      <w:r w:rsidR="00000000">
        <w:rPr>
          <w:b/>
          <w:bCs/>
        </w:rPr>
        <w:t xml:space="preserve"> Scholar, </w:t>
      </w:r>
      <w:proofErr w:type="spellStart"/>
      <w:r w:rsidR="00000000">
        <w:rPr>
          <w:b/>
          <w:bCs/>
        </w:rPr>
        <w:t>OpenAlex</w:t>
      </w:r>
      <w:proofErr w:type="spellEnd"/>
      <w:r w:rsidR="00000000">
        <w:rPr>
          <w:b/>
          <w:bCs/>
        </w:rPr>
        <w:t>) para recuperar automáticamente metadatos y generar citas</w:t>
      </w:r>
      <w:r w:rsidR="00545CE9">
        <w:rPr>
          <w:b/>
          <w:bCs/>
        </w:rPr>
        <w:t xml:space="preserve"> rápidas</w:t>
      </w:r>
      <w:r w:rsidR="00000000">
        <w:rPr>
          <w:b/>
          <w:bCs/>
        </w:rPr>
        <w:t xml:space="preserve"> en múltiples formatos (APA, MLA, Chicago, </w:t>
      </w:r>
      <w:proofErr w:type="spellStart"/>
      <w:r w:rsidR="00000000">
        <w:rPr>
          <w:b/>
          <w:bCs/>
        </w:rPr>
        <w:t>BibTeX</w:t>
      </w:r>
      <w:proofErr w:type="spellEnd"/>
      <w:r w:rsidR="00000000">
        <w:rPr>
          <w:b/>
          <w:bCs/>
        </w:rPr>
        <w:t xml:space="preserve">, etc.). </w:t>
      </w:r>
    </w:p>
    <w:p w14:paraId="5C05F14C" w14:textId="27B29B35" w:rsidR="00AD22AD" w:rsidRDefault="003F40CC" w:rsidP="00BF0F53">
      <w:pPr>
        <w:pStyle w:val="Prrafodelista"/>
        <w:numPr>
          <w:ilvl w:val="0"/>
          <w:numId w:val="2"/>
        </w:numPr>
        <w:spacing w:before="40" w:after="40"/>
        <w:jc w:val="both"/>
      </w:pPr>
      <w:r>
        <w:lastRenderedPageBreak/>
        <w:t>Visor de PDF interactivo:</w:t>
      </w:r>
      <w:r>
        <w:t xml:space="preserve"> </w:t>
      </w:r>
      <w:r w:rsidR="00000000">
        <w:rPr>
          <w:b/>
          <w:bCs/>
        </w:rPr>
        <w:t xml:space="preserve">Basado en PDF.js; permite subrayar fragmentos y convertirlos en fichas bibliográficas </w:t>
      </w:r>
      <w:r w:rsidR="00E34F30">
        <w:rPr>
          <w:b/>
          <w:bCs/>
        </w:rPr>
        <w:t>para el laboratorio</w:t>
      </w:r>
      <w:r w:rsidR="00000000">
        <w:rPr>
          <w:b/>
          <w:bCs/>
        </w:rPr>
        <w:t xml:space="preserve"> enlazadas automáticamente con el PDF de origen</w:t>
      </w:r>
      <w:r w:rsidR="00EE4E70">
        <w:rPr>
          <w:b/>
          <w:bCs/>
        </w:rPr>
        <w:t xml:space="preserve"> (para el puente </w:t>
      </w:r>
      <w:proofErr w:type="spellStart"/>
      <w:r w:rsidR="00EE4E70">
        <w:rPr>
          <w:b/>
          <w:bCs/>
        </w:rPr>
        <w:t>obsidian</w:t>
      </w:r>
      <w:proofErr w:type="spellEnd"/>
      <w:r w:rsidR="00EE4E70">
        <w:rPr>
          <w:b/>
          <w:bCs/>
        </w:rPr>
        <w:t>)</w:t>
      </w:r>
      <w:r w:rsidR="00000000">
        <w:rPr>
          <w:b/>
          <w:bCs/>
        </w:rPr>
        <w:t xml:space="preserve">. </w:t>
      </w:r>
    </w:p>
    <w:p w14:paraId="006E99FC" w14:textId="77777777" w:rsidR="00AD22AD" w:rsidRDefault="00000000" w:rsidP="00BF0F53">
      <w:pPr>
        <w:pStyle w:val="Ttulo3"/>
        <w:jc w:val="both"/>
      </w:pPr>
      <w:r>
        <w:t>Puente Obsidian</w:t>
      </w:r>
    </w:p>
    <w:p w14:paraId="2E161205" w14:textId="06BAB8F9" w:rsidR="00AD22AD" w:rsidRDefault="00D00570" w:rsidP="00BF0F53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Conversión bidireccional de </w:t>
      </w:r>
      <w:proofErr w:type="spellStart"/>
      <w:r>
        <w:t>Markdown</w:t>
      </w:r>
      <w:proofErr w:type="spellEnd"/>
      <w:r>
        <w:t>:</w:t>
      </w:r>
      <w:r>
        <w:t xml:space="preserve"> </w:t>
      </w:r>
      <w:r w:rsidR="00000000">
        <w:rPr>
          <w:b/>
          <w:bCs/>
        </w:rPr>
        <w:t>Transforma archivos .</w:t>
      </w:r>
      <w:proofErr w:type="spellStart"/>
      <w:r w:rsidR="00000000">
        <w:rPr>
          <w:b/>
          <w:bCs/>
        </w:rPr>
        <w:t>md</w:t>
      </w:r>
      <w:proofErr w:type="spellEnd"/>
      <w:r w:rsidR="00000000">
        <w:rPr>
          <w:b/>
          <w:bCs/>
        </w:rPr>
        <w:t xml:space="preserve"> de Obsidian (incluyendo </w:t>
      </w:r>
      <w:proofErr w:type="spellStart"/>
      <w:r w:rsidR="00000000">
        <w:rPr>
          <w:b/>
          <w:bCs/>
        </w:rPr>
        <w:t>wikilinks</w:t>
      </w:r>
      <w:proofErr w:type="spellEnd"/>
      <w:r w:rsidR="00000000">
        <w:rPr>
          <w:b/>
          <w:bCs/>
        </w:rPr>
        <w:t xml:space="preserve"> [[enlace]]) preservando la estructura de enlaces a .</w:t>
      </w:r>
      <w:proofErr w:type="spellStart"/>
      <w:r w:rsidR="00000000">
        <w:rPr>
          <w:b/>
          <w:bCs/>
        </w:rPr>
        <w:t>txt</w:t>
      </w:r>
      <w:proofErr w:type="spellEnd"/>
      <w:r w:rsidR="00000000">
        <w:rPr>
          <w:b/>
          <w:bCs/>
        </w:rPr>
        <w:t>, .docx o .</w:t>
      </w:r>
      <w:proofErr w:type="spellStart"/>
      <w:r w:rsidR="00000000">
        <w:rPr>
          <w:b/>
          <w:bCs/>
        </w:rPr>
        <w:t>pdf</w:t>
      </w:r>
      <w:proofErr w:type="spellEnd"/>
      <w:r w:rsidR="00000000">
        <w:rPr>
          <w:b/>
          <w:bCs/>
        </w:rPr>
        <w:t xml:space="preserve">. </w:t>
      </w:r>
    </w:p>
    <w:p w14:paraId="30847417" w14:textId="2FDED49D" w:rsidR="00AD22AD" w:rsidRPr="00CC1A34" w:rsidRDefault="00D00570" w:rsidP="00BF0F53">
      <w:pPr>
        <w:pStyle w:val="Prrafodelista"/>
        <w:numPr>
          <w:ilvl w:val="0"/>
          <w:numId w:val="2"/>
        </w:numPr>
        <w:spacing w:before="40" w:after="40"/>
        <w:jc w:val="both"/>
      </w:pPr>
      <w:r>
        <w:t>Exportación de notas:</w:t>
      </w:r>
      <w:r>
        <w:t xml:space="preserve"> </w:t>
      </w:r>
      <w:r w:rsidR="00000000">
        <w:rPr>
          <w:b/>
          <w:bCs/>
        </w:rPr>
        <w:t xml:space="preserve">Posibilidad de exportar a PDF, DOCX y </w:t>
      </w:r>
      <w:proofErr w:type="spellStart"/>
      <w:r w:rsidR="00000000">
        <w:rPr>
          <w:b/>
          <w:bCs/>
        </w:rPr>
        <w:t>Markdown</w:t>
      </w:r>
      <w:proofErr w:type="spellEnd"/>
      <w:r w:rsidR="00000000">
        <w:rPr>
          <w:b/>
          <w:bCs/>
        </w:rPr>
        <w:t xml:space="preserve"> plano manteniendo las referencias cruzadas. </w:t>
      </w:r>
    </w:p>
    <w:p w14:paraId="243BD924" w14:textId="21FB88AA" w:rsidR="00CC1A34" w:rsidRDefault="00CC1A34" w:rsidP="00BF0F53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Palabras clave: </w:t>
      </w:r>
      <w:r>
        <w:rPr>
          <w:b/>
          <w:bCs/>
        </w:rPr>
        <w:t xml:space="preserve">Recuperar los tags </w:t>
      </w:r>
      <w:r w:rsidR="00B127F0">
        <w:rPr>
          <w:b/>
          <w:bCs/>
        </w:rPr>
        <w:t xml:space="preserve">como </w:t>
      </w:r>
      <w:r w:rsidR="000700DA">
        <w:rPr>
          <w:b/>
          <w:bCs/>
        </w:rPr>
        <w:t>palabras clave en colecciones para la redacción.</w:t>
      </w:r>
    </w:p>
    <w:p w14:paraId="6466554B" w14:textId="77777777" w:rsidR="00AD22AD" w:rsidRDefault="00000000" w:rsidP="00BF0F53">
      <w:pPr>
        <w:pStyle w:val="Ttulo3"/>
        <w:jc w:val="both"/>
      </w:pPr>
      <w:r>
        <w:t xml:space="preserve">Visor de </w:t>
      </w:r>
      <w:proofErr w:type="spellStart"/>
      <w:r>
        <w:t>Jupyter</w:t>
      </w:r>
      <w:proofErr w:type="spellEnd"/>
      <w:r>
        <w:t xml:space="preserve"> Notebooks</w:t>
      </w:r>
    </w:p>
    <w:p w14:paraId="44E30E44" w14:textId="111035B5" w:rsidR="00AD22AD" w:rsidRDefault="00753D27" w:rsidP="00BF0F53">
      <w:pPr>
        <w:pStyle w:val="Prrafodelista"/>
        <w:numPr>
          <w:ilvl w:val="0"/>
          <w:numId w:val="2"/>
        </w:numPr>
        <w:spacing w:before="40" w:after="40"/>
        <w:jc w:val="both"/>
      </w:pPr>
      <w:r>
        <w:t>Renderizado completo de .</w:t>
      </w:r>
      <w:proofErr w:type="spellStart"/>
      <w:r>
        <w:t>ipynb</w:t>
      </w:r>
      <w:proofErr w:type="spellEnd"/>
      <w:r>
        <w:t>:</w:t>
      </w:r>
      <w:r>
        <w:t xml:space="preserve"> </w:t>
      </w:r>
      <w:r w:rsidR="00000000">
        <w:rPr>
          <w:b/>
          <w:bCs/>
        </w:rPr>
        <w:t xml:space="preserve">Soporte para visualizar celdas de código, salidas de texto/imagen y ecuaciones mediante </w:t>
      </w:r>
      <w:proofErr w:type="spellStart"/>
      <w:r w:rsidR="00000000">
        <w:rPr>
          <w:b/>
          <w:bCs/>
        </w:rPr>
        <w:t>MathJax</w:t>
      </w:r>
      <w:proofErr w:type="spellEnd"/>
      <w:r w:rsidR="00000000">
        <w:rPr>
          <w:b/>
          <w:bCs/>
        </w:rPr>
        <w:t xml:space="preserve">. </w:t>
      </w:r>
    </w:p>
    <w:p w14:paraId="7B0C48A6" w14:textId="77777777" w:rsidR="008E6B5C" w:rsidRPr="008E6B5C" w:rsidRDefault="00753D27" w:rsidP="00BF0F53">
      <w:pPr>
        <w:pStyle w:val="Prrafodelista"/>
        <w:numPr>
          <w:ilvl w:val="0"/>
          <w:numId w:val="2"/>
        </w:numPr>
        <w:spacing w:before="40" w:after="40"/>
        <w:jc w:val="both"/>
      </w:pPr>
      <w:r>
        <w:t>Anotaciones sobre celdas:</w:t>
      </w:r>
      <w:r>
        <w:t xml:space="preserve"> </w:t>
      </w:r>
      <w:r w:rsidR="00000000">
        <w:rPr>
          <w:b/>
          <w:bCs/>
        </w:rPr>
        <w:t>Comentarios guardados como "fichas de hallazgo" vinculadas al notebook y sincronizadas con la base de datos general.</w:t>
      </w:r>
    </w:p>
    <w:p w14:paraId="47018BF6" w14:textId="2767B0D9" w:rsidR="008E6B5C" w:rsidRDefault="008E6B5C" w:rsidP="008E6B5C">
      <w:pPr>
        <w:pStyle w:val="Ttulo3"/>
        <w:jc w:val="both"/>
      </w:pPr>
      <w:r>
        <w:t xml:space="preserve">Visor de </w:t>
      </w:r>
      <w:r>
        <w:t xml:space="preserve">Google </w:t>
      </w:r>
      <w:proofErr w:type="spellStart"/>
      <w:r>
        <w:t>Docs</w:t>
      </w:r>
      <w:proofErr w:type="spellEnd"/>
      <w:r>
        <w:t>/Documentos de Office</w:t>
      </w:r>
      <w:r w:rsidR="005E4B04">
        <w:t xml:space="preserve"> y LibreOffice</w:t>
      </w:r>
      <w:r>
        <w:t xml:space="preserve"> </w:t>
      </w:r>
    </w:p>
    <w:p w14:paraId="21632978" w14:textId="396932EE" w:rsidR="008E6B5C" w:rsidRDefault="008E6B5C" w:rsidP="008E6B5C">
      <w:pPr>
        <w:pStyle w:val="Prrafodelista"/>
        <w:numPr>
          <w:ilvl w:val="0"/>
          <w:numId w:val="2"/>
        </w:numPr>
        <w:spacing w:before="40" w:after="40"/>
        <w:jc w:val="both"/>
      </w:pPr>
      <w:r>
        <w:t>Visualización de archivos relacionados</w:t>
      </w:r>
      <w:r w:rsidR="00B93989">
        <w:t xml:space="preserve"> con la investigación</w:t>
      </w:r>
      <w:r>
        <w:t xml:space="preserve">: </w:t>
      </w:r>
      <w:r>
        <w:rPr>
          <w:b/>
          <w:bCs/>
        </w:rPr>
        <w:t xml:space="preserve">Soporte para visualizar </w:t>
      </w:r>
      <w:r w:rsidR="009A2A8A">
        <w:rPr>
          <w:b/>
          <w:bCs/>
        </w:rPr>
        <w:t xml:space="preserve">documentos creados en Office, Google </w:t>
      </w:r>
      <w:proofErr w:type="spellStart"/>
      <w:r w:rsidR="009A2A8A">
        <w:rPr>
          <w:b/>
          <w:bCs/>
        </w:rPr>
        <w:t>Docs</w:t>
      </w:r>
      <w:proofErr w:type="spellEnd"/>
      <w:r w:rsidR="009A2A8A">
        <w:rPr>
          <w:b/>
          <w:bCs/>
        </w:rPr>
        <w:t>, LibreOffice</w:t>
      </w:r>
      <w:r>
        <w:rPr>
          <w:b/>
          <w:bCs/>
        </w:rPr>
        <w:t xml:space="preserve"> </w:t>
      </w:r>
      <w:r w:rsidR="00EA5690">
        <w:rPr>
          <w:b/>
          <w:bCs/>
        </w:rPr>
        <w:t xml:space="preserve">(PDF, docx, </w:t>
      </w:r>
      <w:proofErr w:type="spellStart"/>
      <w:r w:rsidR="00EA5690">
        <w:rPr>
          <w:b/>
          <w:bCs/>
        </w:rPr>
        <w:t>odt</w:t>
      </w:r>
      <w:proofErr w:type="spellEnd"/>
      <w:r w:rsidR="00EA5690">
        <w:rPr>
          <w:b/>
          <w:bCs/>
        </w:rPr>
        <w:t>, Presentaciones, Hojas de cálculo)</w:t>
      </w:r>
    </w:p>
    <w:p w14:paraId="55A70F62" w14:textId="76B9209F" w:rsidR="00AD22AD" w:rsidRPr="001B0FA9" w:rsidRDefault="006D67D3" w:rsidP="006D67D3">
      <w:pPr>
        <w:pStyle w:val="Prrafodelista"/>
        <w:numPr>
          <w:ilvl w:val="0"/>
          <w:numId w:val="2"/>
        </w:numPr>
        <w:spacing w:before="40" w:after="40"/>
        <w:jc w:val="both"/>
      </w:pPr>
      <w:r>
        <w:t>Recuperación de documentos por Google drive</w:t>
      </w:r>
      <w:r w:rsidR="008E6B5C">
        <w:t xml:space="preserve">: </w:t>
      </w:r>
      <w:r>
        <w:rPr>
          <w:b/>
          <w:bCs/>
        </w:rPr>
        <w:t>Los documentos generados por entorno colaborativo de Google se pueden recuperar directo de Drive y leerse en la interfaz</w:t>
      </w:r>
      <w:r w:rsidR="008E6B5C">
        <w:rPr>
          <w:b/>
          <w:bCs/>
        </w:rPr>
        <w:t xml:space="preserve"> </w:t>
      </w:r>
    </w:p>
    <w:p w14:paraId="1901B31B" w14:textId="169E81D7" w:rsidR="001B0FA9" w:rsidRDefault="001B0FA9" w:rsidP="001B0FA9">
      <w:pPr>
        <w:pStyle w:val="Ttulo3"/>
        <w:jc w:val="both"/>
      </w:pPr>
      <w:r>
        <w:t>Estructurado de carpetas</w:t>
      </w:r>
    </w:p>
    <w:p w14:paraId="60F4A2CC" w14:textId="32608B30" w:rsidR="001B0FA9" w:rsidRPr="00A11269" w:rsidRDefault="001B0FA9" w:rsidP="001B0FA9">
      <w:pPr>
        <w:pStyle w:val="Prrafodelista"/>
        <w:numPr>
          <w:ilvl w:val="0"/>
          <w:numId w:val="2"/>
        </w:numPr>
        <w:spacing w:before="40" w:after="40"/>
        <w:jc w:val="both"/>
      </w:pPr>
      <w:r>
        <w:t>Organización de documentos por carpetas y directorios</w:t>
      </w:r>
      <w:r>
        <w:t xml:space="preserve">: </w:t>
      </w:r>
      <w:r>
        <w:rPr>
          <w:b/>
          <w:bCs/>
        </w:rPr>
        <w:t xml:space="preserve">Un XML con la estructura de carpetas que va a desplegarse en </w:t>
      </w:r>
      <w:proofErr w:type="spellStart"/>
      <w:r>
        <w:rPr>
          <w:b/>
          <w:bCs/>
        </w:rPr>
        <w:t>Anticithera</w:t>
      </w:r>
      <w:proofErr w:type="spellEnd"/>
      <w:r>
        <w:rPr>
          <w:b/>
          <w:bCs/>
        </w:rPr>
        <w:t xml:space="preserve"> (como lo hace Obsidian)</w:t>
      </w:r>
      <w:r>
        <w:rPr>
          <w:b/>
          <w:bCs/>
        </w:rPr>
        <w:t xml:space="preserve"> </w:t>
      </w:r>
    </w:p>
    <w:p w14:paraId="6EA20A5D" w14:textId="77777777" w:rsidR="00A11269" w:rsidRDefault="00A11269" w:rsidP="00A11269">
      <w:pPr>
        <w:pStyle w:val="Ttulo3"/>
        <w:jc w:val="both"/>
      </w:pPr>
      <w:r>
        <w:t>Conexión con Repositorios de Investigación</w:t>
      </w:r>
    </w:p>
    <w:p w14:paraId="597482ED" w14:textId="42C1ADB4" w:rsidR="00A11269" w:rsidRDefault="00A11269" w:rsidP="00A11269">
      <w:pPr>
        <w:spacing w:before="60" w:after="60"/>
        <w:jc w:val="both"/>
      </w:pPr>
      <w:r>
        <w:t xml:space="preserve">Importación directa de datos y </w:t>
      </w:r>
      <w:r>
        <w:t>artículos</w:t>
      </w:r>
      <w:r>
        <w:t xml:space="preserve"> desde fuentes académicas externas.</w:t>
      </w:r>
    </w:p>
    <w:p w14:paraId="65CFA2B9" w14:textId="77777777" w:rsidR="00A11269" w:rsidRDefault="00A11269" w:rsidP="00A11269">
      <w:pPr>
        <w:spacing w:before="80" w:after="80"/>
        <w:jc w:val="both"/>
      </w:pPr>
    </w:p>
    <w:p w14:paraId="69A2913C" w14:textId="1E21E6D0" w:rsidR="00A11269" w:rsidRDefault="00A11269" w:rsidP="00A11269">
      <w:pPr>
        <w:pStyle w:val="Prrafodelista"/>
        <w:numPr>
          <w:ilvl w:val="0"/>
          <w:numId w:val="2"/>
        </w:numPr>
        <w:spacing w:before="40" w:after="40"/>
        <w:jc w:val="both"/>
      </w:pPr>
      <w:r>
        <w:t>Integración DOI / Repositorios:</w:t>
      </w:r>
      <w:r>
        <w:t xml:space="preserve"> </w:t>
      </w:r>
      <w:r>
        <w:rPr>
          <w:b/>
          <w:bCs/>
        </w:rPr>
        <w:t xml:space="preserve">Soporte para importar </w:t>
      </w:r>
      <w:proofErr w:type="spellStart"/>
      <w:r>
        <w:rPr>
          <w:b/>
          <w:bCs/>
        </w:rPr>
        <w:t>datasets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articulos</w:t>
      </w:r>
      <w:proofErr w:type="spellEnd"/>
      <w:r>
        <w:rPr>
          <w:b/>
          <w:bCs/>
        </w:rPr>
        <w:t xml:space="preserve"> a partir de un DOI o URL. Los metadatos se extraen automáticamente y se registran en La Librería. </w:t>
      </w:r>
    </w:p>
    <w:p w14:paraId="1CAA9892" w14:textId="383792E7" w:rsidR="00A11269" w:rsidRDefault="00F84523" w:rsidP="00A11269">
      <w:pPr>
        <w:pStyle w:val="Prrafodelista"/>
        <w:numPr>
          <w:ilvl w:val="0"/>
          <w:numId w:val="2"/>
        </w:numPr>
        <w:spacing w:before="40" w:after="40"/>
        <w:jc w:val="both"/>
      </w:pPr>
      <w:r>
        <w:t>Importación desde GitHub:</w:t>
      </w:r>
      <w:r>
        <w:t xml:space="preserve"> </w:t>
      </w:r>
      <w:r w:rsidR="00A11269">
        <w:rPr>
          <w:b/>
          <w:bCs/>
        </w:rPr>
        <w:t xml:space="preserve">Posibilidad de </w:t>
      </w:r>
      <w:r w:rsidR="00A11269">
        <w:rPr>
          <w:b/>
          <w:bCs/>
        </w:rPr>
        <w:t xml:space="preserve">crear sets de datos exportables en “Formato </w:t>
      </w:r>
      <w:proofErr w:type="spellStart"/>
      <w:r w:rsidR="00A11269">
        <w:rPr>
          <w:b/>
          <w:bCs/>
        </w:rPr>
        <w:t>Anticithera</w:t>
      </w:r>
      <w:proofErr w:type="spellEnd"/>
      <w:r w:rsidR="00A11269">
        <w:rPr>
          <w:b/>
          <w:bCs/>
        </w:rPr>
        <w:t>” y de importarlos para continuar el trabajo</w:t>
      </w:r>
      <w:r w:rsidR="00A11269">
        <w:rPr>
          <w:b/>
          <w:bCs/>
        </w:rPr>
        <w:t xml:space="preserve"> directamente desde una URL de repositorio público, como extensión del flujo Git-Flow de The Forge. </w:t>
      </w:r>
    </w:p>
    <w:p w14:paraId="11406652" w14:textId="77777777" w:rsidR="00A11269" w:rsidRDefault="00A11269" w:rsidP="00A11269">
      <w:pPr>
        <w:pStyle w:val="Prrafodelista"/>
        <w:spacing w:before="40" w:after="40"/>
        <w:ind w:left="720"/>
        <w:jc w:val="both"/>
      </w:pPr>
    </w:p>
    <w:p w14:paraId="050603CA" w14:textId="77777777" w:rsidR="00AD22AD" w:rsidRDefault="00AD22AD" w:rsidP="00BF0F53">
      <w:pPr>
        <w:spacing w:before="80" w:after="80"/>
        <w:jc w:val="both"/>
      </w:pPr>
    </w:p>
    <w:p w14:paraId="2C233EB7" w14:textId="77777777" w:rsidR="00B47779" w:rsidRDefault="00B47779" w:rsidP="00BF0F53">
      <w:pPr>
        <w:spacing w:before="80" w:after="80"/>
        <w:jc w:val="both"/>
      </w:pPr>
    </w:p>
    <w:p w14:paraId="605CA54C" w14:textId="77777777" w:rsidR="00B47779" w:rsidRDefault="00B47779" w:rsidP="00BF0F53">
      <w:pPr>
        <w:spacing w:before="80" w:after="80"/>
        <w:jc w:val="both"/>
      </w:pPr>
    </w:p>
    <w:p w14:paraId="384EC382" w14:textId="77777777" w:rsidR="00B47779" w:rsidRDefault="00B47779" w:rsidP="00BF0F53">
      <w:pPr>
        <w:spacing w:before="80" w:after="80"/>
        <w:jc w:val="both"/>
      </w:pPr>
    </w:p>
    <w:p w14:paraId="18185DEF" w14:textId="77777777" w:rsidR="00B47779" w:rsidRDefault="00B47779" w:rsidP="00BF0F53">
      <w:pPr>
        <w:spacing w:before="80" w:after="80"/>
        <w:jc w:val="both"/>
      </w:pPr>
    </w:p>
    <w:p w14:paraId="52CC000C" w14:textId="77777777" w:rsidR="00AD22AD" w:rsidRDefault="00AD22AD" w:rsidP="00BF0F53">
      <w:pPr>
        <w:spacing w:before="80" w:after="8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22AD" w14:paraId="0AFB50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2AB7E1" w14:textId="77777777" w:rsidR="00AD22AD" w:rsidRDefault="00000000" w:rsidP="00BF0F53">
            <w:pPr>
              <w:jc w:val="both"/>
            </w:pPr>
            <w:r>
              <w:rPr>
                <w:b/>
                <w:bCs/>
                <w:color w:val="1F4E79"/>
                <w:sz w:val="26"/>
                <w:szCs w:val="26"/>
              </w:rPr>
              <w:t>2.2 Laboratorio de Datos</w:t>
            </w:r>
          </w:p>
          <w:p w14:paraId="3CDD25AE" w14:textId="77777777" w:rsidR="00AD22AD" w:rsidRDefault="00000000" w:rsidP="00BF0F53">
            <w:pPr>
              <w:jc w:val="both"/>
            </w:pPr>
            <w:r>
              <w:rPr>
                <w:i/>
                <w:iCs/>
                <w:color w:val="595959"/>
                <w:sz w:val="21"/>
                <w:szCs w:val="21"/>
              </w:rPr>
              <w:t>El Laboratorio</w:t>
            </w:r>
          </w:p>
        </w:tc>
      </w:tr>
    </w:tbl>
    <w:p w14:paraId="66430230" w14:textId="77777777" w:rsidR="00AD22AD" w:rsidRDefault="00AD22AD" w:rsidP="00BF0F53">
      <w:pPr>
        <w:spacing w:before="80" w:after="80"/>
        <w:jc w:val="both"/>
      </w:pPr>
    </w:p>
    <w:p w14:paraId="33B7E233" w14:textId="2EB80B67" w:rsidR="00AD22AD" w:rsidRDefault="00000000" w:rsidP="00BF0F53">
      <w:pPr>
        <w:spacing w:before="60" w:after="60"/>
        <w:jc w:val="both"/>
      </w:pPr>
      <w:r>
        <w:t xml:space="preserve">Laboratorio </w:t>
      </w:r>
      <w:r w:rsidR="00374058">
        <w:t>e</w:t>
      </w:r>
      <w:r>
        <w:t>s un entorno de ejecución y anotación que conecta el análisis de datos directamente con la producción académica del proyecto.</w:t>
      </w:r>
    </w:p>
    <w:p w14:paraId="29F85C36" w14:textId="3A4E5F90" w:rsidR="00053B1B" w:rsidRDefault="00053B1B" w:rsidP="00BF0F53">
      <w:pPr>
        <w:spacing w:before="60" w:after="60"/>
        <w:jc w:val="both"/>
      </w:pPr>
      <w:r w:rsidRPr="00053B1B">
        <w:t>Su propósito es cerrar el ciclo entre el análisis de datos y la generación de conocimiento, permitiendo ejecutar código, visualizar resultados y convertir hallazgos en activos bibliográficos.</w:t>
      </w:r>
    </w:p>
    <w:p w14:paraId="306D948C" w14:textId="77777777" w:rsidR="00AD22AD" w:rsidRDefault="00AD22AD" w:rsidP="00BF0F53">
      <w:pPr>
        <w:spacing w:before="80" w:after="80"/>
        <w:jc w:val="both"/>
      </w:pPr>
    </w:p>
    <w:p w14:paraId="76E8866A" w14:textId="20752FA7" w:rsidR="00AD22AD" w:rsidRDefault="00053B1B" w:rsidP="00BF0F53">
      <w:pPr>
        <w:pStyle w:val="Ttulo3"/>
        <w:jc w:val="both"/>
      </w:pPr>
      <w:r>
        <w:t xml:space="preserve">Visor </w:t>
      </w:r>
      <w:r w:rsidR="003A49B1">
        <w:t>avanzado</w:t>
      </w:r>
      <w:r w:rsidR="00000000">
        <w:t xml:space="preserve"> </w:t>
      </w:r>
      <w:r w:rsidR="001E3ED1">
        <w:t xml:space="preserve"> </w:t>
      </w:r>
    </w:p>
    <w:p w14:paraId="42ACB858" w14:textId="77777777" w:rsidR="001E3ED1" w:rsidRPr="001E3ED1" w:rsidRDefault="001E3ED1" w:rsidP="001E3ED1">
      <w:pPr>
        <w:spacing w:before="80" w:after="80"/>
        <w:jc w:val="both"/>
      </w:pPr>
      <w:r w:rsidRPr="001E3ED1">
        <w:t>El núcleo de Laboratorio es un visor de archivos .</w:t>
      </w:r>
      <w:proofErr w:type="spellStart"/>
      <w:r w:rsidRPr="001E3ED1">
        <w:t>ipynb</w:t>
      </w:r>
      <w:proofErr w:type="spellEnd"/>
      <w:r w:rsidRPr="001E3ED1">
        <w:t xml:space="preserve"> con capacidades de renderizado completas, sin necesidad de ejecutar el código.</w:t>
      </w:r>
    </w:p>
    <w:p w14:paraId="7728DAB0" w14:textId="1D9B98CF" w:rsidR="001E3ED1" w:rsidRPr="001E3ED1" w:rsidRDefault="001E3ED1" w:rsidP="001E3ED1">
      <w:pPr>
        <w:numPr>
          <w:ilvl w:val="0"/>
          <w:numId w:val="8"/>
        </w:numPr>
        <w:spacing w:before="80" w:after="80"/>
        <w:jc w:val="both"/>
      </w:pPr>
      <w:r w:rsidRPr="001E3ED1">
        <w:rPr>
          <w:b/>
          <w:bCs/>
        </w:rPr>
        <w:t>Renderizado fiel de notebooks:</w:t>
      </w:r>
      <w:r w:rsidRPr="001E3ED1">
        <w:t xml:space="preserve"> Visualización limpia de celdas </w:t>
      </w:r>
      <w:proofErr w:type="spellStart"/>
      <w:r w:rsidRPr="001E3ED1">
        <w:t>Markdown</w:t>
      </w:r>
      <w:proofErr w:type="spellEnd"/>
      <w:r w:rsidRPr="001E3ED1">
        <w:t xml:space="preserve">, código fuente (con resaltado de sintaxis) y todas las salidas previamente ejecutadas: gráficas estáticas, imágenes, tablas y texto. Las ecuaciones LaTeX se renderizan mediante </w:t>
      </w:r>
      <w:proofErr w:type="spellStart"/>
      <w:r w:rsidRPr="001E3ED1">
        <w:t>MathJax</w:t>
      </w:r>
      <w:proofErr w:type="spellEnd"/>
      <w:r>
        <w:t>.</w:t>
      </w:r>
    </w:p>
    <w:p w14:paraId="755A8027" w14:textId="535C9C13" w:rsidR="001E3ED1" w:rsidRPr="001E3ED1" w:rsidRDefault="001E3ED1" w:rsidP="001E3ED1">
      <w:pPr>
        <w:numPr>
          <w:ilvl w:val="0"/>
          <w:numId w:val="8"/>
        </w:numPr>
        <w:spacing w:before="80" w:after="80"/>
        <w:jc w:val="both"/>
      </w:pPr>
      <w:r w:rsidRPr="001E3ED1">
        <w:rPr>
          <w:b/>
          <w:bCs/>
        </w:rPr>
        <w:t>Estructura navegable:</w:t>
      </w:r>
      <w:r w:rsidRPr="001E3ED1">
        <w:t> El notebook se despliega como un documento interactivo</w:t>
      </w:r>
      <w:r>
        <w:t>, como se haría en una plataforma web convencional</w:t>
      </w:r>
      <w:r w:rsidRPr="001E3ED1">
        <w:t xml:space="preserve">, permitiendo colapsar celdas de código para centrarse en resultados y narrativa (celdas </w:t>
      </w:r>
      <w:proofErr w:type="spellStart"/>
      <w:r w:rsidRPr="001E3ED1">
        <w:t>Markdown</w:t>
      </w:r>
      <w:proofErr w:type="spellEnd"/>
      <w:r w:rsidRPr="001E3ED1">
        <w:t>).</w:t>
      </w:r>
    </w:p>
    <w:p w14:paraId="2BF35FDD" w14:textId="3FF1DC1E" w:rsidR="001E3ED1" w:rsidRPr="001E3ED1" w:rsidRDefault="001E3ED1" w:rsidP="001E3ED1">
      <w:pPr>
        <w:numPr>
          <w:ilvl w:val="0"/>
          <w:numId w:val="8"/>
        </w:numPr>
        <w:spacing w:before="80" w:after="80"/>
        <w:jc w:val="both"/>
      </w:pPr>
      <w:r w:rsidRPr="001E3ED1">
        <w:rPr>
          <w:b/>
          <w:bCs/>
        </w:rPr>
        <w:t>Modo presentación:</w:t>
      </w:r>
      <w:r w:rsidRPr="001E3ED1">
        <w:t xml:space="preserve"> Posibilidad de ocultar completamente las celdas de código, mostrando únicamente las celdas </w:t>
      </w:r>
      <w:proofErr w:type="spellStart"/>
      <w:r w:rsidRPr="001E3ED1">
        <w:t>Markdown</w:t>
      </w:r>
      <w:proofErr w:type="spellEnd"/>
      <w:r w:rsidRPr="001E3ED1">
        <w:t xml:space="preserve"> y las salidas, para una revisión</w:t>
      </w:r>
      <w:r w:rsidR="00A85D0E">
        <w:t xml:space="preserve"> o lectura rápida.</w:t>
      </w:r>
    </w:p>
    <w:p w14:paraId="5AC60F8E" w14:textId="77C54634" w:rsidR="00AD22AD" w:rsidRDefault="00402F87" w:rsidP="00BF0F53">
      <w:pPr>
        <w:pStyle w:val="Ttulo3"/>
        <w:jc w:val="both"/>
      </w:pPr>
      <w:r w:rsidRPr="00402F87">
        <w:t>Motor de Fichas Bibliográficas</w:t>
      </w:r>
    </w:p>
    <w:p w14:paraId="75032916" w14:textId="77777777" w:rsidR="00402F87" w:rsidRPr="00402F87" w:rsidRDefault="00402F87" w:rsidP="00402F87">
      <w:pPr>
        <w:spacing w:before="80" w:after="80"/>
        <w:jc w:val="both"/>
      </w:pPr>
      <w:r w:rsidRPr="00402F87">
        <w:t>La funcionalidad central de Laboratorio es la capacidad de convertir cualquier elemento del notebook en una ficha de hallazgo estructurada, que pasa a formar parte del repositorio de conocimiento del proyecto.</w:t>
      </w:r>
    </w:p>
    <w:p w14:paraId="154C273B" w14:textId="77777777" w:rsidR="00402F87" w:rsidRPr="00402F87" w:rsidRDefault="00402F87" w:rsidP="00402F87">
      <w:pPr>
        <w:numPr>
          <w:ilvl w:val="0"/>
          <w:numId w:val="5"/>
        </w:numPr>
        <w:spacing w:before="80" w:after="80"/>
        <w:jc w:val="both"/>
      </w:pPr>
      <w:r w:rsidRPr="00402F87">
        <w:rPr>
          <w:b/>
          <w:bCs/>
        </w:rPr>
        <w:t>Selección granular para fichas:</w:t>
      </w:r>
      <w:r w:rsidRPr="00402F87">
        <w:t> El usuario puede seleccionar cualquier componente del notebook para generar una ficha:</w:t>
      </w:r>
    </w:p>
    <w:p w14:paraId="2589CE30" w14:textId="77777777" w:rsidR="00402F87" w:rsidRPr="00402F87" w:rsidRDefault="00402F87" w:rsidP="00402F87">
      <w:pPr>
        <w:numPr>
          <w:ilvl w:val="1"/>
          <w:numId w:val="5"/>
        </w:numPr>
        <w:spacing w:before="80" w:after="80"/>
        <w:jc w:val="both"/>
      </w:pPr>
      <w:r w:rsidRPr="00402F87">
        <w:t xml:space="preserve">Una celda </w:t>
      </w:r>
      <w:proofErr w:type="spellStart"/>
      <w:r w:rsidRPr="00402F87">
        <w:t>Markdown</w:t>
      </w:r>
      <w:proofErr w:type="spellEnd"/>
      <w:r w:rsidRPr="00402F87">
        <w:t xml:space="preserve"> completa (narrativa metodológica).</w:t>
      </w:r>
    </w:p>
    <w:p w14:paraId="32B7D36A" w14:textId="77777777" w:rsidR="00402F87" w:rsidRPr="00402F87" w:rsidRDefault="00402F87" w:rsidP="00402F87">
      <w:pPr>
        <w:numPr>
          <w:ilvl w:val="1"/>
          <w:numId w:val="5"/>
        </w:numPr>
        <w:spacing w:before="80" w:after="80"/>
        <w:jc w:val="both"/>
      </w:pPr>
      <w:r w:rsidRPr="00402F87">
        <w:t>Un fragmento de código relevante (algoritmo, parámetro clave).</w:t>
      </w:r>
    </w:p>
    <w:p w14:paraId="51366A64" w14:textId="77777777" w:rsidR="00402F87" w:rsidRPr="00402F87" w:rsidRDefault="00402F87" w:rsidP="00402F87">
      <w:pPr>
        <w:numPr>
          <w:ilvl w:val="1"/>
          <w:numId w:val="5"/>
        </w:numPr>
        <w:spacing w:before="80" w:after="80"/>
        <w:jc w:val="both"/>
      </w:pPr>
      <w:r w:rsidRPr="00402F87">
        <w:t>Una salida específica: una tabla de resultados, una gráfica, un valor numérico destacado.</w:t>
      </w:r>
    </w:p>
    <w:p w14:paraId="2F9C52D9" w14:textId="77777777" w:rsidR="00402F87" w:rsidRPr="00402F87" w:rsidRDefault="00402F87" w:rsidP="00402F87">
      <w:pPr>
        <w:numPr>
          <w:ilvl w:val="1"/>
          <w:numId w:val="5"/>
        </w:numPr>
        <w:spacing w:before="80" w:after="80"/>
        <w:jc w:val="both"/>
      </w:pPr>
      <w:r w:rsidRPr="00402F87">
        <w:t>Una imagen generada por una visualización.</w:t>
      </w:r>
    </w:p>
    <w:p w14:paraId="1B23247A" w14:textId="77777777" w:rsidR="00402F87" w:rsidRPr="00402F87" w:rsidRDefault="00402F87" w:rsidP="00402F87">
      <w:pPr>
        <w:numPr>
          <w:ilvl w:val="0"/>
          <w:numId w:val="5"/>
        </w:numPr>
        <w:spacing w:before="80" w:after="80"/>
        <w:jc w:val="both"/>
      </w:pPr>
      <w:r w:rsidRPr="00402F87">
        <w:rPr>
          <w:b/>
          <w:bCs/>
        </w:rPr>
        <w:t>Ficha enriquecida con contexto:</w:t>
      </w:r>
      <w:r w:rsidRPr="00402F87">
        <w:t xml:space="preserve"> Al crear una ficha sobre una salida (por ejemplo, una gráfica de </w:t>
      </w:r>
      <w:proofErr w:type="spellStart"/>
      <w:r w:rsidRPr="00402F87">
        <w:t>matplotlib</w:t>
      </w:r>
      <w:proofErr w:type="spellEnd"/>
      <w:r w:rsidRPr="00402F87">
        <w:t>), el sistema extrae automáticamente:</w:t>
      </w:r>
    </w:p>
    <w:p w14:paraId="2E3B2766" w14:textId="77777777" w:rsidR="00402F87" w:rsidRPr="00402F87" w:rsidRDefault="00402F87" w:rsidP="00402F87">
      <w:pPr>
        <w:numPr>
          <w:ilvl w:val="1"/>
          <w:numId w:val="5"/>
        </w:numPr>
        <w:spacing w:before="80" w:after="80"/>
        <w:jc w:val="both"/>
      </w:pPr>
      <w:r w:rsidRPr="00402F87">
        <w:t>El código que generó esa salida (como bloque adjunto o como referencia).</w:t>
      </w:r>
    </w:p>
    <w:p w14:paraId="2E634E0C" w14:textId="77777777" w:rsidR="00402F87" w:rsidRPr="00402F87" w:rsidRDefault="00402F87" w:rsidP="00402F87">
      <w:pPr>
        <w:numPr>
          <w:ilvl w:val="1"/>
          <w:numId w:val="5"/>
        </w:numPr>
        <w:spacing w:before="80" w:after="80"/>
        <w:jc w:val="both"/>
      </w:pPr>
      <w:r w:rsidRPr="00402F87">
        <w:t>Los metadatos de ejecución si están disponibles (</w:t>
      </w:r>
      <w:proofErr w:type="spellStart"/>
      <w:r w:rsidRPr="00402F87">
        <w:t>timestamp</w:t>
      </w:r>
      <w:proofErr w:type="spellEnd"/>
      <w:r w:rsidRPr="00402F87">
        <w:t>, versión de librerías, aunque sea de forma limitada).</w:t>
      </w:r>
    </w:p>
    <w:p w14:paraId="32B5DB9B" w14:textId="6845555F" w:rsidR="00402F87" w:rsidRPr="00402F87" w:rsidRDefault="00402F87" w:rsidP="00402F87">
      <w:pPr>
        <w:numPr>
          <w:ilvl w:val="1"/>
          <w:numId w:val="5"/>
        </w:numPr>
        <w:spacing w:before="80" w:after="80"/>
        <w:jc w:val="both"/>
      </w:pPr>
      <w:r w:rsidRPr="00402F87">
        <w:t>Un enlace bidireccional al notebook de origen y a la celda específica, siguiendo la lógica del Puente Obsidian ([[notebook.ipynb#celda-12]])</w:t>
      </w:r>
      <w:r w:rsidR="00253068">
        <w:t xml:space="preserve"> representado en </w:t>
      </w:r>
      <w:proofErr w:type="spellStart"/>
      <w:r w:rsidR="00253068">
        <w:t>markdowns</w:t>
      </w:r>
      <w:proofErr w:type="spellEnd"/>
      <w:r w:rsidR="00253068">
        <w:t xml:space="preserve"> visuales</w:t>
      </w:r>
      <w:r w:rsidRPr="00402F87">
        <w:t>.</w:t>
      </w:r>
    </w:p>
    <w:p w14:paraId="05B69A76" w14:textId="297A01C6" w:rsidR="00402F87" w:rsidRPr="00402F87" w:rsidRDefault="00402F87" w:rsidP="00402F87">
      <w:pPr>
        <w:numPr>
          <w:ilvl w:val="0"/>
          <w:numId w:val="5"/>
        </w:numPr>
        <w:spacing w:before="80" w:after="80"/>
        <w:jc w:val="both"/>
      </w:pPr>
      <w:r w:rsidRPr="00402F87">
        <w:rPr>
          <w:b/>
          <w:bCs/>
        </w:rPr>
        <w:t>Campos editables y enriquecimiento:</w:t>
      </w:r>
      <w:r w:rsidRPr="00402F87">
        <w:t> </w:t>
      </w:r>
      <w:r w:rsidR="001161AA">
        <w:t>En l</w:t>
      </w:r>
      <w:r w:rsidRPr="00402F87">
        <w:t xml:space="preserve">a ficha generada </w:t>
      </w:r>
      <w:r w:rsidR="001161AA">
        <w:t>e</w:t>
      </w:r>
      <w:r w:rsidRPr="00402F87">
        <w:t>l usuario puede:</w:t>
      </w:r>
    </w:p>
    <w:p w14:paraId="4950497A" w14:textId="77777777" w:rsidR="00402F87" w:rsidRPr="00402F87" w:rsidRDefault="00402F87" w:rsidP="00402F87">
      <w:pPr>
        <w:numPr>
          <w:ilvl w:val="1"/>
          <w:numId w:val="5"/>
        </w:numPr>
        <w:spacing w:before="80" w:after="80"/>
        <w:jc w:val="both"/>
      </w:pPr>
      <w:r w:rsidRPr="00402F87">
        <w:lastRenderedPageBreak/>
        <w:t>Añadir comentarios, interpretaciones y observaciones propias.</w:t>
      </w:r>
    </w:p>
    <w:p w14:paraId="281FB865" w14:textId="51ADA61E" w:rsidR="00402F87" w:rsidRPr="00402F87" w:rsidRDefault="00402F87" w:rsidP="00402F87">
      <w:pPr>
        <w:numPr>
          <w:ilvl w:val="1"/>
          <w:numId w:val="5"/>
        </w:numPr>
        <w:spacing w:before="80" w:after="80"/>
        <w:jc w:val="both"/>
      </w:pPr>
      <w:r w:rsidRPr="00402F87">
        <w:t>Etiquetar con palabras clave (tags) que se integran en el sistema de colecciones de La Librería</w:t>
      </w:r>
      <w:r w:rsidR="00F172AD">
        <w:t xml:space="preserve"> para </w:t>
      </w:r>
      <w:proofErr w:type="spellStart"/>
      <w:r w:rsidR="00F172AD">
        <w:t>obsidian</w:t>
      </w:r>
      <w:proofErr w:type="spellEnd"/>
      <w:r w:rsidRPr="00402F87">
        <w:t>.</w:t>
      </w:r>
    </w:p>
    <w:p w14:paraId="63F1C3D2" w14:textId="65C5306F" w:rsidR="00402F87" w:rsidRPr="00402F87" w:rsidRDefault="00402F87" w:rsidP="00402F87">
      <w:pPr>
        <w:numPr>
          <w:ilvl w:val="1"/>
          <w:numId w:val="5"/>
        </w:numPr>
        <w:spacing w:before="80" w:after="80"/>
        <w:jc w:val="both"/>
      </w:pPr>
      <w:r w:rsidRPr="00402F87">
        <w:t xml:space="preserve">Asociar la ficha a proyectos, autores o </w:t>
      </w:r>
      <w:proofErr w:type="spellStart"/>
      <w:r w:rsidRPr="00402F87">
        <w:t>keywords</w:t>
      </w:r>
      <w:proofErr w:type="spellEnd"/>
      <w:r w:rsidRPr="00402F87">
        <w:t xml:space="preserve"> predefinidos</w:t>
      </w:r>
      <w:r w:rsidR="00935DF7">
        <w:t xml:space="preserve"> por la extracción de metadatos</w:t>
      </w:r>
      <w:r w:rsidRPr="00402F87">
        <w:t>.</w:t>
      </w:r>
    </w:p>
    <w:p w14:paraId="4CF233EB" w14:textId="0E0E9D7A" w:rsidR="00402F87" w:rsidRPr="00402F87" w:rsidRDefault="00402F87" w:rsidP="00402F87">
      <w:pPr>
        <w:numPr>
          <w:ilvl w:val="1"/>
          <w:numId w:val="5"/>
        </w:numPr>
        <w:spacing w:before="80" w:after="80"/>
        <w:jc w:val="both"/>
      </w:pPr>
      <w:r w:rsidRPr="00402F87">
        <w:t>Adjuntar la imagen de la gráfica como recurso visual independiente</w:t>
      </w:r>
      <w:r w:rsidR="00604D59">
        <w:t xml:space="preserve"> en la librería.</w:t>
      </w:r>
    </w:p>
    <w:p w14:paraId="24A3A139" w14:textId="77777777" w:rsidR="00AD22AD" w:rsidRDefault="00AD22AD" w:rsidP="00BF0F53">
      <w:pPr>
        <w:spacing w:before="80" w:after="80"/>
        <w:jc w:val="both"/>
      </w:pPr>
    </w:p>
    <w:p w14:paraId="346CDB41" w14:textId="4A26C344" w:rsidR="00AD22AD" w:rsidRDefault="00076268" w:rsidP="00BF0F53">
      <w:pPr>
        <w:pStyle w:val="Ttulo3"/>
        <w:jc w:val="both"/>
      </w:pPr>
      <w:r w:rsidRPr="00076268">
        <w:t>Gestión y Exportación de Hallazgos</w:t>
      </w:r>
    </w:p>
    <w:p w14:paraId="2D5506A7" w14:textId="7188B7FF" w:rsidR="00076268" w:rsidRPr="00076268" w:rsidRDefault="00076268" w:rsidP="00076268">
      <w:pPr>
        <w:spacing w:before="80" w:after="80"/>
        <w:jc w:val="both"/>
      </w:pPr>
      <w:r w:rsidRPr="00076268">
        <w:t xml:space="preserve">Las fichas generadas en Laboratorio se convierten en </w:t>
      </w:r>
      <w:r>
        <w:t xml:space="preserve">prioridad </w:t>
      </w:r>
      <w:r w:rsidRPr="00076268">
        <w:t>dentro de La Librería, con todas las capacidades de exportación y organización.</w:t>
      </w:r>
    </w:p>
    <w:p w14:paraId="31ED03DE" w14:textId="2E480DF0" w:rsidR="00076268" w:rsidRPr="00076268" w:rsidRDefault="00076268" w:rsidP="00076268">
      <w:pPr>
        <w:numPr>
          <w:ilvl w:val="0"/>
          <w:numId w:val="6"/>
        </w:numPr>
        <w:spacing w:before="80" w:after="80"/>
        <w:jc w:val="both"/>
      </w:pPr>
      <w:r w:rsidRPr="00076268">
        <w:rPr>
          <w:b/>
          <w:bCs/>
        </w:rPr>
        <w:t>Sincronización automática con La Librería:</w:t>
      </w:r>
      <w:r w:rsidRPr="00076268">
        <w:t xml:space="preserve"> Cada ficha creada se almacena en </w:t>
      </w:r>
      <w:proofErr w:type="spellStart"/>
      <w:r w:rsidRPr="00076268">
        <w:t>IndexedDB</w:t>
      </w:r>
      <w:proofErr w:type="spellEnd"/>
      <w:r w:rsidRPr="00076268">
        <w:t xml:space="preserve"> como un recurso independiente (en formato </w:t>
      </w:r>
      <w:proofErr w:type="spellStart"/>
      <w:r w:rsidRPr="00076268">
        <w:t>Markdown</w:t>
      </w:r>
      <w:proofErr w:type="spellEnd"/>
      <w:r w:rsidRPr="00076268">
        <w:t xml:space="preserve"> enriquecido con metadatos</w:t>
      </w:r>
      <w:r w:rsidR="000E5B4C">
        <w:t>)</w:t>
      </w:r>
      <w:r w:rsidRPr="00076268">
        <w:t>, accesible desde el gestor documental y el buscador general del proyecto.</w:t>
      </w:r>
    </w:p>
    <w:p w14:paraId="6CBA3543" w14:textId="77777777" w:rsidR="00076268" w:rsidRPr="00076268" w:rsidRDefault="00076268" w:rsidP="00076268">
      <w:pPr>
        <w:numPr>
          <w:ilvl w:val="0"/>
          <w:numId w:val="6"/>
        </w:numPr>
        <w:spacing w:before="80" w:after="80"/>
        <w:jc w:val="both"/>
      </w:pPr>
      <w:r w:rsidRPr="00076268">
        <w:rPr>
          <w:b/>
          <w:bCs/>
        </w:rPr>
        <w:t>Exportación en formatos académicos:</w:t>
      </w:r>
      <w:r w:rsidRPr="00076268">
        <w:t> A través del Puente Obsidian, las fichas pueden exportarse como:</w:t>
      </w:r>
    </w:p>
    <w:p w14:paraId="3E9A2E78" w14:textId="77777777" w:rsidR="00076268" w:rsidRPr="00076268" w:rsidRDefault="00076268" w:rsidP="00076268">
      <w:pPr>
        <w:numPr>
          <w:ilvl w:val="1"/>
          <w:numId w:val="6"/>
        </w:numPr>
        <w:spacing w:before="80" w:after="80"/>
        <w:jc w:val="both"/>
      </w:pPr>
      <w:r w:rsidRPr="00076268">
        <w:t xml:space="preserve">Citas formateadas (APA, MLA, Chicago, </w:t>
      </w:r>
      <w:proofErr w:type="spellStart"/>
      <w:r w:rsidRPr="00076268">
        <w:t>BibTeX</w:t>
      </w:r>
      <w:proofErr w:type="spellEnd"/>
      <w:r w:rsidRPr="00076268">
        <w:t>) para su inclusión directa en artículos o tesis.</w:t>
      </w:r>
    </w:p>
    <w:p w14:paraId="3BF5976C" w14:textId="77777777" w:rsidR="00076268" w:rsidRPr="00076268" w:rsidRDefault="00076268" w:rsidP="00076268">
      <w:pPr>
        <w:numPr>
          <w:ilvl w:val="1"/>
          <w:numId w:val="6"/>
        </w:numPr>
        <w:spacing w:before="80" w:after="80"/>
        <w:jc w:val="both"/>
      </w:pPr>
      <w:r w:rsidRPr="00076268">
        <w:t xml:space="preserve">Notas en </w:t>
      </w:r>
      <w:proofErr w:type="spellStart"/>
      <w:r w:rsidRPr="00076268">
        <w:t>Markdown</w:t>
      </w:r>
      <w:proofErr w:type="spellEnd"/>
      <w:r w:rsidRPr="00076268">
        <w:t xml:space="preserve"> plano, manteniendo los </w:t>
      </w:r>
      <w:proofErr w:type="spellStart"/>
      <w:r w:rsidRPr="00076268">
        <w:t>wikilinks</w:t>
      </w:r>
      <w:proofErr w:type="spellEnd"/>
      <w:r w:rsidRPr="00076268">
        <w:t xml:space="preserve"> al notebook original y a otras fichas.</w:t>
      </w:r>
    </w:p>
    <w:p w14:paraId="57BEDE4E" w14:textId="77777777" w:rsidR="00076268" w:rsidRPr="00076268" w:rsidRDefault="00076268" w:rsidP="00076268">
      <w:pPr>
        <w:numPr>
          <w:ilvl w:val="1"/>
          <w:numId w:val="6"/>
        </w:numPr>
        <w:spacing w:before="80" w:after="80"/>
        <w:jc w:val="both"/>
      </w:pPr>
      <w:r w:rsidRPr="00076268">
        <w:t>Documentos compilados (PDF, DOCX) que reúnan todas las fichas de un proyecto o asociadas a un notebook específico.</w:t>
      </w:r>
    </w:p>
    <w:p w14:paraId="50632888" w14:textId="77819A38" w:rsidR="00076268" w:rsidRPr="00076268" w:rsidRDefault="00076268" w:rsidP="00076268">
      <w:pPr>
        <w:numPr>
          <w:ilvl w:val="0"/>
          <w:numId w:val="6"/>
        </w:numPr>
        <w:spacing w:before="80" w:after="80"/>
        <w:jc w:val="both"/>
      </w:pPr>
      <w:r w:rsidRPr="00076268">
        <w:rPr>
          <w:b/>
          <w:bCs/>
        </w:rPr>
        <w:t>Colecciones temáticas:</w:t>
      </w:r>
      <w:r w:rsidRPr="00076268">
        <w:t> Las fichas, gracias a sus tags y metadatos, pueden agruparse en colecciones dentro de La Librería</w:t>
      </w:r>
      <w:r w:rsidR="008258F7">
        <w:t>.</w:t>
      </w:r>
    </w:p>
    <w:p w14:paraId="1CA3C1F2" w14:textId="77777777" w:rsidR="00AD22AD" w:rsidRDefault="00AD22AD" w:rsidP="00BF0F53">
      <w:pPr>
        <w:spacing w:before="80" w:after="80"/>
        <w:jc w:val="both"/>
      </w:pPr>
    </w:p>
    <w:p w14:paraId="18E6E712" w14:textId="77777777" w:rsidR="00AD22AD" w:rsidRDefault="00000000" w:rsidP="00BF0F53">
      <w:pPr>
        <w:pStyle w:val="Ttulo3"/>
        <w:jc w:val="both"/>
      </w:pPr>
      <w:r>
        <w:t>Flujo de Trabajo del Laboratorio</w:t>
      </w:r>
    </w:p>
    <w:p w14:paraId="5948A347" w14:textId="77777777" w:rsidR="00A62006" w:rsidRPr="00A62006" w:rsidRDefault="00A62006" w:rsidP="00A62006">
      <w:pPr>
        <w:spacing w:before="80" w:after="80"/>
        <w:jc w:val="both"/>
      </w:pPr>
      <w:r w:rsidRPr="00A62006">
        <w:t>El ciclo de vida típico de un análisis en El Laboratorio sigue la secuencia:</w:t>
      </w:r>
    </w:p>
    <w:p w14:paraId="52ACBA1A" w14:textId="77777777" w:rsidR="00A62006" w:rsidRPr="00A62006" w:rsidRDefault="00A62006" w:rsidP="00A62006">
      <w:pPr>
        <w:numPr>
          <w:ilvl w:val="0"/>
          <w:numId w:val="7"/>
        </w:numPr>
        <w:spacing w:before="80" w:after="80"/>
        <w:jc w:val="both"/>
      </w:pPr>
      <w:r w:rsidRPr="00A62006">
        <w:rPr>
          <w:b/>
          <w:bCs/>
        </w:rPr>
        <w:t>Importar notebook (.</w:t>
      </w:r>
      <w:proofErr w:type="spellStart"/>
      <w:r w:rsidRPr="00A62006">
        <w:rPr>
          <w:b/>
          <w:bCs/>
        </w:rPr>
        <w:t>ipynb</w:t>
      </w:r>
      <w:proofErr w:type="spellEnd"/>
      <w:r w:rsidRPr="00A62006">
        <w:rPr>
          <w:b/>
          <w:bCs/>
        </w:rPr>
        <w:t>) desde La Librería</w:t>
      </w:r>
      <w:r w:rsidRPr="00A62006">
        <w:t> o desde el sistema de archivos local (que pasará a ser gestionado por La Librería).</w:t>
      </w:r>
    </w:p>
    <w:p w14:paraId="476C5315" w14:textId="77777777" w:rsidR="00A62006" w:rsidRPr="00A62006" w:rsidRDefault="00A62006" w:rsidP="00A62006">
      <w:pPr>
        <w:numPr>
          <w:ilvl w:val="0"/>
          <w:numId w:val="7"/>
        </w:numPr>
        <w:spacing w:before="80" w:after="80"/>
        <w:jc w:val="both"/>
      </w:pPr>
      <w:r w:rsidRPr="00A62006">
        <w:rPr>
          <w:b/>
          <w:bCs/>
        </w:rPr>
        <w:t>Navegar y visualizar</w:t>
      </w:r>
      <w:r w:rsidRPr="00A62006">
        <w:t> el notebook en modo lectura, identificando resultados relevantes, fragmentos de código clave o secciones metodológicas.</w:t>
      </w:r>
    </w:p>
    <w:p w14:paraId="21BC2C17" w14:textId="77777777" w:rsidR="00A62006" w:rsidRPr="00A62006" w:rsidRDefault="00A62006" w:rsidP="00A62006">
      <w:pPr>
        <w:numPr>
          <w:ilvl w:val="0"/>
          <w:numId w:val="7"/>
        </w:numPr>
        <w:spacing w:before="80" w:after="80"/>
        <w:jc w:val="both"/>
      </w:pPr>
      <w:r w:rsidRPr="00A62006">
        <w:rPr>
          <w:b/>
          <w:bCs/>
        </w:rPr>
        <w:t>Seleccionar y crear fichas</w:t>
      </w:r>
      <w:r w:rsidRPr="00A62006">
        <w:t> sobre los elementos de interés, enriqueciendo cada ficha con observaciones personales y etiquetas.</w:t>
      </w:r>
    </w:p>
    <w:p w14:paraId="4AF43191" w14:textId="77777777" w:rsidR="00A62006" w:rsidRPr="00A62006" w:rsidRDefault="00A62006" w:rsidP="00A62006">
      <w:pPr>
        <w:numPr>
          <w:ilvl w:val="0"/>
          <w:numId w:val="7"/>
        </w:numPr>
        <w:spacing w:before="80" w:after="80"/>
        <w:jc w:val="both"/>
      </w:pPr>
      <w:r w:rsidRPr="00A62006">
        <w:rPr>
          <w:b/>
          <w:bCs/>
        </w:rPr>
        <w:t>Organizar los hallazgos</w:t>
      </w:r>
      <w:r w:rsidRPr="00A62006">
        <w:t xml:space="preserve"> dentro de las colecciones de La Librería, conectando fichas de diferentes notebooks entre sí mediante </w:t>
      </w:r>
      <w:proofErr w:type="spellStart"/>
      <w:r w:rsidRPr="00A62006">
        <w:t>wikilinks</w:t>
      </w:r>
      <w:proofErr w:type="spellEnd"/>
      <w:r w:rsidRPr="00A62006">
        <w:t>.</w:t>
      </w:r>
    </w:p>
    <w:p w14:paraId="151E5EE5" w14:textId="77777777" w:rsidR="00A62006" w:rsidRPr="00A62006" w:rsidRDefault="00A62006" w:rsidP="00A62006">
      <w:pPr>
        <w:numPr>
          <w:ilvl w:val="0"/>
          <w:numId w:val="7"/>
        </w:numPr>
        <w:spacing w:before="80" w:after="80"/>
        <w:jc w:val="both"/>
      </w:pPr>
      <w:r w:rsidRPr="00A62006">
        <w:rPr>
          <w:b/>
          <w:bCs/>
        </w:rPr>
        <w:t>Exportar el conocimiento</w:t>
      </w:r>
      <w:r w:rsidRPr="00A62006">
        <w:t> generado: un conjunto de fichas puede transformarse en un borrador de artículo, un conjunto de citas para una bibliografía, o simplemente mantenerse como un banco de trabajo anotado para futuras publicaciones.</w:t>
      </w:r>
    </w:p>
    <w:p w14:paraId="0FDF17C3" w14:textId="77777777" w:rsidR="00AD22AD" w:rsidRDefault="00AD22AD" w:rsidP="00BF0F53">
      <w:pPr>
        <w:spacing w:before="80" w:after="80"/>
        <w:jc w:val="both"/>
      </w:pPr>
    </w:p>
    <w:p w14:paraId="7C9F4A02" w14:textId="77777777" w:rsidR="00AD22AD" w:rsidRDefault="00AD22AD" w:rsidP="00BF0F53">
      <w:pPr>
        <w:spacing w:before="80" w:after="80"/>
        <w:jc w:val="both"/>
      </w:pPr>
    </w:p>
    <w:p w14:paraId="15E73EFE" w14:textId="77777777" w:rsidR="00F27F15" w:rsidRDefault="00F27F15" w:rsidP="00BF0F53">
      <w:pPr>
        <w:spacing w:before="80" w:after="80"/>
        <w:jc w:val="both"/>
      </w:pPr>
    </w:p>
    <w:p w14:paraId="3512A334" w14:textId="77777777" w:rsidR="00F27F15" w:rsidRDefault="00F27F15" w:rsidP="00BF0F53">
      <w:pPr>
        <w:spacing w:before="80" w:after="80"/>
        <w:jc w:val="both"/>
      </w:pPr>
    </w:p>
    <w:p w14:paraId="0D35C3E5" w14:textId="77777777" w:rsidR="00F27F15" w:rsidRDefault="00F27F15" w:rsidP="00BF0F53">
      <w:pPr>
        <w:spacing w:before="80" w:after="8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22AD" w14:paraId="3F84EF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E73B72" w14:textId="77777777" w:rsidR="00AD22AD" w:rsidRDefault="00000000" w:rsidP="00BF0F53">
            <w:pPr>
              <w:jc w:val="both"/>
            </w:pPr>
            <w:r>
              <w:rPr>
                <w:b/>
                <w:bCs/>
                <w:color w:val="1F4E79"/>
                <w:sz w:val="26"/>
                <w:szCs w:val="26"/>
              </w:rPr>
              <w:lastRenderedPageBreak/>
              <w:t>2.3 Espacio de Trabajo y Colaboración</w:t>
            </w:r>
          </w:p>
          <w:p w14:paraId="12E03CB0" w14:textId="77777777" w:rsidR="00AD22AD" w:rsidRDefault="00000000" w:rsidP="00BF0F53">
            <w:pPr>
              <w:jc w:val="both"/>
            </w:pPr>
            <w:r>
              <w:rPr>
                <w:i/>
                <w:iCs/>
                <w:color w:val="595959"/>
                <w:sz w:val="21"/>
                <w:szCs w:val="21"/>
              </w:rPr>
              <w:t>The Forge</w:t>
            </w:r>
          </w:p>
        </w:tc>
      </w:tr>
    </w:tbl>
    <w:p w14:paraId="69DA3BE4" w14:textId="77777777" w:rsidR="00AD22AD" w:rsidRDefault="00AD22AD" w:rsidP="00BF0F53">
      <w:pPr>
        <w:spacing w:before="80" w:after="80"/>
        <w:jc w:val="both"/>
      </w:pPr>
    </w:p>
    <w:p w14:paraId="74388007" w14:textId="77777777" w:rsidR="00AD22AD" w:rsidRDefault="00000000" w:rsidP="00BF0F53">
      <w:pPr>
        <w:pStyle w:val="Ttulo3"/>
        <w:jc w:val="both"/>
      </w:pPr>
      <w:r>
        <w:t>Sincronización Git-Flow Nativa</w:t>
      </w:r>
    </w:p>
    <w:p w14:paraId="36948374" w14:textId="0E8AF7D9" w:rsidR="00AD22AD" w:rsidRDefault="00FB513C" w:rsidP="00BF0F53">
      <w:pPr>
        <w:pStyle w:val="Prrafodelista"/>
        <w:numPr>
          <w:ilvl w:val="0"/>
          <w:numId w:val="2"/>
        </w:numPr>
        <w:spacing w:before="40" w:after="40"/>
        <w:jc w:val="both"/>
      </w:pPr>
      <w:r>
        <w:t>Control de versiones integrado:</w:t>
      </w:r>
      <w:r>
        <w:t xml:space="preserve"> </w:t>
      </w:r>
      <w:r w:rsidR="00000000">
        <w:rPr>
          <w:b/>
          <w:bCs/>
        </w:rPr>
        <w:t xml:space="preserve">Conexión con GitHub para sincronizar notas y notebooks con un solo botón. </w:t>
      </w:r>
    </w:p>
    <w:p w14:paraId="7A83DD2B" w14:textId="572C12D0" w:rsidR="00AD22AD" w:rsidRDefault="00FB513C" w:rsidP="00BF0F53">
      <w:pPr>
        <w:pStyle w:val="Prrafodelista"/>
        <w:numPr>
          <w:ilvl w:val="0"/>
          <w:numId w:val="2"/>
        </w:numPr>
        <w:spacing w:before="40" w:after="40"/>
        <w:jc w:val="both"/>
      </w:pPr>
      <w:proofErr w:type="spellStart"/>
      <w:r>
        <w:t>Commit</w:t>
      </w:r>
      <w:proofErr w:type="spellEnd"/>
      <w:r>
        <w:t xml:space="preserve"> automático sugerido:</w:t>
      </w:r>
      <w:r>
        <w:t xml:space="preserve"> </w:t>
      </w:r>
      <w:r w:rsidR="00000000">
        <w:rPr>
          <w:b/>
          <w:bCs/>
        </w:rPr>
        <w:t xml:space="preserve">Mensajes de </w:t>
      </w:r>
      <w:proofErr w:type="spellStart"/>
      <w:r w:rsidR="00000000">
        <w:rPr>
          <w:b/>
          <w:bCs/>
        </w:rPr>
        <w:t>commit</w:t>
      </w:r>
      <w:proofErr w:type="spellEnd"/>
      <w:r w:rsidR="00000000">
        <w:rPr>
          <w:b/>
          <w:bCs/>
        </w:rPr>
        <w:t xml:space="preserve"> generados automáticamente a partir de los cambios detectados. </w:t>
      </w:r>
    </w:p>
    <w:p w14:paraId="2FC8A745" w14:textId="58B11941" w:rsidR="00AD22AD" w:rsidRDefault="00E864A1" w:rsidP="00BF0F53">
      <w:pPr>
        <w:pStyle w:val="Prrafodelista"/>
        <w:numPr>
          <w:ilvl w:val="0"/>
          <w:numId w:val="2"/>
        </w:numPr>
        <w:spacing w:before="40" w:after="40"/>
        <w:jc w:val="both"/>
      </w:pPr>
      <w:r>
        <w:t>Resolución visual de conflictos:</w:t>
      </w:r>
      <w:r>
        <w:t xml:space="preserve"> </w:t>
      </w:r>
      <w:r w:rsidR="00000000">
        <w:rPr>
          <w:b/>
          <w:bCs/>
        </w:rPr>
        <w:t>Interfaz simple de fusión (</w:t>
      </w:r>
      <w:proofErr w:type="spellStart"/>
      <w:r w:rsidR="00000000">
        <w:rPr>
          <w:b/>
          <w:bCs/>
        </w:rPr>
        <w:t>merge</w:t>
      </w:r>
      <w:proofErr w:type="spellEnd"/>
      <w:r w:rsidR="00000000">
        <w:rPr>
          <w:b/>
          <w:bCs/>
        </w:rPr>
        <w:t xml:space="preserve">) para notas en </w:t>
      </w:r>
      <w:proofErr w:type="spellStart"/>
      <w:r w:rsidR="00000000">
        <w:rPr>
          <w:b/>
          <w:bCs/>
        </w:rPr>
        <w:t>Markdown</w:t>
      </w:r>
      <w:proofErr w:type="spellEnd"/>
      <w:r w:rsidR="00000000">
        <w:rPr>
          <w:b/>
          <w:bCs/>
        </w:rPr>
        <w:t xml:space="preserve">. </w:t>
      </w:r>
    </w:p>
    <w:p w14:paraId="3FC5C43A" w14:textId="77777777" w:rsidR="00AD22AD" w:rsidRDefault="00AD22AD" w:rsidP="00BF0F53">
      <w:pPr>
        <w:spacing w:before="80" w:after="80"/>
        <w:jc w:val="both"/>
      </w:pPr>
    </w:p>
    <w:p w14:paraId="2105CDD3" w14:textId="77777777" w:rsidR="00AD22AD" w:rsidRDefault="00000000" w:rsidP="00BF0F53">
      <w:pPr>
        <w:pStyle w:val="Ttulo3"/>
        <w:jc w:val="both"/>
      </w:pPr>
      <w:r>
        <w:t xml:space="preserve">Sistema de Revisión por Pares (Peer </w:t>
      </w:r>
      <w:proofErr w:type="spellStart"/>
      <w:r>
        <w:t>Review</w:t>
      </w:r>
      <w:proofErr w:type="spellEnd"/>
      <w:r>
        <w:t xml:space="preserve"> Mode)</w:t>
      </w:r>
    </w:p>
    <w:p w14:paraId="76B5C894" w14:textId="4492A4DE" w:rsidR="00AD22AD" w:rsidRDefault="00E864A1" w:rsidP="00BF0F53">
      <w:pPr>
        <w:pStyle w:val="Prrafodelista"/>
        <w:numPr>
          <w:ilvl w:val="0"/>
          <w:numId w:val="2"/>
        </w:numPr>
        <w:spacing w:before="40" w:after="40"/>
        <w:jc w:val="both"/>
      </w:pPr>
      <w:r>
        <w:t>Interfaz de doble columna:</w:t>
      </w:r>
      <w:r>
        <w:t xml:space="preserve"> </w:t>
      </w:r>
      <w:r w:rsidR="00000000">
        <w:rPr>
          <w:b/>
          <w:bCs/>
        </w:rPr>
        <w:t xml:space="preserve">Documento a la izquierda e hilo de comentarios con atribución a la derecha, sincronizados con los </w:t>
      </w:r>
      <w:proofErr w:type="spellStart"/>
      <w:r w:rsidR="00000000">
        <w:rPr>
          <w:b/>
          <w:bCs/>
        </w:rPr>
        <w:t>commits</w:t>
      </w:r>
      <w:proofErr w:type="spellEnd"/>
      <w:r w:rsidR="00000000">
        <w:rPr>
          <w:b/>
          <w:bCs/>
        </w:rPr>
        <w:t xml:space="preserve"> de GitHub y marcados por usuario.</w:t>
      </w:r>
    </w:p>
    <w:p w14:paraId="36DCC70F" w14:textId="77777777" w:rsidR="00AD22AD" w:rsidRDefault="00AD22AD" w:rsidP="00BF0F53">
      <w:pPr>
        <w:spacing w:before="80" w:after="80"/>
        <w:jc w:val="both"/>
      </w:pPr>
    </w:p>
    <w:p w14:paraId="4ECD5680" w14:textId="79D84BB9" w:rsidR="00AD22AD" w:rsidRDefault="00000000" w:rsidP="00BF0F53">
      <w:pPr>
        <w:pStyle w:val="Ttulo1"/>
        <w:pBdr>
          <w:bottom w:val="single" w:sz="6" w:space="4" w:color="2E75B6"/>
        </w:pBdr>
        <w:jc w:val="both"/>
      </w:pPr>
      <w:r>
        <w:t>3. Terminal — "¿Qué vas a hacer hoy?"</w:t>
      </w:r>
    </w:p>
    <w:p w14:paraId="367C545A" w14:textId="1A8DD262" w:rsidR="00AD22AD" w:rsidRDefault="005C7AE1" w:rsidP="00BF0F53">
      <w:pPr>
        <w:spacing w:before="80" w:after="80"/>
        <w:jc w:val="both"/>
      </w:pPr>
      <w:r>
        <w:t xml:space="preserve">Esta terminal saluda al usuario al entrar a </w:t>
      </w:r>
      <w:r w:rsidR="002D3FBD">
        <w:t xml:space="preserve">la web de </w:t>
      </w:r>
      <w:proofErr w:type="spellStart"/>
      <w:r>
        <w:t>Anticithera</w:t>
      </w:r>
      <w:proofErr w:type="spellEnd"/>
    </w:p>
    <w:p w14:paraId="5ABCD118" w14:textId="77777777" w:rsidR="00AD22AD" w:rsidRDefault="00000000" w:rsidP="00BF0F53">
      <w:pPr>
        <w:pStyle w:val="Ttulo3"/>
        <w:jc w:val="both"/>
      </w:pPr>
      <w:r>
        <w:t>Asistente de Plantillas Dinámicas</w:t>
      </w:r>
    </w:p>
    <w:p w14:paraId="46F7C8FA" w14:textId="2AE5E69A" w:rsidR="00831441" w:rsidRDefault="000E1DAA" w:rsidP="00BF0F53">
      <w:pPr>
        <w:pStyle w:val="Ttulo3"/>
        <w:jc w:val="both"/>
      </w:pPr>
      <w:r>
        <w:t>¿qué vas a hacer hoy?</w:t>
      </w:r>
    </w:p>
    <w:p w14:paraId="18AE5BBD" w14:textId="56D9CC79" w:rsidR="00AD22AD" w:rsidRDefault="00E864A1" w:rsidP="00BF0F53">
      <w:pPr>
        <w:pStyle w:val="Prrafodelista"/>
        <w:numPr>
          <w:ilvl w:val="0"/>
          <w:numId w:val="2"/>
        </w:numPr>
        <w:spacing w:before="40" w:after="40"/>
        <w:jc w:val="both"/>
      </w:pPr>
      <w:r>
        <w:t>Menú de tipos de documento:</w:t>
      </w:r>
      <w:r>
        <w:t xml:space="preserve"> </w:t>
      </w:r>
      <w:r w:rsidR="00000000">
        <w:rPr>
          <w:b/>
          <w:bCs/>
        </w:rPr>
        <w:t xml:space="preserve">Artículo, Tesis, Tesina, Ensayo, Personalizado. </w:t>
      </w:r>
    </w:p>
    <w:p w14:paraId="74022937" w14:textId="4F9762CE" w:rsidR="00AD22AD" w:rsidRDefault="00E864A1" w:rsidP="00BF0F53">
      <w:pPr>
        <w:pStyle w:val="Prrafodelista"/>
        <w:numPr>
          <w:ilvl w:val="0"/>
          <w:numId w:val="2"/>
        </w:numPr>
        <w:spacing w:before="40" w:after="40"/>
        <w:jc w:val="both"/>
      </w:pPr>
      <w:r>
        <w:t>Curaduría de plantillas:</w:t>
      </w:r>
      <w:r>
        <w:t xml:space="preserve"> </w:t>
      </w:r>
      <w:r w:rsidR="001521EA">
        <w:rPr>
          <w:b/>
          <w:bCs/>
        </w:rPr>
        <w:t>Al seleccionar un tipo de documento, se podrán elegir p</w:t>
      </w:r>
      <w:r w:rsidR="00000000">
        <w:rPr>
          <w:b/>
          <w:bCs/>
        </w:rPr>
        <w:t xml:space="preserve">lantillas de </w:t>
      </w:r>
      <w:proofErr w:type="spellStart"/>
      <w:r w:rsidR="00000000">
        <w:rPr>
          <w:b/>
          <w:bCs/>
        </w:rPr>
        <w:t>Overleaf</w:t>
      </w:r>
      <w:proofErr w:type="spellEnd"/>
      <w:r w:rsidR="00000000">
        <w:rPr>
          <w:b/>
          <w:bCs/>
        </w:rPr>
        <w:t xml:space="preserve"> o </w:t>
      </w:r>
      <w:proofErr w:type="spellStart"/>
      <w:r w:rsidR="00000000">
        <w:rPr>
          <w:b/>
          <w:bCs/>
        </w:rPr>
        <w:t>Authorea</w:t>
      </w:r>
      <w:proofErr w:type="spellEnd"/>
      <w:r w:rsidR="00000000">
        <w:rPr>
          <w:b/>
          <w:bCs/>
        </w:rPr>
        <w:t xml:space="preserve"> con guías de estilo específicas (tipografía, márgenes), agrupadas por revista indexada (mexicanas e internacionales). Las plantillas son visualizables antes de seleccionarlas. </w:t>
      </w:r>
    </w:p>
    <w:p w14:paraId="5AE5D733" w14:textId="2B0B53AC" w:rsidR="00AD22AD" w:rsidRDefault="00E864A1" w:rsidP="00D50CB0">
      <w:pPr>
        <w:pStyle w:val="Prrafodelista"/>
        <w:numPr>
          <w:ilvl w:val="0"/>
          <w:numId w:val="2"/>
        </w:numPr>
        <w:spacing w:before="40" w:after="40"/>
        <w:jc w:val="both"/>
      </w:pPr>
      <w:r>
        <w:t>Hojas de ruta:</w:t>
      </w:r>
      <w:r>
        <w:t xml:space="preserve"> </w:t>
      </w:r>
      <w:r w:rsidR="00B86762">
        <w:rPr>
          <w:b/>
          <w:bCs/>
        </w:rPr>
        <w:t xml:space="preserve">Acceso a </w:t>
      </w:r>
      <w:proofErr w:type="spellStart"/>
      <w:r w:rsidR="00B86762">
        <w:rPr>
          <w:b/>
          <w:bCs/>
        </w:rPr>
        <w:t>c</w:t>
      </w:r>
      <w:r w:rsidR="00000000">
        <w:rPr>
          <w:b/>
          <w:bCs/>
        </w:rPr>
        <w:t>hecklists</w:t>
      </w:r>
      <w:proofErr w:type="spellEnd"/>
      <w:r w:rsidR="00000000">
        <w:rPr>
          <w:b/>
          <w:bCs/>
        </w:rPr>
        <w:t xml:space="preserve"> de tareas pendientes para completar el documento, estilo </w:t>
      </w:r>
      <w:proofErr w:type="spellStart"/>
      <w:r w:rsidR="00000000">
        <w:rPr>
          <w:b/>
          <w:bCs/>
        </w:rPr>
        <w:t>kanban</w:t>
      </w:r>
      <w:proofErr w:type="spellEnd"/>
      <w:r w:rsidR="00000000">
        <w:rPr>
          <w:b/>
          <w:bCs/>
        </w:rPr>
        <w:t xml:space="preserve">. </w:t>
      </w:r>
    </w:p>
    <w:p w14:paraId="3E7DB35E" w14:textId="77777777" w:rsidR="00AD22AD" w:rsidRDefault="00000000" w:rsidP="00BF0F53">
      <w:pPr>
        <w:pStyle w:val="Ttulo3"/>
        <w:jc w:val="both"/>
      </w:pPr>
      <w:r>
        <w:t>Gestor de Tareas Académicas</w:t>
      </w:r>
    </w:p>
    <w:p w14:paraId="7EA4D276" w14:textId="534AF8F8" w:rsidR="00831441" w:rsidRDefault="00831441" w:rsidP="00BF0F53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Buscador del proyecto: </w:t>
      </w:r>
      <w:r>
        <w:rPr>
          <w:b/>
          <w:bCs/>
        </w:rPr>
        <w:t xml:space="preserve">Un buscador </w:t>
      </w:r>
      <w:r w:rsidR="004D3888">
        <w:rPr>
          <w:b/>
          <w:bCs/>
        </w:rPr>
        <w:t xml:space="preserve">global </w:t>
      </w:r>
      <w:r>
        <w:rPr>
          <w:b/>
          <w:bCs/>
        </w:rPr>
        <w:t>integrado que encuentra entre todos los recursos cargados palabras clave y elementos.</w:t>
      </w:r>
    </w:p>
    <w:p w14:paraId="7756EFF1" w14:textId="1A95C49F" w:rsidR="00AD22AD" w:rsidRDefault="00E864A1" w:rsidP="00BF0F53">
      <w:pPr>
        <w:pStyle w:val="Prrafodelista"/>
        <w:numPr>
          <w:ilvl w:val="0"/>
          <w:numId w:val="2"/>
        </w:numPr>
        <w:spacing w:before="40" w:after="40"/>
        <w:jc w:val="both"/>
      </w:pPr>
      <w:proofErr w:type="spellStart"/>
      <w:r>
        <w:t>Dashboard</w:t>
      </w:r>
      <w:proofErr w:type="spellEnd"/>
      <w:r>
        <w:t xml:space="preserve"> de estado:</w:t>
      </w:r>
      <w:r>
        <w:t xml:space="preserve"> </w:t>
      </w:r>
      <w:r w:rsidR="00000000">
        <w:rPr>
          <w:b/>
          <w:bCs/>
        </w:rPr>
        <w:t xml:space="preserve">Visualización de documentos pendientes de citación y notebooks sin anotar, así como acceso directo a La Forja, La Librería y El Laboratorio. </w:t>
      </w:r>
    </w:p>
    <w:p w14:paraId="5D3FE5BD" w14:textId="77777777" w:rsidR="00AD22AD" w:rsidRDefault="00AD22AD" w:rsidP="00BF0F53">
      <w:pPr>
        <w:spacing w:before="80" w:after="80"/>
        <w:jc w:val="both"/>
      </w:pPr>
    </w:p>
    <w:p w14:paraId="09F75BB5" w14:textId="77777777" w:rsidR="006A5A89" w:rsidRDefault="006A5A89" w:rsidP="00BF0F53">
      <w:pPr>
        <w:spacing w:before="80" w:after="80"/>
        <w:jc w:val="both"/>
      </w:pPr>
    </w:p>
    <w:p w14:paraId="3A4A2BD4" w14:textId="77777777" w:rsidR="006A5A89" w:rsidRDefault="006A5A89" w:rsidP="00BF0F53">
      <w:pPr>
        <w:spacing w:before="80" w:after="80"/>
        <w:jc w:val="both"/>
      </w:pPr>
    </w:p>
    <w:p w14:paraId="32D7E2FE" w14:textId="77777777" w:rsidR="006A5A89" w:rsidRDefault="006A5A89" w:rsidP="00BF0F53">
      <w:pPr>
        <w:spacing w:before="80" w:after="80"/>
        <w:jc w:val="both"/>
      </w:pPr>
    </w:p>
    <w:p w14:paraId="775D60CB" w14:textId="77777777" w:rsidR="00AD22AD" w:rsidRDefault="00000000" w:rsidP="00BF0F53">
      <w:pPr>
        <w:pStyle w:val="Ttulo1"/>
        <w:pBdr>
          <w:bottom w:val="single" w:sz="6" w:space="4" w:color="2E75B6"/>
        </w:pBdr>
        <w:jc w:val="both"/>
      </w:pPr>
      <w:r>
        <w:lastRenderedPageBreak/>
        <w:t>4. Flujos de Trabajo Clave</w:t>
      </w:r>
    </w:p>
    <w:p w14:paraId="5457437B" w14:textId="77777777" w:rsidR="00AD22AD" w:rsidRDefault="00AD22AD" w:rsidP="00BF0F53">
      <w:pPr>
        <w:spacing w:before="80" w:after="8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00"/>
        <w:gridCol w:w="2360"/>
      </w:tblGrid>
      <w:tr w:rsidR="00AD22AD" w14:paraId="74A1A4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4A9B7" w14:textId="77777777" w:rsidR="00AD22AD" w:rsidRDefault="00000000" w:rsidP="00BF0F53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Función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F97C4" w14:textId="77777777" w:rsidR="00AD22AD" w:rsidRDefault="00000000" w:rsidP="00BF0F53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Descripción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DFC38" w14:textId="77777777" w:rsidR="00AD22AD" w:rsidRDefault="00000000" w:rsidP="00BF0F53">
            <w:pPr>
              <w:jc w:val="both"/>
            </w:pPr>
            <w:r>
              <w:rPr>
                <w:b/>
                <w:bCs/>
                <w:color w:val="1F4E79"/>
                <w:sz w:val="20"/>
                <w:szCs w:val="20"/>
              </w:rPr>
              <w:t>Módulo</w:t>
            </w:r>
          </w:p>
        </w:tc>
      </w:tr>
      <w:tr w:rsidR="00AD22AD" w14:paraId="38E8C4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BDF47" w14:textId="77777777" w:rsidR="00AD22AD" w:rsidRDefault="00000000" w:rsidP="00BF0F53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Citas rápidas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19769" w14:textId="77777777" w:rsidR="00AD22AD" w:rsidRDefault="00000000" w:rsidP="00BF0F53">
            <w:pPr>
              <w:jc w:val="both"/>
            </w:pPr>
            <w:r>
              <w:rPr>
                <w:sz w:val="20"/>
                <w:szCs w:val="20"/>
              </w:rPr>
              <w:t xml:space="preserve">Selección de texto → generación de </w:t>
            </w:r>
            <w:proofErr w:type="spellStart"/>
            <w:r>
              <w:rPr>
                <w:sz w:val="20"/>
                <w:szCs w:val="20"/>
              </w:rPr>
              <w:t>BibTeX</w:t>
            </w:r>
            <w:proofErr w:type="spellEnd"/>
            <w:r>
              <w:rPr>
                <w:sz w:val="20"/>
                <w:szCs w:val="20"/>
              </w:rPr>
              <w:t>/APA al vuelo.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A7148" w14:textId="77777777" w:rsidR="00AD22AD" w:rsidRDefault="00000000" w:rsidP="00BF0F53">
            <w:pPr>
              <w:jc w:val="both"/>
            </w:pPr>
            <w:r>
              <w:rPr>
                <w:i/>
                <w:iCs/>
                <w:color w:val="2E75B6"/>
                <w:sz w:val="20"/>
                <w:szCs w:val="20"/>
              </w:rPr>
              <w:t>La Librería</w:t>
            </w:r>
          </w:p>
        </w:tc>
      </w:tr>
      <w:tr w:rsidR="00AD22AD" w14:paraId="12B94A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F672" w14:textId="77777777" w:rsidR="00AD22AD" w:rsidRDefault="00000000" w:rsidP="00BF0F53">
            <w:pPr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Commit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automático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15114" w14:textId="77777777" w:rsidR="00AD22AD" w:rsidRDefault="00000000" w:rsidP="00BF0F53">
            <w:pPr>
              <w:jc w:val="both"/>
            </w:pPr>
            <w:r>
              <w:rPr>
                <w:sz w:val="20"/>
                <w:szCs w:val="20"/>
              </w:rPr>
              <w:t xml:space="preserve">Al cerrar sesión de escritura, sugerir </w:t>
            </w:r>
            <w:proofErr w:type="spellStart"/>
            <w:r>
              <w:rPr>
                <w:sz w:val="20"/>
                <w:szCs w:val="20"/>
              </w:rPr>
              <w:t>commit</w:t>
            </w:r>
            <w:proofErr w:type="spellEnd"/>
            <w:r>
              <w:rPr>
                <w:sz w:val="20"/>
                <w:szCs w:val="20"/>
              </w:rPr>
              <w:t xml:space="preserve"> a GitHub.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021B0" w14:textId="77777777" w:rsidR="00AD22AD" w:rsidRDefault="00000000" w:rsidP="00BF0F53">
            <w:pPr>
              <w:jc w:val="both"/>
            </w:pPr>
            <w:r>
              <w:rPr>
                <w:i/>
                <w:iCs/>
                <w:color w:val="2E75B6"/>
                <w:sz w:val="20"/>
                <w:szCs w:val="20"/>
              </w:rPr>
              <w:t>The Forge</w:t>
            </w:r>
          </w:p>
        </w:tc>
      </w:tr>
      <w:tr w:rsidR="00AD22AD" w14:paraId="14EFAB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58035" w14:textId="77777777" w:rsidR="00AD22AD" w:rsidRDefault="00000000" w:rsidP="00BF0F53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Exportación académica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46F94" w14:textId="77777777" w:rsidR="00AD22AD" w:rsidRDefault="00000000" w:rsidP="00BF0F53">
            <w:pPr>
              <w:jc w:val="both"/>
            </w:pPr>
            <w:r>
              <w:rPr>
                <w:sz w:val="20"/>
                <w:szCs w:val="20"/>
              </w:rPr>
              <w:t>De nota de Obsidian a PDF formato revista.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98A69" w14:textId="77777777" w:rsidR="00AD22AD" w:rsidRDefault="00000000" w:rsidP="00BF0F53">
            <w:pPr>
              <w:jc w:val="both"/>
            </w:pPr>
            <w:r>
              <w:rPr>
                <w:i/>
                <w:iCs/>
                <w:color w:val="2E75B6"/>
                <w:sz w:val="20"/>
                <w:szCs w:val="20"/>
              </w:rPr>
              <w:t>Terminal de Salida</w:t>
            </w:r>
          </w:p>
        </w:tc>
      </w:tr>
      <w:tr w:rsidR="00AD22AD" w14:paraId="7C4440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4E5B0" w14:textId="105401FB" w:rsidR="00AD22AD" w:rsidRDefault="00000000" w:rsidP="00BF0F53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Análisis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C63E1" w14:textId="7DE4A272" w:rsidR="00AD22AD" w:rsidRDefault="00E3748A" w:rsidP="00BF0F53">
            <w:pPr>
              <w:jc w:val="both"/>
            </w:pPr>
            <w:r>
              <w:rPr>
                <w:sz w:val="20"/>
                <w:szCs w:val="20"/>
              </w:rPr>
              <w:t>Revisar</w:t>
            </w:r>
            <w:r w:rsidR="00000000">
              <w:rPr>
                <w:sz w:val="20"/>
                <w:szCs w:val="20"/>
              </w:rPr>
              <w:t xml:space="preserve"> celda de </w:t>
            </w:r>
            <w:proofErr w:type="spellStart"/>
            <w:r w:rsidR="00000000">
              <w:rPr>
                <w:sz w:val="20"/>
                <w:szCs w:val="20"/>
              </w:rPr>
              <w:t>Jupyter</w:t>
            </w:r>
            <w:proofErr w:type="spellEnd"/>
            <w:r w:rsidR="00000000">
              <w:rPr>
                <w:sz w:val="20"/>
                <w:szCs w:val="20"/>
              </w:rPr>
              <w:t xml:space="preserve"> y anotar resultados como ficha</w:t>
            </w:r>
            <w:r w:rsidR="00783E7A">
              <w:rPr>
                <w:sz w:val="20"/>
                <w:szCs w:val="20"/>
              </w:rPr>
              <w:t>s</w:t>
            </w:r>
            <w:r w:rsidR="00000000">
              <w:rPr>
                <w:sz w:val="20"/>
                <w:szCs w:val="20"/>
              </w:rPr>
              <w:t>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0B1DD" w14:textId="77777777" w:rsidR="00AD22AD" w:rsidRDefault="00000000" w:rsidP="00BF0F53">
            <w:pPr>
              <w:jc w:val="both"/>
            </w:pPr>
            <w:r>
              <w:rPr>
                <w:i/>
                <w:iCs/>
                <w:color w:val="2E75B6"/>
                <w:sz w:val="20"/>
                <w:szCs w:val="20"/>
              </w:rPr>
              <w:t>El Laboratorio</w:t>
            </w:r>
          </w:p>
        </w:tc>
      </w:tr>
      <w:tr w:rsidR="00AD22AD" w14:paraId="74379A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4B692" w14:textId="77777777" w:rsidR="00AD22AD" w:rsidRDefault="00000000" w:rsidP="00BF0F53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Importación por DOI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CFA25" w14:textId="77777777" w:rsidR="00AD22AD" w:rsidRDefault="00000000" w:rsidP="00BF0F53">
            <w:pPr>
              <w:jc w:val="both"/>
            </w:pPr>
            <w:r>
              <w:rPr>
                <w:sz w:val="20"/>
                <w:szCs w:val="20"/>
              </w:rPr>
              <w:t>Ingresar un DOI → metadatos + PDF descargado y registrado.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547FD" w14:textId="77777777" w:rsidR="00AD22AD" w:rsidRDefault="00000000" w:rsidP="00BF0F53">
            <w:pPr>
              <w:jc w:val="both"/>
            </w:pPr>
            <w:r>
              <w:rPr>
                <w:i/>
                <w:iCs/>
                <w:color w:val="2E75B6"/>
                <w:sz w:val="20"/>
                <w:szCs w:val="20"/>
              </w:rPr>
              <w:t>La Librería</w:t>
            </w:r>
          </w:p>
        </w:tc>
      </w:tr>
      <w:tr w:rsidR="00AD22AD" w14:paraId="602BCD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119C4" w14:textId="77777777" w:rsidR="00AD22AD" w:rsidRDefault="00000000" w:rsidP="00BF0F53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Peer </w:t>
            </w:r>
            <w:proofErr w:type="spellStart"/>
            <w:r>
              <w:rPr>
                <w:b/>
                <w:bCs/>
                <w:sz w:val="20"/>
                <w:szCs w:val="20"/>
              </w:rPr>
              <w:t>Review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4127" w14:textId="77777777" w:rsidR="00AD22AD" w:rsidRDefault="00000000" w:rsidP="00BF0F53">
            <w:pPr>
              <w:jc w:val="both"/>
            </w:pPr>
            <w:r>
              <w:rPr>
                <w:sz w:val="20"/>
                <w:szCs w:val="20"/>
              </w:rPr>
              <w:t>Documento compartido con hilo de comentarios atribuidos.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E63EA" w14:textId="77777777" w:rsidR="00AD22AD" w:rsidRDefault="00000000" w:rsidP="00BF0F53">
            <w:pPr>
              <w:jc w:val="both"/>
            </w:pPr>
            <w:r>
              <w:rPr>
                <w:i/>
                <w:iCs/>
                <w:color w:val="2E75B6"/>
                <w:sz w:val="20"/>
                <w:szCs w:val="20"/>
              </w:rPr>
              <w:t>The Forge</w:t>
            </w:r>
          </w:p>
        </w:tc>
      </w:tr>
    </w:tbl>
    <w:p w14:paraId="0B7076F1" w14:textId="77777777" w:rsidR="00AD22AD" w:rsidRDefault="00AD22AD" w:rsidP="00BF0F53">
      <w:pPr>
        <w:spacing w:before="80" w:after="80"/>
        <w:jc w:val="both"/>
      </w:pPr>
    </w:p>
    <w:p w14:paraId="748FBF35" w14:textId="77777777" w:rsidR="00AD22AD" w:rsidRDefault="00000000" w:rsidP="00BF0F53">
      <w:pPr>
        <w:pStyle w:val="Ttulo1"/>
        <w:pBdr>
          <w:bottom w:val="single" w:sz="6" w:space="4" w:color="2E75B6"/>
        </w:pBdr>
        <w:jc w:val="both"/>
      </w:pPr>
      <w:r>
        <w:t>5. Consideraciones Técnicas e Indicadores de Éxito</w:t>
      </w:r>
    </w:p>
    <w:p w14:paraId="49A75548" w14:textId="77777777" w:rsidR="00AD22AD" w:rsidRDefault="00AD22AD" w:rsidP="00BF0F53">
      <w:pPr>
        <w:spacing w:before="80" w:after="80"/>
        <w:jc w:val="both"/>
      </w:pPr>
    </w:p>
    <w:p w14:paraId="337F7CE7" w14:textId="2D6A9D3B" w:rsidR="00AD22AD" w:rsidRDefault="00E06CC4" w:rsidP="00BF0F53">
      <w:pPr>
        <w:pStyle w:val="Prrafodelista"/>
        <w:numPr>
          <w:ilvl w:val="0"/>
          <w:numId w:val="2"/>
        </w:numPr>
        <w:spacing w:before="40" w:after="40"/>
        <w:jc w:val="both"/>
      </w:pPr>
      <w:r>
        <w:t>Usabilidad:</w:t>
      </w:r>
      <w:r>
        <w:t xml:space="preserve"> </w:t>
      </w:r>
      <w:r w:rsidR="00000000">
        <w:rPr>
          <w:b/>
          <w:bCs/>
        </w:rPr>
        <w:t xml:space="preserve">Un investigador debe poder integrar un PDF y crear notas vinculadas en menos de 5 minutos. </w:t>
      </w:r>
    </w:p>
    <w:p w14:paraId="3CE78A47" w14:textId="55132590" w:rsidR="00AD22AD" w:rsidRDefault="00E06CC4" w:rsidP="00BF0F53">
      <w:pPr>
        <w:pStyle w:val="Prrafodelista"/>
        <w:numPr>
          <w:ilvl w:val="0"/>
          <w:numId w:val="2"/>
        </w:numPr>
        <w:spacing w:before="40" w:after="40"/>
        <w:jc w:val="both"/>
      </w:pPr>
      <w:r>
        <w:t>Interoperabilidad:</w:t>
      </w:r>
      <w:r>
        <w:t xml:space="preserve"> </w:t>
      </w:r>
      <w:r w:rsidR="00000000">
        <w:rPr>
          <w:b/>
          <w:bCs/>
        </w:rPr>
        <w:t xml:space="preserve">Los archivos de Obsidian y </w:t>
      </w:r>
      <w:proofErr w:type="spellStart"/>
      <w:r w:rsidR="00000000">
        <w:rPr>
          <w:b/>
          <w:bCs/>
        </w:rPr>
        <w:t>Jupyter</w:t>
      </w:r>
      <w:proofErr w:type="spellEnd"/>
      <w:r w:rsidR="00000000">
        <w:rPr>
          <w:b/>
          <w:bCs/>
        </w:rPr>
        <w:t xml:space="preserve"> deben mantener su integridad tras la importación/exportación. </w:t>
      </w:r>
    </w:p>
    <w:p w14:paraId="19B08FE6" w14:textId="0DB4C444" w:rsidR="00AD22AD" w:rsidRDefault="00E06CC4" w:rsidP="00BF0F53">
      <w:pPr>
        <w:pStyle w:val="Prrafodelista"/>
        <w:numPr>
          <w:ilvl w:val="0"/>
          <w:numId w:val="2"/>
        </w:numPr>
        <w:spacing w:before="40" w:after="40"/>
        <w:jc w:val="both"/>
      </w:pPr>
      <w:r>
        <w:t>Persistencia local:</w:t>
      </w:r>
      <w:r>
        <w:t xml:space="preserve"> </w:t>
      </w:r>
      <w:proofErr w:type="spellStart"/>
      <w:r w:rsidR="00000000">
        <w:rPr>
          <w:b/>
          <w:bCs/>
        </w:rPr>
        <w:t>IndexedDB</w:t>
      </w:r>
      <w:proofErr w:type="spellEnd"/>
      <w:r w:rsidR="00000000">
        <w:rPr>
          <w:b/>
          <w:bCs/>
        </w:rPr>
        <w:t xml:space="preserve"> como almacén primario; no se requiere cuenta ni servidor externo para el uso básico. </w:t>
      </w:r>
    </w:p>
    <w:p w14:paraId="258D36AF" w14:textId="1E0EE0CC" w:rsidR="00AD22AD" w:rsidRDefault="00E06CC4" w:rsidP="00BF0F53">
      <w:pPr>
        <w:pStyle w:val="Prrafodelista"/>
        <w:numPr>
          <w:ilvl w:val="0"/>
          <w:numId w:val="2"/>
        </w:numPr>
        <w:spacing w:before="40" w:after="40"/>
        <w:jc w:val="both"/>
      </w:pPr>
      <w:r>
        <w:t>Modularidad:</w:t>
      </w:r>
      <w:r>
        <w:t xml:space="preserve"> </w:t>
      </w:r>
      <w:r w:rsidR="00000000">
        <w:rPr>
          <w:b/>
          <w:bCs/>
        </w:rPr>
        <w:t xml:space="preserve">Cada módulo (Librería, Laboratorio, Forge, Terminal) debe poder usarse de forma independiente sin bloquear el funcionamiento del resto. </w:t>
      </w:r>
    </w:p>
    <w:p w14:paraId="3577A008" w14:textId="2606F892" w:rsidR="00AD22AD" w:rsidRDefault="00E06CC4" w:rsidP="00BF0F53">
      <w:pPr>
        <w:pStyle w:val="Prrafodelista"/>
        <w:numPr>
          <w:ilvl w:val="0"/>
          <w:numId w:val="2"/>
        </w:numPr>
        <w:spacing w:before="40" w:after="40"/>
        <w:jc w:val="both"/>
      </w:pPr>
      <w:r>
        <w:t>Rendimiento:</w:t>
      </w:r>
      <w:r>
        <w:t xml:space="preserve"> </w:t>
      </w:r>
      <w:r w:rsidR="00000000">
        <w:rPr>
          <w:b/>
          <w:bCs/>
        </w:rPr>
        <w:t xml:space="preserve">La carga inicial de la aplicación no debe superar los 3 segundos en conexiones estándar; el renderizado de </w:t>
      </w:r>
      <w:proofErr w:type="spellStart"/>
      <w:r w:rsidR="00000000">
        <w:rPr>
          <w:b/>
          <w:bCs/>
        </w:rPr>
        <w:t>PDFs</w:t>
      </w:r>
      <w:proofErr w:type="spellEnd"/>
      <w:r w:rsidR="00000000">
        <w:rPr>
          <w:b/>
          <w:bCs/>
        </w:rPr>
        <w:t xml:space="preserve"> debe iniciarse en menos de 1 segundo. </w:t>
      </w:r>
    </w:p>
    <w:p w14:paraId="49431F2F" w14:textId="77777777" w:rsidR="00AD22AD" w:rsidRDefault="00AD22AD" w:rsidP="00BF0F53">
      <w:pPr>
        <w:spacing w:before="80" w:after="80"/>
        <w:jc w:val="both"/>
      </w:pPr>
    </w:p>
    <w:sectPr w:rsidR="00AD22A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9281B"/>
    <w:multiLevelType w:val="hybridMultilevel"/>
    <w:tmpl w:val="ADDA134C"/>
    <w:lvl w:ilvl="0" w:tplc="CF4407AA">
      <w:start w:val="1"/>
      <w:numFmt w:val="bullet"/>
      <w:lvlText w:val="●"/>
      <w:lvlJc w:val="left"/>
      <w:pPr>
        <w:ind w:left="720" w:hanging="360"/>
      </w:pPr>
    </w:lvl>
    <w:lvl w:ilvl="1" w:tplc="61E0376A">
      <w:start w:val="1"/>
      <w:numFmt w:val="bullet"/>
      <w:lvlText w:val="○"/>
      <w:lvlJc w:val="left"/>
      <w:pPr>
        <w:ind w:left="1440" w:hanging="360"/>
      </w:pPr>
    </w:lvl>
    <w:lvl w:ilvl="2" w:tplc="54887E4E">
      <w:start w:val="1"/>
      <w:numFmt w:val="bullet"/>
      <w:lvlText w:val="■"/>
      <w:lvlJc w:val="left"/>
      <w:pPr>
        <w:ind w:left="2160" w:hanging="360"/>
      </w:pPr>
    </w:lvl>
    <w:lvl w:ilvl="3" w:tplc="024EA998">
      <w:start w:val="1"/>
      <w:numFmt w:val="bullet"/>
      <w:lvlText w:val="●"/>
      <w:lvlJc w:val="left"/>
      <w:pPr>
        <w:ind w:left="2880" w:hanging="360"/>
      </w:pPr>
    </w:lvl>
    <w:lvl w:ilvl="4" w:tplc="D4CC2FA4">
      <w:start w:val="1"/>
      <w:numFmt w:val="bullet"/>
      <w:lvlText w:val="○"/>
      <w:lvlJc w:val="left"/>
      <w:pPr>
        <w:ind w:left="3600" w:hanging="360"/>
      </w:pPr>
    </w:lvl>
    <w:lvl w:ilvl="5" w:tplc="0F6E49CA">
      <w:start w:val="1"/>
      <w:numFmt w:val="bullet"/>
      <w:lvlText w:val="■"/>
      <w:lvlJc w:val="left"/>
      <w:pPr>
        <w:ind w:left="4320" w:hanging="360"/>
      </w:pPr>
    </w:lvl>
    <w:lvl w:ilvl="6" w:tplc="5490B37A">
      <w:start w:val="1"/>
      <w:numFmt w:val="bullet"/>
      <w:lvlText w:val="●"/>
      <w:lvlJc w:val="left"/>
      <w:pPr>
        <w:ind w:left="5040" w:hanging="360"/>
      </w:pPr>
    </w:lvl>
    <w:lvl w:ilvl="7" w:tplc="E95CFBEA">
      <w:start w:val="1"/>
      <w:numFmt w:val="bullet"/>
      <w:lvlText w:val="●"/>
      <w:lvlJc w:val="left"/>
      <w:pPr>
        <w:ind w:left="5760" w:hanging="360"/>
      </w:pPr>
    </w:lvl>
    <w:lvl w:ilvl="8" w:tplc="F0105C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1D25CD"/>
    <w:multiLevelType w:val="hybridMultilevel"/>
    <w:tmpl w:val="C3F03F26"/>
    <w:lvl w:ilvl="0" w:tplc="0360C86E">
      <w:start w:val="1"/>
      <w:numFmt w:val="bullet"/>
      <w:lvlText w:val="◦"/>
      <w:lvlJc w:val="left"/>
      <w:pPr>
        <w:ind w:left="1080" w:hanging="360"/>
      </w:pPr>
    </w:lvl>
    <w:lvl w:ilvl="1" w:tplc="BF361810">
      <w:numFmt w:val="decimal"/>
      <w:lvlText w:val=""/>
      <w:lvlJc w:val="left"/>
    </w:lvl>
    <w:lvl w:ilvl="2" w:tplc="73DE9C1E">
      <w:numFmt w:val="decimal"/>
      <w:lvlText w:val=""/>
      <w:lvlJc w:val="left"/>
    </w:lvl>
    <w:lvl w:ilvl="3" w:tplc="91A4E470">
      <w:numFmt w:val="decimal"/>
      <w:lvlText w:val=""/>
      <w:lvlJc w:val="left"/>
    </w:lvl>
    <w:lvl w:ilvl="4" w:tplc="30881A5E">
      <w:numFmt w:val="decimal"/>
      <w:lvlText w:val=""/>
      <w:lvlJc w:val="left"/>
    </w:lvl>
    <w:lvl w:ilvl="5" w:tplc="FF201F86">
      <w:numFmt w:val="decimal"/>
      <w:lvlText w:val=""/>
      <w:lvlJc w:val="left"/>
    </w:lvl>
    <w:lvl w:ilvl="6" w:tplc="CBF0741C">
      <w:numFmt w:val="decimal"/>
      <w:lvlText w:val=""/>
      <w:lvlJc w:val="left"/>
    </w:lvl>
    <w:lvl w:ilvl="7" w:tplc="C8C60C50">
      <w:numFmt w:val="decimal"/>
      <w:lvlText w:val=""/>
      <w:lvlJc w:val="left"/>
    </w:lvl>
    <w:lvl w:ilvl="8" w:tplc="BB380044">
      <w:numFmt w:val="decimal"/>
      <w:lvlText w:val=""/>
      <w:lvlJc w:val="left"/>
    </w:lvl>
  </w:abstractNum>
  <w:abstractNum w:abstractNumId="2" w15:restartNumberingAfterBreak="0">
    <w:nsid w:val="5E826AC3"/>
    <w:multiLevelType w:val="multilevel"/>
    <w:tmpl w:val="0598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BE201D"/>
    <w:multiLevelType w:val="multilevel"/>
    <w:tmpl w:val="5F66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420044"/>
    <w:multiLevelType w:val="multilevel"/>
    <w:tmpl w:val="99BE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91312"/>
    <w:multiLevelType w:val="multilevel"/>
    <w:tmpl w:val="990E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A60F6D"/>
    <w:multiLevelType w:val="hybridMultilevel"/>
    <w:tmpl w:val="04E659A2"/>
    <w:lvl w:ilvl="0" w:tplc="15804F64">
      <w:start w:val="1"/>
      <w:numFmt w:val="bullet"/>
      <w:lvlText w:val="•"/>
      <w:lvlJc w:val="left"/>
      <w:pPr>
        <w:ind w:left="720" w:hanging="360"/>
      </w:pPr>
    </w:lvl>
    <w:lvl w:ilvl="1" w:tplc="25A82BC2">
      <w:numFmt w:val="decimal"/>
      <w:lvlText w:val=""/>
      <w:lvlJc w:val="left"/>
    </w:lvl>
    <w:lvl w:ilvl="2" w:tplc="297C05D2">
      <w:numFmt w:val="decimal"/>
      <w:lvlText w:val=""/>
      <w:lvlJc w:val="left"/>
    </w:lvl>
    <w:lvl w:ilvl="3" w:tplc="AAAAB4F6">
      <w:numFmt w:val="decimal"/>
      <w:lvlText w:val=""/>
      <w:lvlJc w:val="left"/>
    </w:lvl>
    <w:lvl w:ilvl="4" w:tplc="BF9AE70E">
      <w:numFmt w:val="decimal"/>
      <w:lvlText w:val=""/>
      <w:lvlJc w:val="left"/>
    </w:lvl>
    <w:lvl w:ilvl="5" w:tplc="BC12986E">
      <w:numFmt w:val="decimal"/>
      <w:lvlText w:val=""/>
      <w:lvlJc w:val="left"/>
    </w:lvl>
    <w:lvl w:ilvl="6" w:tplc="32A66DCE">
      <w:numFmt w:val="decimal"/>
      <w:lvlText w:val=""/>
      <w:lvlJc w:val="left"/>
    </w:lvl>
    <w:lvl w:ilvl="7" w:tplc="E7040CA4">
      <w:numFmt w:val="decimal"/>
      <w:lvlText w:val=""/>
      <w:lvlJc w:val="left"/>
    </w:lvl>
    <w:lvl w:ilvl="8" w:tplc="60B682C2">
      <w:numFmt w:val="decimal"/>
      <w:lvlText w:val=""/>
      <w:lvlJc w:val="left"/>
    </w:lvl>
  </w:abstractNum>
  <w:abstractNum w:abstractNumId="7" w15:restartNumberingAfterBreak="0">
    <w:nsid w:val="7C632299"/>
    <w:multiLevelType w:val="multilevel"/>
    <w:tmpl w:val="1EA2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361900">
    <w:abstractNumId w:val="0"/>
    <w:lvlOverride w:ilvl="0">
      <w:startOverride w:val="1"/>
    </w:lvlOverride>
  </w:num>
  <w:num w:numId="2" w16cid:durableId="1719744059">
    <w:abstractNumId w:val="6"/>
    <w:lvlOverride w:ilvl="0">
      <w:startOverride w:val="1"/>
    </w:lvlOverride>
  </w:num>
  <w:num w:numId="3" w16cid:durableId="662928413">
    <w:abstractNumId w:val="1"/>
    <w:lvlOverride w:ilvl="0">
      <w:startOverride w:val="1"/>
    </w:lvlOverride>
  </w:num>
  <w:num w:numId="4" w16cid:durableId="1304504888">
    <w:abstractNumId w:val="7"/>
  </w:num>
  <w:num w:numId="5" w16cid:durableId="376128861">
    <w:abstractNumId w:val="4"/>
  </w:num>
  <w:num w:numId="6" w16cid:durableId="210533922">
    <w:abstractNumId w:val="5"/>
  </w:num>
  <w:num w:numId="7" w16cid:durableId="1242301461">
    <w:abstractNumId w:val="2"/>
  </w:num>
  <w:num w:numId="8" w16cid:durableId="8590532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2AD"/>
    <w:rsid w:val="00053B1B"/>
    <w:rsid w:val="000665C2"/>
    <w:rsid w:val="000700DA"/>
    <w:rsid w:val="00076268"/>
    <w:rsid w:val="00094D03"/>
    <w:rsid w:val="000E1DAA"/>
    <w:rsid w:val="000E5B4C"/>
    <w:rsid w:val="001161AA"/>
    <w:rsid w:val="001264BD"/>
    <w:rsid w:val="00145821"/>
    <w:rsid w:val="001521EA"/>
    <w:rsid w:val="001B0FA9"/>
    <w:rsid w:val="001E3ED1"/>
    <w:rsid w:val="00253068"/>
    <w:rsid w:val="002D3FBD"/>
    <w:rsid w:val="00374058"/>
    <w:rsid w:val="00391151"/>
    <w:rsid w:val="003A49B1"/>
    <w:rsid w:val="003F40CC"/>
    <w:rsid w:val="00402F87"/>
    <w:rsid w:val="004A6FC6"/>
    <w:rsid w:val="004D3888"/>
    <w:rsid w:val="00545CE9"/>
    <w:rsid w:val="005C7AE1"/>
    <w:rsid w:val="005E4B04"/>
    <w:rsid w:val="005E6B24"/>
    <w:rsid w:val="00604D59"/>
    <w:rsid w:val="00663970"/>
    <w:rsid w:val="00690C1C"/>
    <w:rsid w:val="006A5A89"/>
    <w:rsid w:val="006D67D3"/>
    <w:rsid w:val="00753D27"/>
    <w:rsid w:val="00783E7A"/>
    <w:rsid w:val="00792645"/>
    <w:rsid w:val="007A562C"/>
    <w:rsid w:val="007B51FB"/>
    <w:rsid w:val="008258F7"/>
    <w:rsid w:val="00831441"/>
    <w:rsid w:val="00870FC7"/>
    <w:rsid w:val="008E6B5C"/>
    <w:rsid w:val="00935DF7"/>
    <w:rsid w:val="009A2A8A"/>
    <w:rsid w:val="009C2718"/>
    <w:rsid w:val="00A11269"/>
    <w:rsid w:val="00A16026"/>
    <w:rsid w:val="00A23D7B"/>
    <w:rsid w:val="00A40857"/>
    <w:rsid w:val="00A62006"/>
    <w:rsid w:val="00A85D0E"/>
    <w:rsid w:val="00AD22AD"/>
    <w:rsid w:val="00B127F0"/>
    <w:rsid w:val="00B47779"/>
    <w:rsid w:val="00B86762"/>
    <w:rsid w:val="00B93989"/>
    <w:rsid w:val="00BF0F53"/>
    <w:rsid w:val="00CA0A39"/>
    <w:rsid w:val="00CC1A34"/>
    <w:rsid w:val="00D00570"/>
    <w:rsid w:val="00D50CB0"/>
    <w:rsid w:val="00DF1D4A"/>
    <w:rsid w:val="00E06CC4"/>
    <w:rsid w:val="00E34F30"/>
    <w:rsid w:val="00E3748A"/>
    <w:rsid w:val="00E864A1"/>
    <w:rsid w:val="00E91323"/>
    <w:rsid w:val="00EA5690"/>
    <w:rsid w:val="00EE4E70"/>
    <w:rsid w:val="00F13FE4"/>
    <w:rsid w:val="00F172AD"/>
    <w:rsid w:val="00F27F15"/>
    <w:rsid w:val="00F84523"/>
    <w:rsid w:val="00FB5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469D8"/>
  <w15:docId w15:val="{A887C35E-4707-4CDA-96A2-CFB679EE1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link w:val="Ttulo3Car"/>
    <w:uiPriority w:val="9"/>
    <w:unhideWhenUsed/>
    <w:qFormat/>
    <w:pPr>
      <w:spacing w:before="200" w:after="80"/>
      <w:outlineLvl w:val="2"/>
    </w:pPr>
    <w:rPr>
      <w:b/>
      <w:bCs/>
      <w:color w:val="595959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8E6B5C"/>
    <w:rPr>
      <w:b/>
      <w:bCs/>
      <w:color w:val="59595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1709</Words>
  <Characters>9403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Cristopher</cp:lastModifiedBy>
  <cp:revision>79</cp:revision>
  <dcterms:created xsi:type="dcterms:W3CDTF">2026-03-18T22:58:00Z</dcterms:created>
  <dcterms:modified xsi:type="dcterms:W3CDTF">2026-03-18T23:50:00Z</dcterms:modified>
</cp:coreProperties>
</file>