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C1052" w14:textId="4D8363A4" w:rsidR="001B68C8" w:rsidRPr="001A4D06" w:rsidRDefault="0032000A" w:rsidP="00A70C5B">
      <w:pPr>
        <w:jc w:val="center"/>
        <w:rPr>
          <w:b/>
          <w:bCs/>
          <w:lang w:val="es-MX"/>
        </w:rPr>
      </w:pPr>
      <w:r w:rsidRPr="0032000A">
        <w:rPr>
          <w:b/>
          <w:bCs/>
          <w:sz w:val="28"/>
          <w:szCs w:val="28"/>
          <w:lang w:val="es-MX"/>
        </w:rPr>
        <w:t>Caso Práctico</w:t>
      </w:r>
    </w:p>
    <w:p w14:paraId="5548E0BC" w14:textId="37A74694" w:rsidR="00E15A4F" w:rsidRPr="001A4D06" w:rsidRDefault="00E15A4F">
      <w:pPr>
        <w:rPr>
          <w:b/>
          <w:bCs/>
          <w:lang w:val="es-MX"/>
        </w:rPr>
      </w:pPr>
      <w:r w:rsidRPr="001A4D06">
        <w:rPr>
          <w:b/>
          <w:bCs/>
          <w:lang w:val="es-MX"/>
        </w:rPr>
        <w:t>Descripción:</w:t>
      </w:r>
      <w:r w:rsidR="00A70C5B">
        <w:rPr>
          <w:b/>
          <w:bCs/>
          <w:lang w:val="es-MX"/>
        </w:rPr>
        <w:t xml:space="preserve"> </w:t>
      </w:r>
      <w:r w:rsidR="00A70C5B" w:rsidRPr="001A4D06">
        <w:rPr>
          <w:b/>
          <w:bCs/>
          <w:lang w:val="es-MX"/>
        </w:rPr>
        <w:t>Implementar consulta de tipo de cambio en aplicación</w:t>
      </w:r>
    </w:p>
    <w:p w14:paraId="7AD40F25" w14:textId="48712226" w:rsidR="00E15A4F" w:rsidRDefault="00FA44DC">
      <w:r w:rsidRPr="00325A76">
        <w:t>El banco "</w:t>
      </w:r>
      <w:r w:rsidR="00C75172">
        <w:t>ABC</w:t>
      </w:r>
      <w:r w:rsidRPr="00325A76">
        <w:t xml:space="preserve">" necesita </w:t>
      </w:r>
      <w:r w:rsidR="00F5579E">
        <w:t xml:space="preserve">agregar en su aplicación móvil </w:t>
      </w:r>
      <w:r w:rsidR="005D6FF9">
        <w:t>la funcionalidad de</w:t>
      </w:r>
      <w:r w:rsidR="00F5579E">
        <w:t xml:space="preserve"> consulta de tipo de camb</w:t>
      </w:r>
      <w:r w:rsidR="00B369AD">
        <w:t>io</w:t>
      </w:r>
      <w:r w:rsidR="00875E4A">
        <w:t xml:space="preserve">, </w:t>
      </w:r>
      <w:r w:rsidR="00875E4A" w:rsidRPr="003945D2">
        <w:rPr>
          <w:highlight w:val="yellow"/>
        </w:rPr>
        <w:t>la cual</w:t>
      </w:r>
      <w:r w:rsidRPr="003945D2">
        <w:rPr>
          <w:highlight w:val="yellow"/>
        </w:rPr>
        <w:t xml:space="preserve"> </w:t>
      </w:r>
      <w:r w:rsidR="00872D10" w:rsidRPr="003945D2">
        <w:rPr>
          <w:highlight w:val="yellow"/>
        </w:rPr>
        <w:t>tendrá un límite de</w:t>
      </w:r>
      <w:r w:rsidR="00657174" w:rsidRPr="003945D2">
        <w:rPr>
          <w:highlight w:val="yellow"/>
        </w:rPr>
        <w:t xml:space="preserve"> consultas al día</w:t>
      </w:r>
      <w:r w:rsidR="00875E4A">
        <w:t>.</w:t>
      </w:r>
      <w:r w:rsidR="008D193A">
        <w:t xml:space="preserve"> </w:t>
      </w:r>
      <w:r w:rsidR="00875E4A">
        <w:t>A</w:t>
      </w:r>
      <w:r w:rsidR="008D193A">
        <w:t xml:space="preserve"> nivel de</w:t>
      </w:r>
      <w:r w:rsidRPr="00325A76">
        <w:t xml:space="preserve"> </w:t>
      </w:r>
      <w:r w:rsidR="00657174">
        <w:t>aplicación</w:t>
      </w:r>
      <w:r w:rsidRPr="00325A76">
        <w:t xml:space="preserve"> estará </w:t>
      </w:r>
      <w:r w:rsidR="008D193A">
        <w:t>implementado</w:t>
      </w:r>
      <w:r w:rsidRPr="00325A76">
        <w:t xml:space="preserve"> en </w:t>
      </w:r>
      <w:r w:rsidR="008D193A">
        <w:t xml:space="preserve">un </w:t>
      </w:r>
      <w:r w:rsidRPr="00325A76">
        <w:t xml:space="preserve">microservicio </w:t>
      </w:r>
      <w:r w:rsidR="00C01B17">
        <w:t>que</w:t>
      </w:r>
      <w:r w:rsidR="00875E4A">
        <w:t xml:space="preserve"> consumirá un API externa para obtener el tipo de cambio del día</w:t>
      </w:r>
      <w:r w:rsidRPr="00325A76">
        <w:t>.</w:t>
      </w:r>
    </w:p>
    <w:p w14:paraId="5178DD15" w14:textId="77777777" w:rsidR="00FA44DC" w:rsidRPr="00875E4A" w:rsidRDefault="00FA44DC"/>
    <w:p w14:paraId="60FFFE4E" w14:textId="0AB95FD0" w:rsidR="00E15A4F" w:rsidRPr="001A4D06" w:rsidRDefault="00E15A4F">
      <w:pPr>
        <w:rPr>
          <w:b/>
          <w:bCs/>
          <w:lang w:val="es-MX"/>
        </w:rPr>
      </w:pPr>
      <w:r w:rsidRPr="001A4D06">
        <w:rPr>
          <w:b/>
          <w:bCs/>
          <w:lang w:val="es-MX"/>
        </w:rPr>
        <w:t xml:space="preserve">Detalles del </w:t>
      </w:r>
      <w:r w:rsidR="00C01B17" w:rsidRPr="001A4D06">
        <w:rPr>
          <w:b/>
          <w:bCs/>
          <w:lang w:val="es-MX"/>
        </w:rPr>
        <w:t>microservicio</w:t>
      </w:r>
      <w:r w:rsidRPr="001A4D06">
        <w:rPr>
          <w:b/>
          <w:bCs/>
          <w:lang w:val="es-MX"/>
        </w:rPr>
        <w:t>:</w:t>
      </w:r>
    </w:p>
    <w:p w14:paraId="3EF01428" w14:textId="6F0168FA" w:rsidR="00951C0B" w:rsidRPr="003945D2" w:rsidRDefault="00951C0B" w:rsidP="0052390B">
      <w:pPr>
        <w:pStyle w:val="Prrafodelista"/>
        <w:numPr>
          <w:ilvl w:val="0"/>
          <w:numId w:val="4"/>
        </w:numPr>
        <w:rPr>
          <w:b/>
          <w:bCs/>
          <w:highlight w:val="yellow"/>
          <w:lang w:val="es-MX"/>
        </w:rPr>
      </w:pPr>
      <w:r w:rsidRPr="003945D2">
        <w:rPr>
          <w:b/>
          <w:bCs/>
          <w:highlight w:val="yellow"/>
          <w:lang w:val="es-MX"/>
        </w:rPr>
        <w:t>Gestión de consultas</w:t>
      </w:r>
    </w:p>
    <w:p w14:paraId="14CD2A20" w14:textId="3C8197B0" w:rsidR="00951C0B" w:rsidRDefault="00E96157" w:rsidP="00951C0B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Incluir el siguiente campo en e</w:t>
      </w:r>
      <w:r w:rsidR="00951C0B">
        <w:rPr>
          <w:lang w:val="es-MX"/>
        </w:rPr>
        <w:t xml:space="preserve">l </w:t>
      </w:r>
      <w:proofErr w:type="spellStart"/>
      <w:r w:rsidR="00F84736">
        <w:rPr>
          <w:lang w:val="es-MX"/>
        </w:rPr>
        <w:t>request</w:t>
      </w:r>
      <w:proofErr w:type="spellEnd"/>
      <w:r w:rsidR="00F84736">
        <w:rPr>
          <w:lang w:val="es-MX"/>
        </w:rPr>
        <w:t xml:space="preserve"> de consulta de tipo de cambio </w:t>
      </w:r>
      <w:r>
        <w:rPr>
          <w:lang w:val="es-MX"/>
        </w:rPr>
        <w:t>como</w:t>
      </w:r>
      <w:r w:rsidR="00F84736">
        <w:rPr>
          <w:lang w:val="es-MX"/>
        </w:rPr>
        <w:t xml:space="preserve"> atributo:</w:t>
      </w:r>
    </w:p>
    <w:p w14:paraId="4FDA1EF4" w14:textId="12994011" w:rsidR="001A4D06" w:rsidRPr="003945D2" w:rsidRDefault="00F84736" w:rsidP="001A4D06">
      <w:pPr>
        <w:pStyle w:val="Prrafodelista"/>
        <w:numPr>
          <w:ilvl w:val="0"/>
          <w:numId w:val="7"/>
        </w:numPr>
        <w:rPr>
          <w:b/>
          <w:bCs/>
          <w:lang w:val="es-MX"/>
        </w:rPr>
      </w:pPr>
      <w:proofErr w:type="spellStart"/>
      <w:r w:rsidRPr="003945D2">
        <w:rPr>
          <w:b/>
          <w:bCs/>
          <w:lang w:val="es-MX"/>
        </w:rPr>
        <w:t>dni</w:t>
      </w:r>
      <w:proofErr w:type="spellEnd"/>
      <w:r w:rsidRPr="003945D2">
        <w:rPr>
          <w:b/>
          <w:bCs/>
          <w:lang w:val="es-MX"/>
        </w:rPr>
        <w:t xml:space="preserve">: </w:t>
      </w:r>
      <w:proofErr w:type="spellStart"/>
      <w:r w:rsidRPr="003945D2">
        <w:rPr>
          <w:b/>
          <w:bCs/>
          <w:lang w:val="es-MX"/>
        </w:rPr>
        <w:t>String</w:t>
      </w:r>
      <w:proofErr w:type="spellEnd"/>
      <w:r w:rsidRPr="003945D2">
        <w:rPr>
          <w:b/>
          <w:bCs/>
          <w:lang w:val="es-MX"/>
        </w:rPr>
        <w:t xml:space="preserve"> (Obligatori</w:t>
      </w:r>
      <w:r w:rsidR="00E96157" w:rsidRPr="003945D2">
        <w:rPr>
          <w:b/>
          <w:bCs/>
          <w:lang w:val="es-MX"/>
        </w:rPr>
        <w:t>o</w:t>
      </w:r>
      <w:r w:rsidRPr="003945D2">
        <w:rPr>
          <w:b/>
          <w:bCs/>
          <w:lang w:val="es-MX"/>
        </w:rPr>
        <w:t>)</w:t>
      </w:r>
    </w:p>
    <w:p w14:paraId="69DD6C32" w14:textId="35581661" w:rsidR="00746690" w:rsidRDefault="00D369B5" w:rsidP="00746690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Agregar los</w:t>
      </w:r>
      <w:r w:rsidR="00746690">
        <w:rPr>
          <w:lang w:val="es-MX"/>
        </w:rPr>
        <w:t xml:space="preserve"> campos </w:t>
      </w:r>
      <w:r>
        <w:rPr>
          <w:lang w:val="es-MX"/>
        </w:rPr>
        <w:t>que vean convenientes.</w:t>
      </w:r>
    </w:p>
    <w:p w14:paraId="3243B3D7" w14:textId="78F34CE3" w:rsidR="001A4D06" w:rsidRPr="00746690" w:rsidRDefault="0065554D" w:rsidP="00746690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endpoint</w:t>
      </w:r>
      <w:proofErr w:type="spellEnd"/>
      <w:r>
        <w:rPr>
          <w:lang w:val="es-MX"/>
        </w:rPr>
        <w:t xml:space="preserve"> de consulta debe ser de tipo GET.</w:t>
      </w:r>
    </w:p>
    <w:p w14:paraId="0E7F0260" w14:textId="6DBFB7F7" w:rsidR="00E15A4F" w:rsidRPr="003945D2" w:rsidRDefault="00CB09E8" w:rsidP="0052390B">
      <w:pPr>
        <w:pStyle w:val="Prrafodelista"/>
        <w:numPr>
          <w:ilvl w:val="0"/>
          <w:numId w:val="4"/>
        </w:numPr>
        <w:rPr>
          <w:b/>
          <w:bCs/>
          <w:highlight w:val="yellow"/>
          <w:lang w:val="es-MX"/>
        </w:rPr>
      </w:pPr>
      <w:r w:rsidRPr="003945D2">
        <w:rPr>
          <w:b/>
          <w:bCs/>
          <w:highlight w:val="yellow"/>
          <w:lang w:val="es-MX"/>
        </w:rPr>
        <w:t>Gestión de número de consultas</w:t>
      </w:r>
      <w:r w:rsidR="0065554D" w:rsidRPr="003945D2">
        <w:rPr>
          <w:b/>
          <w:bCs/>
          <w:highlight w:val="yellow"/>
          <w:lang w:val="es-MX"/>
        </w:rPr>
        <w:t xml:space="preserve"> por BD</w:t>
      </w:r>
    </w:p>
    <w:p w14:paraId="6C83B847" w14:textId="77777777" w:rsidR="00135C46" w:rsidRDefault="008A73DE" w:rsidP="008A73D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Se debe manejar una </w:t>
      </w:r>
      <w:r w:rsidR="00951C0B">
        <w:rPr>
          <w:lang w:val="es-MX"/>
        </w:rPr>
        <w:t>base de datos</w:t>
      </w:r>
      <w:r w:rsidR="00135C46">
        <w:rPr>
          <w:lang w:val="es-MX"/>
        </w:rPr>
        <w:t>, en la cual se realicen las siguientes operaciones:</w:t>
      </w:r>
    </w:p>
    <w:p w14:paraId="0AA2CB33" w14:textId="52F8453F" w:rsidR="008A73DE" w:rsidRDefault="00135C46" w:rsidP="00135C46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R</w:t>
      </w:r>
      <w:r w:rsidR="00951C0B">
        <w:rPr>
          <w:lang w:val="es-MX"/>
        </w:rPr>
        <w:t>egistrar</w:t>
      </w:r>
      <w:r w:rsidR="003D0080">
        <w:rPr>
          <w:lang w:val="es-MX"/>
        </w:rPr>
        <w:t xml:space="preserve"> cada consulta de tipo de cambio</w:t>
      </w:r>
      <w:r>
        <w:rPr>
          <w:lang w:val="es-MX"/>
        </w:rPr>
        <w:t xml:space="preserve"> por cliente (</w:t>
      </w:r>
      <w:proofErr w:type="spellStart"/>
      <w:r>
        <w:rPr>
          <w:lang w:val="es-MX"/>
        </w:rPr>
        <w:t>dni</w:t>
      </w:r>
      <w:proofErr w:type="spellEnd"/>
      <w:r>
        <w:rPr>
          <w:lang w:val="es-MX"/>
        </w:rPr>
        <w:t>)</w:t>
      </w:r>
      <w:r w:rsidR="008A73DE">
        <w:rPr>
          <w:lang w:val="es-MX"/>
        </w:rPr>
        <w:t>.</w:t>
      </w:r>
    </w:p>
    <w:p w14:paraId="3E494536" w14:textId="7DE9B82A" w:rsidR="0065554D" w:rsidRPr="000409AD" w:rsidRDefault="004B7083" w:rsidP="000409AD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Consultar el número de consultas de tipo de cambio por cliente (</w:t>
      </w:r>
      <w:proofErr w:type="spellStart"/>
      <w:r>
        <w:rPr>
          <w:lang w:val="es-MX"/>
        </w:rPr>
        <w:t>dni</w:t>
      </w:r>
      <w:proofErr w:type="spellEnd"/>
      <w:r>
        <w:rPr>
          <w:lang w:val="es-MX"/>
        </w:rPr>
        <w:t>).</w:t>
      </w:r>
    </w:p>
    <w:p w14:paraId="0AB90105" w14:textId="0508572D" w:rsidR="00796B17" w:rsidRPr="0065554D" w:rsidRDefault="00796B17">
      <w:pPr>
        <w:rPr>
          <w:b/>
          <w:bCs/>
          <w:lang w:val="es-MX"/>
        </w:rPr>
      </w:pPr>
      <w:r w:rsidRPr="0065554D">
        <w:rPr>
          <w:b/>
          <w:bCs/>
          <w:lang w:val="es-MX"/>
        </w:rPr>
        <w:t>Reglas de Negocio:</w:t>
      </w:r>
    </w:p>
    <w:p w14:paraId="56150B7E" w14:textId="3BF07D54" w:rsidR="00796B17" w:rsidRPr="005F3E42" w:rsidRDefault="004B7083" w:rsidP="002A6687">
      <w:pPr>
        <w:pStyle w:val="Prrafodelista"/>
        <w:numPr>
          <w:ilvl w:val="0"/>
          <w:numId w:val="1"/>
        </w:numPr>
        <w:rPr>
          <w:b/>
          <w:bCs/>
          <w:lang w:val="pt-BR"/>
        </w:rPr>
      </w:pPr>
      <w:r w:rsidRPr="005F3E42">
        <w:rPr>
          <w:b/>
          <w:bCs/>
          <w:lang w:val="pt-BR"/>
        </w:rPr>
        <w:t>C</w:t>
      </w:r>
      <w:r w:rsidR="006D5E12" w:rsidRPr="005F3E42">
        <w:rPr>
          <w:b/>
          <w:bCs/>
          <w:lang w:val="pt-BR"/>
        </w:rPr>
        <w:t>onsulta</w:t>
      </w:r>
      <w:r w:rsidRPr="005F3E42">
        <w:rPr>
          <w:b/>
          <w:bCs/>
          <w:lang w:val="pt-BR"/>
        </w:rPr>
        <w:t>r</w:t>
      </w:r>
      <w:r w:rsidR="006D5E12" w:rsidRPr="005F3E42">
        <w:rPr>
          <w:b/>
          <w:bCs/>
          <w:lang w:val="pt-BR"/>
        </w:rPr>
        <w:t xml:space="preserve"> de tipo de cambio</w:t>
      </w:r>
    </w:p>
    <w:p w14:paraId="6A024BAA" w14:textId="77777777" w:rsidR="002C77F4" w:rsidRDefault="004B7083" w:rsidP="006A12A8">
      <w:pPr>
        <w:pStyle w:val="Prrafodelista"/>
        <w:numPr>
          <w:ilvl w:val="0"/>
          <w:numId w:val="2"/>
        </w:numPr>
      </w:pPr>
      <w:r>
        <w:t>Para la consulta de tipo de cambio s</w:t>
      </w:r>
      <w:r w:rsidR="002429A0" w:rsidRPr="002429A0">
        <w:t xml:space="preserve">e utilizará la API </w:t>
      </w:r>
      <w:r w:rsidR="002429A0">
        <w:t xml:space="preserve">externa: </w:t>
      </w:r>
    </w:p>
    <w:p w14:paraId="5D6939E1" w14:textId="7ADC219C" w:rsidR="006A12A8" w:rsidRDefault="002C77F4" w:rsidP="002C77F4">
      <w:pPr>
        <w:pStyle w:val="Prrafodelista"/>
        <w:ind w:left="1080"/>
      </w:pPr>
      <w:hyperlink r:id="rId5" w:history="1">
        <w:r w:rsidRPr="002C77F4">
          <w:rPr>
            <w:rStyle w:val="Hipervnculo"/>
          </w:rPr>
          <w:t>free.e-api.net.pe/tipo-cambio/</w:t>
        </w:r>
        <w:proofErr w:type="spellStart"/>
        <w:r w:rsidRPr="002C77F4">
          <w:rPr>
            <w:rStyle w:val="Hipervnculo"/>
          </w:rPr>
          <w:t>today.json</w:t>
        </w:r>
        <w:proofErr w:type="spellEnd"/>
      </w:hyperlink>
    </w:p>
    <w:p w14:paraId="0108AD56" w14:textId="2E75EEEE" w:rsidR="002429A0" w:rsidRDefault="00DF540D" w:rsidP="00B76D41">
      <w:pPr>
        <w:pStyle w:val="Prrafodelista"/>
        <w:ind w:left="1080"/>
      </w:pPr>
      <w:r w:rsidRPr="00DF540D">
        <w:rPr>
          <w:noProof/>
          <w:lang w:val="es-MX"/>
        </w:rPr>
        <w:drawing>
          <wp:inline distT="0" distB="0" distL="0" distR="0" wp14:anchorId="7CC091F4" wp14:editId="5EC74BBB">
            <wp:extent cx="5400040" cy="2179320"/>
            <wp:effectExtent l="0" t="0" r="0" b="0"/>
            <wp:docPr id="202177821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7821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365C" w14:textId="02CB9A6C" w:rsidR="00A31DFC" w:rsidRPr="004B7083" w:rsidRDefault="00A31DFC" w:rsidP="00B76D41">
      <w:pPr>
        <w:pStyle w:val="Prrafodelista"/>
        <w:ind w:left="1080"/>
      </w:pPr>
      <w:r>
        <w:t xml:space="preserve">Nota: Referencia </w:t>
      </w:r>
      <w:hyperlink r:id="rId7" w:history="1">
        <w:r w:rsidRPr="00A31DFC">
          <w:rPr>
            <w:rStyle w:val="Hipervnculo"/>
          </w:rPr>
          <w:t>Tipo de Cambio (</w:t>
        </w:r>
        <w:proofErr w:type="spellStart"/>
        <w:r w:rsidRPr="00A31DFC">
          <w:rPr>
            <w:rStyle w:val="Hipervnculo"/>
          </w:rPr>
          <w:t>Sunat</w:t>
        </w:r>
        <w:proofErr w:type="spellEnd"/>
        <w:r w:rsidRPr="00A31DFC">
          <w:rPr>
            <w:rStyle w:val="Hipervnculo"/>
          </w:rPr>
          <w:t xml:space="preserve"> y SBS) | </w:t>
        </w:r>
        <w:proofErr w:type="spellStart"/>
        <w:r w:rsidRPr="00A31DFC">
          <w:rPr>
            <w:rStyle w:val="Hipervnculo"/>
          </w:rPr>
          <w:t>eApi</w:t>
        </w:r>
        <w:proofErr w:type="spellEnd"/>
        <w:r w:rsidRPr="00A31DFC">
          <w:rPr>
            <w:rStyle w:val="Hipervnculo"/>
          </w:rPr>
          <w:t xml:space="preserve"> Perú</w:t>
        </w:r>
      </w:hyperlink>
    </w:p>
    <w:p w14:paraId="10705AC5" w14:textId="629ABDA6" w:rsidR="004B7083" w:rsidRPr="002429A0" w:rsidRDefault="004B7083" w:rsidP="006A12A8">
      <w:pPr>
        <w:pStyle w:val="Prrafodelista"/>
        <w:numPr>
          <w:ilvl w:val="0"/>
          <w:numId w:val="2"/>
        </w:numPr>
      </w:pPr>
      <w:r>
        <w:rPr>
          <w:lang w:val="es-MX"/>
        </w:rPr>
        <w:t>Se debe registrar la consulta realizada en BD.</w:t>
      </w:r>
    </w:p>
    <w:p w14:paraId="3A12C4FE" w14:textId="479B6ABA" w:rsidR="006D5E12" w:rsidRPr="005F3E42" w:rsidRDefault="006A12A8" w:rsidP="002A6687">
      <w:pPr>
        <w:pStyle w:val="Prrafodelista"/>
        <w:numPr>
          <w:ilvl w:val="0"/>
          <w:numId w:val="1"/>
        </w:numPr>
        <w:rPr>
          <w:b/>
          <w:bCs/>
          <w:lang w:val="pt-BR"/>
        </w:rPr>
      </w:pPr>
      <w:r w:rsidRPr="005F3E42">
        <w:rPr>
          <w:b/>
          <w:bCs/>
          <w:lang w:val="pt-BR"/>
        </w:rPr>
        <w:t>Valida</w:t>
      </w:r>
      <w:r w:rsidR="005F3E42" w:rsidRPr="005F3E42">
        <w:rPr>
          <w:b/>
          <w:bCs/>
          <w:lang w:val="pt-BR"/>
        </w:rPr>
        <w:t>r</w:t>
      </w:r>
      <w:r w:rsidRPr="005F3E42">
        <w:rPr>
          <w:b/>
          <w:bCs/>
          <w:lang w:val="pt-BR"/>
        </w:rPr>
        <w:t xml:space="preserve"> número de consultas</w:t>
      </w:r>
      <w:r w:rsidR="005F3E42" w:rsidRPr="005F3E42">
        <w:rPr>
          <w:b/>
          <w:bCs/>
          <w:lang w:val="pt-BR"/>
        </w:rPr>
        <w:t xml:space="preserve"> de ti</w:t>
      </w:r>
      <w:r w:rsidR="005F3E42">
        <w:rPr>
          <w:b/>
          <w:bCs/>
          <w:lang w:val="pt-BR"/>
        </w:rPr>
        <w:t>po de cambio</w:t>
      </w:r>
    </w:p>
    <w:p w14:paraId="33ED69F6" w14:textId="5CFA4521" w:rsidR="006A12A8" w:rsidRDefault="003D0080" w:rsidP="003D0080">
      <w:pPr>
        <w:pStyle w:val="Prrafodelista"/>
        <w:numPr>
          <w:ilvl w:val="0"/>
          <w:numId w:val="3"/>
        </w:numPr>
      </w:pPr>
      <w:r w:rsidRPr="003D0080">
        <w:lastRenderedPageBreak/>
        <w:t xml:space="preserve">Consultar </w:t>
      </w:r>
      <w:r w:rsidR="004B7083">
        <w:t>en</w:t>
      </w:r>
      <w:r w:rsidRPr="003D0080">
        <w:t xml:space="preserve"> BD si el </w:t>
      </w:r>
      <w:r>
        <w:t xml:space="preserve">cliente </w:t>
      </w:r>
      <w:r w:rsidR="00F66DA5">
        <w:t>(</w:t>
      </w:r>
      <w:proofErr w:type="spellStart"/>
      <w:r w:rsidRPr="003945D2">
        <w:rPr>
          <w:highlight w:val="yellow"/>
        </w:rPr>
        <w:t>dni</w:t>
      </w:r>
      <w:proofErr w:type="spellEnd"/>
      <w:r>
        <w:t xml:space="preserve">) no ha superado el </w:t>
      </w:r>
      <w:r w:rsidRPr="003945D2">
        <w:rPr>
          <w:highlight w:val="yellow"/>
        </w:rPr>
        <w:t>límite de 10 consultas por día</w:t>
      </w:r>
      <w:r w:rsidR="001A4D06">
        <w:t>, para poder realizar una nueva consult</w:t>
      </w:r>
      <w:r w:rsidR="00414F61">
        <w:t>a</w:t>
      </w:r>
      <w:r w:rsidR="001A4D06">
        <w:t>.</w:t>
      </w:r>
      <w:r w:rsidR="00414F61">
        <w:t xml:space="preserve"> Caso contrario no permitir la consulta y </w:t>
      </w:r>
      <w:r w:rsidR="00414F61" w:rsidRPr="003945D2">
        <w:rPr>
          <w:highlight w:val="yellow"/>
        </w:rPr>
        <w:t>devolver un mensaje de error</w:t>
      </w:r>
      <w:r w:rsidR="00414F61">
        <w:t>.</w:t>
      </w:r>
    </w:p>
    <w:p w14:paraId="6DAC4353" w14:textId="6335C15B" w:rsidR="003945D2" w:rsidRPr="003945D2" w:rsidRDefault="003945D2" w:rsidP="003945D2">
      <w:pPr>
        <w:pStyle w:val="Prrafodelista"/>
        <w:ind w:left="1080"/>
        <w:rPr>
          <w:i/>
          <w:iCs/>
        </w:rPr>
      </w:pPr>
      <w:r w:rsidRPr="003945D2">
        <w:rPr>
          <w:i/>
          <w:iCs/>
        </w:rPr>
        <w:t>(El cliente 74093065 alcanzó el máximo de consultas {10})</w:t>
      </w:r>
    </w:p>
    <w:p w14:paraId="2742421C" w14:textId="77777777" w:rsidR="00A70C5B" w:rsidRDefault="00A70C5B" w:rsidP="00A70C5B"/>
    <w:p w14:paraId="49F8213D" w14:textId="7A57684D" w:rsidR="00A70C5B" w:rsidRPr="00C862B3" w:rsidRDefault="00D10727" w:rsidP="00A70C5B">
      <w:pPr>
        <w:rPr>
          <w:b/>
          <w:bCs/>
          <w:lang w:val="es-MX"/>
        </w:rPr>
      </w:pPr>
      <w:proofErr w:type="gramStart"/>
      <w:r w:rsidRPr="00C862B3">
        <w:rPr>
          <w:b/>
          <w:bCs/>
          <w:lang w:val="es-MX"/>
        </w:rPr>
        <w:t>T</w:t>
      </w:r>
      <w:r w:rsidR="00A70C5B" w:rsidRPr="00C862B3">
        <w:rPr>
          <w:b/>
          <w:bCs/>
          <w:lang w:val="es-MX"/>
        </w:rPr>
        <w:t>ecnologías</w:t>
      </w:r>
      <w:r w:rsidRPr="00C862B3">
        <w:rPr>
          <w:b/>
          <w:bCs/>
          <w:lang w:val="es-MX"/>
        </w:rPr>
        <w:t xml:space="preserve"> a utilizar</w:t>
      </w:r>
      <w:proofErr w:type="gramEnd"/>
      <w:r w:rsidR="00A70C5B" w:rsidRPr="00C862B3">
        <w:rPr>
          <w:b/>
          <w:bCs/>
          <w:lang w:val="es-MX"/>
        </w:rPr>
        <w:t>:</w:t>
      </w:r>
      <w:r w:rsidR="00A70C5B" w:rsidRPr="00C862B3">
        <w:rPr>
          <w:rFonts w:ascii="Arial" w:hAnsi="Arial" w:cs="Arial"/>
          <w:b/>
          <w:bCs/>
          <w:lang w:val="es-MX"/>
        </w:rPr>
        <w:t>​</w:t>
      </w:r>
    </w:p>
    <w:p w14:paraId="08E4BB75" w14:textId="4AAF6D60" w:rsidR="00A70C5B" w:rsidRPr="009D5A54" w:rsidRDefault="00A70C5B" w:rsidP="00A70C5B">
      <w:pPr>
        <w:pStyle w:val="Prrafodelista"/>
        <w:numPr>
          <w:ilvl w:val="0"/>
          <w:numId w:val="3"/>
        </w:numPr>
        <w:rPr>
          <w:b/>
          <w:bCs/>
          <w:lang w:val="en-GB"/>
        </w:rPr>
      </w:pPr>
      <w:r w:rsidRPr="009D5A54">
        <w:rPr>
          <w:b/>
          <w:bCs/>
          <w:lang w:val="en-GB"/>
        </w:rPr>
        <w:t>JDK</w:t>
      </w:r>
      <w:r w:rsidR="000409AD" w:rsidRPr="009D5A54">
        <w:rPr>
          <w:b/>
          <w:bCs/>
          <w:lang w:val="en-GB"/>
        </w:rPr>
        <w:t>2</w:t>
      </w:r>
      <w:r w:rsidR="00C862B3" w:rsidRPr="009D5A54">
        <w:rPr>
          <w:b/>
          <w:bCs/>
          <w:lang w:val="en-GB"/>
        </w:rPr>
        <w:t xml:space="preserve">1, </w:t>
      </w:r>
      <w:proofErr w:type="spellStart"/>
      <w:r w:rsidR="00C862B3" w:rsidRPr="009D5A54">
        <w:rPr>
          <w:b/>
          <w:bCs/>
          <w:lang w:val="en-GB"/>
        </w:rPr>
        <w:t>Quarkus</w:t>
      </w:r>
      <w:proofErr w:type="spellEnd"/>
      <w:r w:rsidR="00C862B3" w:rsidRPr="009D5A54">
        <w:rPr>
          <w:b/>
          <w:bCs/>
          <w:lang w:val="en-GB"/>
        </w:rPr>
        <w:t xml:space="preserve">, </w:t>
      </w:r>
      <w:r w:rsidRPr="009D5A54">
        <w:rPr>
          <w:rFonts w:ascii="Arial" w:hAnsi="Arial" w:cs="Arial"/>
          <w:b/>
          <w:bCs/>
          <w:lang w:val="en-GB"/>
        </w:rPr>
        <w:t>​</w:t>
      </w:r>
      <w:r w:rsidR="00E83D13" w:rsidRPr="009D5A54">
        <w:rPr>
          <w:rFonts w:ascii="Arial" w:hAnsi="Arial" w:cs="Arial"/>
          <w:b/>
          <w:bCs/>
          <w:lang w:val="en-GB"/>
        </w:rPr>
        <w:t>Panache</w:t>
      </w:r>
      <w:r w:rsidR="00C862B3" w:rsidRPr="009D5A54">
        <w:rPr>
          <w:rFonts w:ascii="Arial" w:hAnsi="Arial" w:cs="Arial"/>
          <w:b/>
          <w:bCs/>
          <w:lang w:val="en-GB"/>
        </w:rPr>
        <w:t xml:space="preserve">, </w:t>
      </w:r>
      <w:r w:rsidR="00E83D13" w:rsidRPr="009D5A54">
        <w:rPr>
          <w:rFonts w:ascii="Arial" w:hAnsi="Arial" w:cs="Arial"/>
          <w:b/>
          <w:bCs/>
          <w:lang w:val="en-GB"/>
        </w:rPr>
        <w:t>Rest</w:t>
      </w:r>
      <w:r w:rsidR="00C862B3" w:rsidRPr="009D5A54">
        <w:rPr>
          <w:rFonts w:ascii="Arial" w:hAnsi="Arial" w:cs="Arial"/>
          <w:b/>
          <w:bCs/>
          <w:lang w:val="en-GB"/>
        </w:rPr>
        <w:t xml:space="preserve"> Jackson y Rest Client Jackson.</w:t>
      </w:r>
    </w:p>
    <w:sectPr w:rsidR="00A70C5B" w:rsidRPr="009D5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C3DB1"/>
    <w:multiLevelType w:val="hybridMultilevel"/>
    <w:tmpl w:val="D03288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7E1CA1"/>
    <w:multiLevelType w:val="hybridMultilevel"/>
    <w:tmpl w:val="F6C8F81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A25BE0"/>
    <w:multiLevelType w:val="hybridMultilevel"/>
    <w:tmpl w:val="3924684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D2133D"/>
    <w:multiLevelType w:val="hybridMultilevel"/>
    <w:tmpl w:val="13480D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268E1"/>
    <w:multiLevelType w:val="hybridMultilevel"/>
    <w:tmpl w:val="8A7052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8488F"/>
    <w:multiLevelType w:val="hybridMultilevel"/>
    <w:tmpl w:val="B3DED1F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375BB5"/>
    <w:multiLevelType w:val="hybridMultilevel"/>
    <w:tmpl w:val="AB1E4D76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2290305">
    <w:abstractNumId w:val="3"/>
  </w:num>
  <w:num w:numId="2" w16cid:durableId="740062963">
    <w:abstractNumId w:val="0"/>
  </w:num>
  <w:num w:numId="3" w16cid:durableId="501511770">
    <w:abstractNumId w:val="2"/>
  </w:num>
  <w:num w:numId="4" w16cid:durableId="1352612933">
    <w:abstractNumId w:val="4"/>
  </w:num>
  <w:num w:numId="5" w16cid:durableId="730813226">
    <w:abstractNumId w:val="1"/>
  </w:num>
  <w:num w:numId="6" w16cid:durableId="1001082220">
    <w:abstractNumId w:val="5"/>
  </w:num>
  <w:num w:numId="7" w16cid:durableId="7133143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AF"/>
    <w:rsid w:val="000409AD"/>
    <w:rsid w:val="000E6DCE"/>
    <w:rsid w:val="000F24B4"/>
    <w:rsid w:val="00135C46"/>
    <w:rsid w:val="001A4D06"/>
    <w:rsid w:val="001B68C8"/>
    <w:rsid w:val="001F1EAF"/>
    <w:rsid w:val="002429A0"/>
    <w:rsid w:val="002A6687"/>
    <w:rsid w:val="002C77F4"/>
    <w:rsid w:val="002E4BBF"/>
    <w:rsid w:val="0032000A"/>
    <w:rsid w:val="003945D2"/>
    <w:rsid w:val="003A2EB1"/>
    <w:rsid w:val="003D0080"/>
    <w:rsid w:val="00414F61"/>
    <w:rsid w:val="004B7083"/>
    <w:rsid w:val="004E69F7"/>
    <w:rsid w:val="00515781"/>
    <w:rsid w:val="0052390B"/>
    <w:rsid w:val="005566D3"/>
    <w:rsid w:val="005D6FF9"/>
    <w:rsid w:val="005F3E42"/>
    <w:rsid w:val="006320A9"/>
    <w:rsid w:val="0065554D"/>
    <w:rsid w:val="00657174"/>
    <w:rsid w:val="006A12A8"/>
    <w:rsid w:val="006D5E12"/>
    <w:rsid w:val="00746690"/>
    <w:rsid w:val="00796B17"/>
    <w:rsid w:val="007A578D"/>
    <w:rsid w:val="00872D10"/>
    <w:rsid w:val="00875E4A"/>
    <w:rsid w:val="008A73DE"/>
    <w:rsid w:val="008D193A"/>
    <w:rsid w:val="00902080"/>
    <w:rsid w:val="00951C0B"/>
    <w:rsid w:val="009D5A54"/>
    <w:rsid w:val="00A31DFC"/>
    <w:rsid w:val="00A636CC"/>
    <w:rsid w:val="00A70C5B"/>
    <w:rsid w:val="00A71F43"/>
    <w:rsid w:val="00A94B27"/>
    <w:rsid w:val="00B04546"/>
    <w:rsid w:val="00B369AD"/>
    <w:rsid w:val="00B76D41"/>
    <w:rsid w:val="00BA002D"/>
    <w:rsid w:val="00BE75A4"/>
    <w:rsid w:val="00C01B17"/>
    <w:rsid w:val="00C75172"/>
    <w:rsid w:val="00C862B3"/>
    <w:rsid w:val="00CA3CCA"/>
    <w:rsid w:val="00CB09E8"/>
    <w:rsid w:val="00CF405F"/>
    <w:rsid w:val="00D10727"/>
    <w:rsid w:val="00D369B5"/>
    <w:rsid w:val="00DF540D"/>
    <w:rsid w:val="00E15A4F"/>
    <w:rsid w:val="00E83D13"/>
    <w:rsid w:val="00E96157"/>
    <w:rsid w:val="00F5579E"/>
    <w:rsid w:val="00F66DA5"/>
    <w:rsid w:val="00F84736"/>
    <w:rsid w:val="00FA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97E0A7"/>
  <w15:chartTrackingRefBased/>
  <w15:docId w15:val="{855DC13F-0309-467E-B885-8AF538C0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1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E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E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E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E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E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E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1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E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1E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1E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E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EA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429A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29A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945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e-api.net.pe/free/tipo-cambi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ree.e-api.net.pe/tipo-cambio/today.js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NTT Data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Alfredo Romaña Cordova</dc:creator>
  <cp:keywords/>
  <dc:description/>
  <cp:lastModifiedBy>u202217450 (Bedon Salirrosas, Cristopher Bryan Alexander)</cp:lastModifiedBy>
  <cp:revision>1</cp:revision>
  <dcterms:created xsi:type="dcterms:W3CDTF">2025-07-30T18:14:00Z</dcterms:created>
  <dcterms:modified xsi:type="dcterms:W3CDTF">2025-08-20T16:41:00Z</dcterms:modified>
</cp:coreProperties>
</file>