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28F81B3" w14:textId="77777777" w:rsidR="003E67C1" w:rsidRDefault="003E67C1" w:rsidP="3D28A338">
            <w:pPr>
              <w:jc w:val="both"/>
              <w:rPr>
                <w:rFonts w:eastAsiaTheme="majorEastAsia"/>
                <w:sz w:val="24"/>
                <w:szCs w:val="24"/>
              </w:rPr>
            </w:pPr>
          </w:p>
          <w:p w14:paraId="4D0FD85C"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Hemos cumplido con la mayoría de las actividades dentro de los tiempos planificados. Algo que ha facilitado el avance del proyecto es que logramos una buena coordinación semanal, donde cada integrante ha podido actualizar al resto sobre el estado de sus tareas. Esto permitió ajustar algunas fechas antes de que se convirtieran en retrasos.</w:t>
            </w:r>
          </w:p>
          <w:p w14:paraId="73EC2479"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Como dificultad, el análisis de los datos y el preprocesamiento ha requerido más tiempo del estimado inicialmente. La limpieza, codificación y selección de variables implicaron revisar varias fuentes y validar criterios, lo cual extendió algunas actividades en nuestra carta Gantt. A pesar de ello, la comunicación eficiente evitó que se transformara en un problema mayor.</w:t>
            </w:r>
          </w:p>
          <w:p w14:paraId="2B06D500" w14:textId="77777777" w:rsidR="003E67C1" w:rsidRDefault="003E67C1" w:rsidP="3D28A338">
            <w:pPr>
              <w:jc w:val="both"/>
              <w:rPr>
                <w:rFonts w:eastAsiaTheme="majorEastAsia"/>
                <w:color w:val="767171" w:themeColor="background2" w:themeShade="80"/>
                <w:sz w:val="24"/>
                <w:szCs w:val="24"/>
              </w:rPr>
            </w:pPr>
          </w:p>
          <w:p w14:paraId="1F17CAF9" w14:textId="42C53448" w:rsidR="003E67C1" w:rsidRPr="003E67C1" w:rsidRDefault="003E67C1"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2CDA0509" w:rsidR="004F2A8B" w:rsidRDefault="004F2A8B" w:rsidP="3D28A338">
            <w:pPr>
              <w:jc w:val="both"/>
              <w:rPr>
                <w:rFonts w:eastAsiaTheme="majorEastAsia"/>
                <w:sz w:val="24"/>
                <w:szCs w:val="24"/>
              </w:rPr>
            </w:pPr>
            <w:r w:rsidRPr="3D28A338">
              <w:rPr>
                <w:rFonts w:eastAsiaTheme="majorEastAsia"/>
                <w:sz w:val="24"/>
                <w:szCs w:val="24"/>
              </w:rPr>
              <w:t>¿De qué manera has enfrentado y/o planeas enfrentar las dificultades que han afectado el desarrollo de tu Proyecto APT?</w:t>
            </w:r>
            <w:r w:rsidR="00445CB7">
              <w:rPr>
                <w:rFonts w:eastAsiaTheme="majorEastAsia"/>
                <w:sz w:val="24"/>
                <w:szCs w:val="24"/>
              </w:rPr>
              <w:t>.</w:t>
            </w:r>
          </w:p>
          <w:p w14:paraId="70183575" w14:textId="77777777" w:rsidR="00445CB7" w:rsidRDefault="00445CB7" w:rsidP="3D28A338">
            <w:pPr>
              <w:jc w:val="both"/>
              <w:rPr>
                <w:rFonts w:eastAsiaTheme="majorEastAsia"/>
                <w:sz w:val="24"/>
                <w:szCs w:val="24"/>
              </w:rPr>
            </w:pPr>
          </w:p>
          <w:p w14:paraId="6BB28A01"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 xml:space="preserve">Una de las principales dificultades del proyecto ha sido lograr métricas óptimas con los modelos de Machine </w:t>
            </w:r>
            <w:proofErr w:type="spellStart"/>
            <w:r w:rsidRPr="00F13F66">
              <w:rPr>
                <w:rFonts w:eastAsiaTheme="majorEastAsia"/>
                <w:color w:val="767171" w:themeColor="background2" w:themeShade="80"/>
                <w:sz w:val="24"/>
                <w:szCs w:val="24"/>
              </w:rPr>
              <w:t>Learning</w:t>
            </w:r>
            <w:proofErr w:type="spellEnd"/>
            <w:r w:rsidRPr="00F13F66">
              <w:rPr>
                <w:rFonts w:eastAsiaTheme="majorEastAsia"/>
                <w:color w:val="767171" w:themeColor="background2" w:themeShade="80"/>
                <w:sz w:val="24"/>
                <w:szCs w:val="24"/>
              </w:rPr>
              <w:t>. Hemos enfrentado este desafío mediante iteraciones sucesivas, comparando modelos, ajustando hiperparámetros y evaluando alternativas de escalamiento. Nuestra estrategia ha sido documentar cada intento, de manera que podamos justificar tanto los avances como los cambios de rumbo.</w:t>
            </w:r>
          </w:p>
          <w:p w14:paraId="7BC4D618" w14:textId="77410726" w:rsidR="004F2A8B" w:rsidRPr="00F13F66" w:rsidRDefault="00F13F66" w:rsidP="3D28A338">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Además, para evitar retrasos, hemos decidido dividir el trabajo experimental entre diferentes integrantes, lo que nos ha permitido acelerar el análisis comparativo. El objetivo es que no solo tengamos un único resultado, sino que podamos demostrar cuáles modelos fueron probados y por qué finalmente seleccionamos el más adecuado.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0FFCCC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B162866"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 xml:space="preserve">Hasta este punto considero que mi desempeño ha sido positivo. He podido cumplir con mis entregables y participar activamente en el análisis funcional del proyecto. Destaco la capacidad de adaptación ante los cambios del </w:t>
            </w:r>
            <w:proofErr w:type="spellStart"/>
            <w:r w:rsidRPr="00F13F66">
              <w:rPr>
                <w:rFonts w:eastAsiaTheme="majorEastAsia"/>
                <w:color w:val="767171" w:themeColor="background2" w:themeShade="80"/>
                <w:sz w:val="24"/>
                <w:szCs w:val="24"/>
              </w:rPr>
              <w:t>dataset</w:t>
            </w:r>
            <w:proofErr w:type="spellEnd"/>
            <w:r w:rsidRPr="00F13F66">
              <w:rPr>
                <w:rFonts w:eastAsiaTheme="majorEastAsia"/>
                <w:color w:val="767171" w:themeColor="background2" w:themeShade="80"/>
                <w:sz w:val="24"/>
                <w:szCs w:val="24"/>
              </w:rPr>
              <w:t>, así como el compromiso con la documentación y validación de resultados.</w:t>
            </w:r>
          </w:p>
          <w:p w14:paraId="7C18BD2C"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 xml:space="preserve">Sin embargo, sé que siempre puedo mejorar mis habilidades técnicas asociadas a la automatización de pipelines y la lectura avanzada de reportes métricos. Me gustaría reforzar la interpretación estadística y profundizar en técnicas de </w:t>
            </w:r>
            <w:proofErr w:type="spellStart"/>
            <w:r w:rsidRPr="00F13F66">
              <w:rPr>
                <w:rFonts w:eastAsiaTheme="majorEastAsia"/>
                <w:color w:val="767171" w:themeColor="background2" w:themeShade="80"/>
                <w:sz w:val="24"/>
                <w:szCs w:val="24"/>
              </w:rPr>
              <w:t>feature</w:t>
            </w:r>
            <w:proofErr w:type="spellEnd"/>
            <w:r w:rsidRPr="00F13F66">
              <w:rPr>
                <w:rFonts w:eastAsiaTheme="majorEastAsia"/>
                <w:color w:val="767171" w:themeColor="background2" w:themeShade="80"/>
                <w:sz w:val="24"/>
                <w:szCs w:val="24"/>
              </w:rPr>
              <w:t xml:space="preserve"> </w:t>
            </w:r>
            <w:proofErr w:type="spellStart"/>
            <w:r w:rsidRPr="00F13F66">
              <w:rPr>
                <w:rFonts w:eastAsiaTheme="majorEastAsia"/>
                <w:color w:val="767171" w:themeColor="background2" w:themeShade="80"/>
                <w:sz w:val="24"/>
                <w:szCs w:val="24"/>
              </w:rPr>
              <w:t>engineering</w:t>
            </w:r>
            <w:proofErr w:type="spellEnd"/>
            <w:r w:rsidRPr="00F13F66">
              <w:rPr>
                <w:rFonts w:eastAsiaTheme="majorEastAsia"/>
                <w:color w:val="767171" w:themeColor="background2" w:themeShade="80"/>
                <w:sz w:val="24"/>
                <w:szCs w:val="24"/>
              </w:rPr>
              <w:t>, ya que siento que nos permitirían mejorar aún más el desempeño del modelo final.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B7CE85D" w14:textId="77777777" w:rsidR="00445CB7" w:rsidRPr="003B466F" w:rsidRDefault="00445CB7" w:rsidP="3D28A338">
            <w:pPr>
              <w:jc w:val="both"/>
              <w:rPr>
                <w:rFonts w:eastAsiaTheme="majorEastAsia"/>
                <w:color w:val="767171" w:themeColor="background2" w:themeShade="80"/>
                <w:sz w:val="24"/>
                <w:szCs w:val="24"/>
              </w:rPr>
            </w:pPr>
          </w:p>
          <w:p w14:paraId="4BAC59AD" w14:textId="3A2FF1A4" w:rsidR="004F2A8B" w:rsidRDefault="00F13F66" w:rsidP="3D28A338">
            <w:pPr>
              <w:jc w:val="both"/>
              <w:rPr>
                <w:rFonts w:ascii="Calibri" w:hAnsi="Calibri"/>
                <w:b/>
                <w:bCs/>
                <w:color w:val="1F4E79" w:themeColor="accent1" w:themeShade="80"/>
              </w:rPr>
            </w:pPr>
            <w:r w:rsidRPr="00F13F66">
              <w:rPr>
                <w:rFonts w:eastAsiaTheme="majorEastAsia"/>
                <w:color w:val="767171" w:themeColor="background2" w:themeShade="80"/>
                <w:sz w:val="24"/>
                <w:szCs w:val="24"/>
              </w:rPr>
              <w:t xml:space="preserve">Me gustaría tener retroalimentación más específica sobre cómo podríamos validar el modelo con una muestra externa del negocio, ya que actualmente dependemos del </w:t>
            </w:r>
            <w:proofErr w:type="spellStart"/>
            <w:r w:rsidRPr="00F13F66">
              <w:rPr>
                <w:rFonts w:eastAsiaTheme="majorEastAsia"/>
                <w:color w:val="767171" w:themeColor="background2" w:themeShade="80"/>
                <w:sz w:val="24"/>
                <w:szCs w:val="24"/>
              </w:rPr>
              <w:t>dataset</w:t>
            </w:r>
            <w:proofErr w:type="spellEnd"/>
            <w:r w:rsidRPr="00F13F66">
              <w:rPr>
                <w:rFonts w:eastAsiaTheme="majorEastAsia"/>
                <w:color w:val="767171" w:themeColor="background2" w:themeShade="80"/>
                <w:sz w:val="24"/>
                <w:szCs w:val="24"/>
              </w:rPr>
              <w:t xml:space="preserve"> principal. También me surge la inquietud de si sería pertinente incorporar un modelo más complejo —como </w:t>
            </w:r>
            <w:proofErr w:type="spellStart"/>
            <w:r w:rsidRPr="00F13F66">
              <w:rPr>
                <w:rFonts w:eastAsiaTheme="majorEastAsia"/>
                <w:color w:val="767171" w:themeColor="background2" w:themeShade="80"/>
                <w:sz w:val="24"/>
                <w:szCs w:val="24"/>
              </w:rPr>
              <w:t>Gradient</w:t>
            </w:r>
            <w:proofErr w:type="spellEnd"/>
            <w:r w:rsidRPr="00F13F66">
              <w:rPr>
                <w:rFonts w:eastAsiaTheme="majorEastAsia"/>
                <w:color w:val="767171" w:themeColor="background2" w:themeShade="80"/>
                <w:sz w:val="24"/>
                <w:szCs w:val="24"/>
              </w:rPr>
              <w:t xml:space="preserve"> </w:t>
            </w:r>
            <w:proofErr w:type="spellStart"/>
            <w:r w:rsidRPr="00F13F66">
              <w:rPr>
                <w:rFonts w:eastAsiaTheme="majorEastAsia"/>
                <w:color w:val="767171" w:themeColor="background2" w:themeShade="80"/>
                <w:sz w:val="24"/>
                <w:szCs w:val="24"/>
              </w:rPr>
              <w:t>Boosting</w:t>
            </w:r>
            <w:proofErr w:type="spellEnd"/>
            <w:r w:rsidRPr="00F13F66">
              <w:rPr>
                <w:rFonts w:eastAsiaTheme="majorEastAsia"/>
                <w:color w:val="767171" w:themeColor="background2" w:themeShade="80"/>
                <w:sz w:val="24"/>
                <w:szCs w:val="24"/>
              </w:rPr>
              <w:t xml:space="preserve"> o una red neuronal ligera— que permita aumentar el valor predictivo del proyecto, siempre evaluando si el costo de complejidad justifica el beneficio.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9480D2A"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Hasta el momento, no considero necesario redistribuir las actividades, ya que los integrantes del grupo han cumplido con las tareas asignadas en tiempo y forma. La organización inicial ha funcionado bien.</w:t>
            </w:r>
          </w:p>
          <w:p w14:paraId="66D7B5BC" w14:textId="13B63BA6" w:rsidR="004F2A8B" w:rsidRPr="00F13F66" w:rsidRDefault="00F13F66" w:rsidP="3D28A338">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Tal vez podría sumarse como actividad adicional la creación de un documento final orientado exclusivamente a implementación real y a indicadores de valor para la empresa, de forma que el resultado no quede solo en el análisis teórico, sino también como material útil para la toma de decisiones.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7F7495"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376DB75B"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El trabajo colaborativo ha sido enriquecedor. Hemos mantenido instancias de coordinación efectivas, lo que permitió transparencia en los avances. La planificación semanal fue clave para evitar confusiones o tareas duplicadas.</w:t>
            </w:r>
          </w:p>
          <w:p w14:paraId="071FE731" w14:textId="77777777" w:rsidR="00F13F66" w:rsidRPr="00F13F66" w:rsidRDefault="00F13F66" w:rsidP="00F13F66">
            <w:pPr>
              <w:jc w:val="both"/>
              <w:rPr>
                <w:rFonts w:eastAsiaTheme="majorEastAsia"/>
                <w:color w:val="767171" w:themeColor="background2" w:themeShade="80"/>
                <w:sz w:val="24"/>
                <w:szCs w:val="24"/>
              </w:rPr>
            </w:pPr>
            <w:r w:rsidRPr="00F13F66">
              <w:rPr>
                <w:rFonts w:eastAsiaTheme="majorEastAsia"/>
                <w:color w:val="767171" w:themeColor="background2" w:themeShade="80"/>
                <w:sz w:val="24"/>
                <w:szCs w:val="24"/>
              </w:rPr>
              <w:t xml:space="preserve">Como aspecto a mejorar, podríamos fortalecer el análisis cruzado entre integrantes: revisar el trabajo del compañero antes de consolidarlo evitaría pequeños errores de formato o interpretación. Además, sería positivo destinar más tiempo al </w:t>
            </w:r>
            <w:proofErr w:type="spellStart"/>
            <w:r w:rsidRPr="00F13F66">
              <w:rPr>
                <w:rFonts w:eastAsiaTheme="majorEastAsia"/>
                <w:color w:val="767171" w:themeColor="background2" w:themeShade="80"/>
                <w:sz w:val="24"/>
                <w:szCs w:val="24"/>
              </w:rPr>
              <w:t>testing</w:t>
            </w:r>
            <w:proofErr w:type="spellEnd"/>
            <w:r w:rsidRPr="00F13F66">
              <w:rPr>
                <w:rFonts w:eastAsiaTheme="majorEastAsia"/>
                <w:color w:val="767171" w:themeColor="background2" w:themeShade="80"/>
                <w:sz w:val="24"/>
                <w:szCs w:val="24"/>
              </w:rPr>
              <w:t xml:space="preserve"> grupal, especialmente cuando se trabaja con notebooks y modelos experimentales.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87C3" w14:textId="77777777" w:rsidR="008D3486" w:rsidRDefault="008D3486" w:rsidP="00DF38AE">
      <w:pPr>
        <w:spacing w:after="0" w:line="240" w:lineRule="auto"/>
      </w:pPr>
      <w:r>
        <w:separator/>
      </w:r>
    </w:p>
  </w:endnote>
  <w:endnote w:type="continuationSeparator" w:id="0">
    <w:p w14:paraId="6A3B7511" w14:textId="77777777" w:rsidR="008D3486" w:rsidRDefault="008D348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3859" w14:textId="77777777" w:rsidR="008D3486" w:rsidRDefault="008D3486" w:rsidP="00DF38AE">
      <w:pPr>
        <w:spacing w:after="0" w:line="240" w:lineRule="auto"/>
      </w:pPr>
      <w:r>
        <w:separator/>
      </w:r>
    </w:p>
  </w:footnote>
  <w:footnote w:type="continuationSeparator" w:id="0">
    <w:p w14:paraId="106510F1" w14:textId="77777777" w:rsidR="008D3486" w:rsidRDefault="008D348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8924539">
    <w:abstractNumId w:val="3"/>
  </w:num>
  <w:num w:numId="2" w16cid:durableId="1577856896">
    <w:abstractNumId w:val="8"/>
  </w:num>
  <w:num w:numId="3" w16cid:durableId="1006711228">
    <w:abstractNumId w:val="12"/>
  </w:num>
  <w:num w:numId="4" w16cid:durableId="1873952546">
    <w:abstractNumId w:val="28"/>
  </w:num>
  <w:num w:numId="5" w16cid:durableId="1205749311">
    <w:abstractNumId w:val="30"/>
  </w:num>
  <w:num w:numId="6" w16cid:durableId="58868841">
    <w:abstractNumId w:val="4"/>
  </w:num>
  <w:num w:numId="7" w16cid:durableId="1482573760">
    <w:abstractNumId w:val="11"/>
  </w:num>
  <w:num w:numId="8" w16cid:durableId="1510755069">
    <w:abstractNumId w:val="19"/>
  </w:num>
  <w:num w:numId="9" w16cid:durableId="2062056316">
    <w:abstractNumId w:val="15"/>
  </w:num>
  <w:num w:numId="10" w16cid:durableId="1005665678">
    <w:abstractNumId w:val="9"/>
  </w:num>
  <w:num w:numId="11" w16cid:durableId="1884319405">
    <w:abstractNumId w:val="24"/>
  </w:num>
  <w:num w:numId="12" w16cid:durableId="1559240143">
    <w:abstractNumId w:val="35"/>
  </w:num>
  <w:num w:numId="13" w16cid:durableId="1797873763">
    <w:abstractNumId w:val="29"/>
  </w:num>
  <w:num w:numId="14" w16cid:durableId="1616667641">
    <w:abstractNumId w:val="1"/>
  </w:num>
  <w:num w:numId="15" w16cid:durableId="1695377262">
    <w:abstractNumId w:val="36"/>
  </w:num>
  <w:num w:numId="16" w16cid:durableId="560333715">
    <w:abstractNumId w:val="21"/>
  </w:num>
  <w:num w:numId="17" w16cid:durableId="1397823431">
    <w:abstractNumId w:val="17"/>
  </w:num>
  <w:num w:numId="18" w16cid:durableId="1737194607">
    <w:abstractNumId w:val="31"/>
  </w:num>
  <w:num w:numId="19" w16cid:durableId="1693650317">
    <w:abstractNumId w:val="10"/>
  </w:num>
  <w:num w:numId="20" w16cid:durableId="959997017">
    <w:abstractNumId w:val="39"/>
  </w:num>
  <w:num w:numId="21" w16cid:durableId="969478579">
    <w:abstractNumId w:val="34"/>
  </w:num>
  <w:num w:numId="22" w16cid:durableId="1415006006">
    <w:abstractNumId w:val="13"/>
  </w:num>
  <w:num w:numId="23" w16cid:durableId="1227692658">
    <w:abstractNumId w:val="14"/>
  </w:num>
  <w:num w:numId="24" w16cid:durableId="1654142184">
    <w:abstractNumId w:val="5"/>
  </w:num>
  <w:num w:numId="25" w16cid:durableId="1120997008">
    <w:abstractNumId w:val="16"/>
  </w:num>
  <w:num w:numId="26" w16cid:durableId="1136752854">
    <w:abstractNumId w:val="20"/>
  </w:num>
  <w:num w:numId="27" w16cid:durableId="1442997205">
    <w:abstractNumId w:val="23"/>
  </w:num>
  <w:num w:numId="28" w16cid:durableId="553809937">
    <w:abstractNumId w:val="0"/>
  </w:num>
  <w:num w:numId="29" w16cid:durableId="1294865267">
    <w:abstractNumId w:val="18"/>
  </w:num>
  <w:num w:numId="30" w16cid:durableId="1682588644">
    <w:abstractNumId w:val="22"/>
  </w:num>
  <w:num w:numId="31" w16cid:durableId="570582910">
    <w:abstractNumId w:val="2"/>
  </w:num>
  <w:num w:numId="32" w16cid:durableId="243076921">
    <w:abstractNumId w:val="7"/>
  </w:num>
  <w:num w:numId="33" w16cid:durableId="1199053216">
    <w:abstractNumId w:val="32"/>
  </w:num>
  <w:num w:numId="34" w16cid:durableId="681661910">
    <w:abstractNumId w:val="38"/>
  </w:num>
  <w:num w:numId="35" w16cid:durableId="1510561482">
    <w:abstractNumId w:val="6"/>
  </w:num>
  <w:num w:numId="36" w16cid:durableId="1170557505">
    <w:abstractNumId w:val="25"/>
  </w:num>
  <w:num w:numId="37" w16cid:durableId="594679368">
    <w:abstractNumId w:val="37"/>
  </w:num>
  <w:num w:numId="38" w16cid:durableId="1797916999">
    <w:abstractNumId w:val="27"/>
  </w:num>
  <w:num w:numId="39" w16cid:durableId="174078250">
    <w:abstractNumId w:val="26"/>
  </w:num>
  <w:num w:numId="40" w16cid:durableId="7093829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677D"/>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7C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CB7"/>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0DC1"/>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49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486"/>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0A4E"/>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4C07"/>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AA9"/>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3F66"/>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784</Words>
  <Characters>4313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Gaete</cp:lastModifiedBy>
  <cp:revision>45</cp:revision>
  <cp:lastPrinted>2019-12-16T20:10:00Z</cp:lastPrinted>
  <dcterms:created xsi:type="dcterms:W3CDTF">2021-12-31T12:50:00Z</dcterms:created>
  <dcterms:modified xsi:type="dcterms:W3CDTF">2025-12-05T23:58:00Z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