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1627C2B9" w14:textId="77777777" w:rsidR="00603CB3" w:rsidRP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Luego de realizar el Proyecto APT, mis intereses profesionales cambiaron de forma positiva. Antes de comenzar esta asignatura mi interés principal estaba orientado al desarrollo de software, sin embargo, el trabajo con datos, análisis exploratorio y modelado predictivo despertó un fuerte interés por la analítica aplicada al negocio.</w:t>
            </w:r>
          </w:p>
          <w:p w14:paraId="0E65E0C4" w14:textId="77777777" w:rsidR="00603CB3" w:rsidRP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 xml:space="preserve">El Proyecto APT me permitió ver que el ámbito de Machine </w:t>
            </w:r>
            <w:proofErr w:type="spellStart"/>
            <w:r w:rsidRPr="00603CB3">
              <w:rPr>
                <w:rFonts w:ascii="Calibri" w:hAnsi="Calibri"/>
                <w:b/>
                <w:bCs/>
                <w:color w:val="1F4E79" w:themeColor="accent1" w:themeShade="80"/>
              </w:rPr>
              <w:t>Learning</w:t>
            </w:r>
            <w:proofErr w:type="spellEnd"/>
            <w:r w:rsidRPr="00603CB3">
              <w:rPr>
                <w:rFonts w:ascii="Calibri" w:hAnsi="Calibri"/>
                <w:b/>
                <w:bCs/>
                <w:color w:val="1F4E79" w:themeColor="accent1" w:themeShade="80"/>
              </w:rPr>
              <w:t xml:space="preserve"> y </w:t>
            </w:r>
            <w:proofErr w:type="spellStart"/>
            <w:r w:rsidRPr="00603CB3">
              <w:rPr>
                <w:rFonts w:ascii="Calibri" w:hAnsi="Calibri"/>
                <w:b/>
                <w:bCs/>
                <w:color w:val="1F4E79" w:themeColor="accent1" w:themeShade="80"/>
              </w:rPr>
              <w:t>forecasting</w:t>
            </w:r>
            <w:proofErr w:type="spellEnd"/>
            <w:r w:rsidRPr="00603CB3">
              <w:rPr>
                <w:rFonts w:ascii="Calibri" w:hAnsi="Calibri"/>
                <w:b/>
                <w:bCs/>
                <w:color w:val="1F4E79" w:themeColor="accent1" w:themeShade="80"/>
              </w:rPr>
              <w:t xml:space="preserve"> comercial tiene un impacto directo en la toma de decisiones dentro de empresas reales. Esto amplió mi visión profesional, ya que confirmé que mi aporte no solo puede ser técnico, sino también estratégico.</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5FB9D482" w14:textId="77777777" w:rsidR="00603CB3" w:rsidRP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Durante este proyecto confirmé algunas fortalezas que ya conocía, como mi capacidad para analizar información, comprender la lógica del negocio y colaborar de forma organizada dentro del equipo. También desarrollé nuevas habilidades técnicas asociadas al uso de métricas, limpieza de datos y validación del modelo.</w:t>
            </w:r>
          </w:p>
          <w:p w14:paraId="771A6354" w14:textId="77777777" w:rsidR="00603CB3" w:rsidRP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Respecto a mis debilidades, siento que aún debo mejorar la automatización completa de pipelines y la interpretación estadística avanzada. Para fortalecer mis habilidades, planeo seguir capacitándome en herramientas de analítica, cursos especializados en modelamiento y bibliotecas de ML.</w:t>
            </w:r>
          </w:p>
          <w:p w14:paraId="313FE9D7" w14:textId="2A61B2D4" w:rsidR="00761B8A" w:rsidRDefault="00603CB3" w:rsidP="4496426B">
            <w:pPr>
              <w:jc w:val="both"/>
              <w:rPr>
                <w:rFonts w:ascii="Calibri" w:hAnsi="Calibri"/>
                <w:b/>
                <w:bCs/>
                <w:color w:val="1F4E79" w:themeColor="accent1" w:themeShade="80"/>
              </w:rPr>
            </w:pPr>
            <w:r w:rsidRPr="00603CB3">
              <w:rPr>
                <w:rFonts w:ascii="Calibri" w:hAnsi="Calibri"/>
                <w:b/>
                <w:bCs/>
                <w:color w:val="1F4E79" w:themeColor="accent1" w:themeShade="80"/>
              </w:rPr>
              <w:t xml:space="preserve">Para mejorar mis debilidades, considero necesario dedicar más tiempo al estudio de evaluación estadística, </w:t>
            </w:r>
            <w:proofErr w:type="spellStart"/>
            <w:r w:rsidRPr="00603CB3">
              <w:rPr>
                <w:rFonts w:ascii="Calibri" w:hAnsi="Calibri"/>
                <w:b/>
                <w:bCs/>
                <w:color w:val="1F4E79" w:themeColor="accent1" w:themeShade="80"/>
              </w:rPr>
              <w:t>feature</w:t>
            </w:r>
            <w:proofErr w:type="spellEnd"/>
            <w:r w:rsidRPr="00603CB3">
              <w:rPr>
                <w:rFonts w:ascii="Calibri" w:hAnsi="Calibri"/>
                <w:b/>
                <w:bCs/>
                <w:color w:val="1F4E79" w:themeColor="accent1" w:themeShade="80"/>
              </w:rPr>
              <w:t xml:space="preserve"> </w:t>
            </w:r>
            <w:proofErr w:type="spellStart"/>
            <w:r w:rsidRPr="00603CB3">
              <w:rPr>
                <w:rFonts w:ascii="Calibri" w:hAnsi="Calibri"/>
                <w:b/>
                <w:bCs/>
                <w:color w:val="1F4E79" w:themeColor="accent1" w:themeShade="80"/>
              </w:rPr>
              <w:t>engineering</w:t>
            </w:r>
            <w:proofErr w:type="spellEnd"/>
            <w:r w:rsidRPr="00603CB3">
              <w:rPr>
                <w:rFonts w:ascii="Calibri" w:hAnsi="Calibri"/>
                <w:b/>
                <w:bCs/>
                <w:color w:val="1F4E79" w:themeColor="accent1" w:themeShade="80"/>
              </w:rPr>
              <w:t xml:space="preserve"> y buenas prácticas de producción en sistemas predictivos.</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038BF4C3" w14:textId="77777777" w:rsid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 xml:space="preserve">Mis proyecciones laborales evolucionaron a partir de este proyecto. Antes veía mi futuro principalmente dentro del desarrollo tradicional, pero ahora tengo interés en desempeñarme en áreas como analítica comercial, </w:t>
            </w:r>
            <w:proofErr w:type="spellStart"/>
            <w:r w:rsidRPr="00603CB3">
              <w:rPr>
                <w:rFonts w:ascii="Calibri" w:hAnsi="Calibri"/>
                <w:b/>
                <w:bCs/>
                <w:color w:val="1F4E79" w:themeColor="accent1" w:themeShade="80"/>
              </w:rPr>
              <w:t>forecasting</w:t>
            </w:r>
            <w:proofErr w:type="spellEnd"/>
            <w:r w:rsidRPr="00603CB3">
              <w:rPr>
                <w:rFonts w:ascii="Calibri" w:hAnsi="Calibri"/>
                <w:b/>
                <w:bCs/>
                <w:color w:val="1F4E79" w:themeColor="accent1" w:themeShade="80"/>
              </w:rPr>
              <w:t>, BI y consultoría basada en datos.</w:t>
            </w:r>
          </w:p>
          <w:p w14:paraId="79936432" w14:textId="77777777" w:rsidR="00603CB3" w:rsidRPr="00603CB3" w:rsidRDefault="00603CB3" w:rsidP="00603CB3">
            <w:pPr>
              <w:jc w:val="both"/>
              <w:rPr>
                <w:rFonts w:ascii="Calibri" w:hAnsi="Calibri"/>
                <w:b/>
                <w:bCs/>
                <w:color w:val="1F4E79" w:themeColor="accent1" w:themeShade="80"/>
              </w:rPr>
            </w:pPr>
          </w:p>
          <w:p w14:paraId="2B398AD9" w14:textId="77777777" w:rsidR="00603CB3" w:rsidRP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En 5 años me imagino trabajando en una empresa donde pueda aplicar soluciones predictivas, apoyar decisiones estratégicas y participar en el desarrollo de herramientas comerciales basadas en datos reales.</w:t>
            </w:r>
          </w:p>
          <w:p w14:paraId="5ED18333"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62A7C478" w14:textId="77777777" w:rsidR="00603CB3" w:rsidRDefault="00603CB3" w:rsidP="00603CB3">
            <w:pPr>
              <w:jc w:val="both"/>
              <w:rPr>
                <w:rFonts w:ascii="Calibri" w:hAnsi="Calibri"/>
                <w:b/>
                <w:bCs/>
                <w:color w:val="1F4E79" w:themeColor="accent1" w:themeShade="80"/>
              </w:rPr>
            </w:pPr>
            <w:r w:rsidRPr="00603CB3">
              <w:rPr>
                <w:rFonts w:ascii="Calibri" w:hAnsi="Calibri"/>
                <w:b/>
                <w:bCs/>
                <w:color w:val="1F4E79" w:themeColor="accent1" w:themeShade="80"/>
              </w:rPr>
              <w:t>El trabajo en grupo fue una experiencia positiva: permitió avanzar más rápido, distribuir responsabilidades y aprender del aporte técnico de cada integrante. La comunicación semanal ayudó a mantener claridad de objetivos y resolver dificultades sin retrasos.</w:t>
            </w:r>
          </w:p>
          <w:p w14:paraId="482B82F8" w14:textId="77777777" w:rsidR="00603CB3" w:rsidRPr="00603CB3" w:rsidRDefault="00603CB3" w:rsidP="00603CB3">
            <w:pPr>
              <w:jc w:val="both"/>
              <w:rPr>
                <w:rFonts w:ascii="Calibri" w:hAnsi="Calibri"/>
                <w:b/>
                <w:bCs/>
                <w:color w:val="1F4E79" w:themeColor="accent1" w:themeShade="80"/>
              </w:rPr>
            </w:pPr>
          </w:p>
          <w:p w14:paraId="7CBB885B" w14:textId="484C487F" w:rsidR="00761B8A" w:rsidRPr="00603CB3" w:rsidRDefault="00603CB3" w:rsidP="4496426B">
            <w:pPr>
              <w:jc w:val="both"/>
              <w:rPr>
                <w:rFonts w:ascii="Calibri" w:hAnsi="Calibri"/>
                <w:b/>
                <w:bCs/>
                <w:color w:val="1F4E79" w:themeColor="accent1" w:themeShade="80"/>
              </w:rPr>
            </w:pPr>
            <w:r w:rsidRPr="00603CB3">
              <w:rPr>
                <w:rFonts w:ascii="Calibri" w:hAnsi="Calibri"/>
                <w:b/>
                <w:bCs/>
                <w:color w:val="1F4E79" w:themeColor="accent1" w:themeShade="80"/>
              </w:rPr>
              <w:t>Como aspecto negativo, el trabajo en grupo requiere coordinación constante y compromiso parejo entre todos los integrantes. Para próximos proyectos laborales, creo que puedo mejorar en automatizar más la documentación compartida y fortalecer la validación cruzada antes de consolidar entregables.</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AC9DD" w14:textId="77777777" w:rsidR="00D4250A" w:rsidRDefault="00D4250A" w:rsidP="00DF38AE">
      <w:pPr>
        <w:spacing w:after="0" w:line="240" w:lineRule="auto"/>
      </w:pPr>
      <w:r>
        <w:separator/>
      </w:r>
    </w:p>
  </w:endnote>
  <w:endnote w:type="continuationSeparator" w:id="0">
    <w:p w14:paraId="73775070" w14:textId="77777777" w:rsidR="00D4250A" w:rsidRDefault="00D425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074B" w14:textId="77777777" w:rsidR="00D4250A" w:rsidRDefault="00D4250A" w:rsidP="00DF38AE">
      <w:pPr>
        <w:spacing w:after="0" w:line="240" w:lineRule="auto"/>
      </w:pPr>
      <w:r>
        <w:separator/>
      </w:r>
    </w:p>
  </w:footnote>
  <w:footnote w:type="continuationSeparator" w:id="0">
    <w:p w14:paraId="7F832849" w14:textId="77777777" w:rsidR="00D4250A" w:rsidRDefault="00D425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1286018">
    <w:abstractNumId w:val="3"/>
  </w:num>
  <w:num w:numId="2" w16cid:durableId="1081293834">
    <w:abstractNumId w:val="8"/>
  </w:num>
  <w:num w:numId="3" w16cid:durableId="1274745268">
    <w:abstractNumId w:val="12"/>
  </w:num>
  <w:num w:numId="4" w16cid:durableId="592979406">
    <w:abstractNumId w:val="28"/>
  </w:num>
  <w:num w:numId="5" w16cid:durableId="916785230">
    <w:abstractNumId w:val="30"/>
  </w:num>
  <w:num w:numId="6" w16cid:durableId="941107894">
    <w:abstractNumId w:val="4"/>
  </w:num>
  <w:num w:numId="7" w16cid:durableId="2140100398">
    <w:abstractNumId w:val="11"/>
  </w:num>
  <w:num w:numId="8" w16cid:durableId="1520704747">
    <w:abstractNumId w:val="19"/>
  </w:num>
  <w:num w:numId="9" w16cid:durableId="1726442356">
    <w:abstractNumId w:val="15"/>
  </w:num>
  <w:num w:numId="10" w16cid:durableId="1772626797">
    <w:abstractNumId w:val="9"/>
  </w:num>
  <w:num w:numId="11" w16cid:durableId="396826153">
    <w:abstractNumId w:val="24"/>
  </w:num>
  <w:num w:numId="12" w16cid:durableId="1134519644">
    <w:abstractNumId w:val="35"/>
  </w:num>
  <w:num w:numId="13" w16cid:durableId="1203834095">
    <w:abstractNumId w:val="29"/>
  </w:num>
  <w:num w:numId="14" w16cid:durableId="390924777">
    <w:abstractNumId w:val="1"/>
  </w:num>
  <w:num w:numId="15" w16cid:durableId="920483652">
    <w:abstractNumId w:val="36"/>
  </w:num>
  <w:num w:numId="16" w16cid:durableId="757869199">
    <w:abstractNumId w:val="21"/>
  </w:num>
  <w:num w:numId="17" w16cid:durableId="698355704">
    <w:abstractNumId w:val="17"/>
  </w:num>
  <w:num w:numId="18" w16cid:durableId="41877751">
    <w:abstractNumId w:val="31"/>
  </w:num>
  <w:num w:numId="19" w16cid:durableId="1485315676">
    <w:abstractNumId w:val="10"/>
  </w:num>
  <w:num w:numId="20" w16cid:durableId="2124229086">
    <w:abstractNumId w:val="39"/>
  </w:num>
  <w:num w:numId="21" w16cid:durableId="1747530078">
    <w:abstractNumId w:val="34"/>
  </w:num>
  <w:num w:numId="22" w16cid:durableId="1887836526">
    <w:abstractNumId w:val="13"/>
  </w:num>
  <w:num w:numId="23" w16cid:durableId="1572698208">
    <w:abstractNumId w:val="14"/>
  </w:num>
  <w:num w:numId="24" w16cid:durableId="516694007">
    <w:abstractNumId w:val="5"/>
  </w:num>
  <w:num w:numId="25" w16cid:durableId="162670022">
    <w:abstractNumId w:val="16"/>
  </w:num>
  <w:num w:numId="26" w16cid:durableId="1885023375">
    <w:abstractNumId w:val="20"/>
  </w:num>
  <w:num w:numId="27" w16cid:durableId="1017270205">
    <w:abstractNumId w:val="23"/>
  </w:num>
  <w:num w:numId="28" w16cid:durableId="1034576867">
    <w:abstractNumId w:val="0"/>
  </w:num>
  <w:num w:numId="29" w16cid:durableId="473178535">
    <w:abstractNumId w:val="18"/>
  </w:num>
  <w:num w:numId="30" w16cid:durableId="1356735265">
    <w:abstractNumId w:val="22"/>
  </w:num>
  <w:num w:numId="31" w16cid:durableId="991761838">
    <w:abstractNumId w:val="2"/>
  </w:num>
  <w:num w:numId="32" w16cid:durableId="1895190472">
    <w:abstractNumId w:val="7"/>
  </w:num>
  <w:num w:numId="33" w16cid:durableId="806312261">
    <w:abstractNumId w:val="32"/>
  </w:num>
  <w:num w:numId="34" w16cid:durableId="315645857">
    <w:abstractNumId w:val="38"/>
  </w:num>
  <w:num w:numId="35" w16cid:durableId="1808162220">
    <w:abstractNumId w:val="6"/>
  </w:num>
  <w:num w:numId="36" w16cid:durableId="1195188243">
    <w:abstractNumId w:val="25"/>
  </w:num>
  <w:num w:numId="37" w16cid:durableId="1241671457">
    <w:abstractNumId w:val="37"/>
  </w:num>
  <w:num w:numId="38" w16cid:durableId="1081410705">
    <w:abstractNumId w:val="27"/>
  </w:num>
  <w:num w:numId="39" w16cid:durableId="2024548238">
    <w:abstractNumId w:val="26"/>
  </w:num>
  <w:num w:numId="40" w16cid:durableId="4788903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CB3"/>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1E66"/>
    <w:rsid w:val="00D40556"/>
    <w:rsid w:val="00D414A6"/>
    <w:rsid w:val="00D4250A"/>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636</Words>
  <Characters>3504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Gaete</cp:lastModifiedBy>
  <cp:revision>44</cp:revision>
  <cp:lastPrinted>2019-12-16T20:10:00Z</cp:lastPrinted>
  <dcterms:created xsi:type="dcterms:W3CDTF">2021-12-31T12:50:00Z</dcterms:created>
  <dcterms:modified xsi:type="dcterms:W3CDTF">2025-12-06T01:29:00Z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