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2696B" w14:textId="0C5040D3" w:rsidR="009C1AB9" w:rsidRPr="009C1AB9" w:rsidRDefault="0037376F" w:rsidP="00344EE9">
      <w:pPr>
        <w:jc w:val="center"/>
        <w:rPr>
          <w:rFonts w:ascii="Courier New" w:hAnsi="Courier New" w:cs="Courier New"/>
          <w:sz w:val="18"/>
          <w:szCs w:val="18"/>
        </w:rPr>
        <w:sectPr w:rsidR="009C1AB9" w:rsidRPr="009C1AB9" w:rsidSect="009C1AB9">
          <w:pgSz w:w="12240" w:h="15840" w:code="1"/>
          <w:pgMar w:top="1440" w:right="1440" w:bottom="1440" w:left="1440" w:header="720" w:footer="720" w:gutter="0"/>
          <w:cols w:space="245"/>
          <w:docGrid w:linePitch="360"/>
        </w:sectPr>
      </w:pPr>
      <w:r w:rsidRPr="0037376F">
        <w:rPr>
          <w:rFonts w:ascii="Times New Roman" w:hAnsi="Times New Roman" w:cs="Times New Roman"/>
          <w:sz w:val="48"/>
          <w:szCs w:val="48"/>
        </w:rPr>
        <w:t>Politrack</w:t>
      </w:r>
      <w:r w:rsidRPr="0037376F">
        <w:br/>
      </w:r>
      <w:r w:rsidRPr="0037376F">
        <w:rPr>
          <w:rFonts w:ascii="Times New Roman" w:hAnsi="Times New Roman" w:cs="Times New Roman"/>
          <w:sz w:val="22"/>
          <w:szCs w:val="22"/>
        </w:rPr>
        <w:t>Christopher Imanol Carrillo Olmos, Yolanda Estefanía García García, Hiram Dalí Chávez Zamudio</w:t>
      </w:r>
      <w:r w:rsidRPr="0037376F">
        <w:br/>
      </w:r>
      <w:r w:rsidRPr="0037376F">
        <w:br/>
      </w:r>
      <w:r w:rsidRPr="0037376F">
        <w:rPr>
          <w:rFonts w:ascii="Times New Roman" w:hAnsi="Times New Roman" w:cs="Times New Roman"/>
          <w:i/>
          <w:iCs/>
          <w:sz w:val="20"/>
          <w:szCs w:val="20"/>
        </w:rPr>
        <w:t>CENTRO UNIVERSITARIO DE CIENCIAS</w:t>
      </w:r>
      <w:r w:rsidRPr="00344EE9">
        <w:rPr>
          <w:rFonts w:ascii="Times New Roman" w:hAnsi="Times New Roman" w:cs="Times New Roman"/>
          <w:i/>
          <w:iCs/>
          <w:sz w:val="20"/>
          <w:szCs w:val="20"/>
        </w:rPr>
        <w:br/>
        <w:t>EXACTAS E INGENIERÍAS, (CUCEI, UDG)</w:t>
      </w:r>
      <w:r w:rsidRPr="00344EE9">
        <w:rPr>
          <w:i/>
          <w:iCs/>
          <w:sz w:val="20"/>
          <w:szCs w:val="20"/>
        </w:rPr>
        <w:t xml:space="preserve"> </w:t>
      </w:r>
      <w:r w:rsidRPr="0037376F">
        <w:rPr>
          <w:i/>
          <w:iCs/>
        </w:rPr>
        <w:br/>
      </w:r>
      <w:hyperlink r:id="rId11" w:history="1">
        <w:r w:rsidRPr="00344EE9">
          <w:rPr>
            <w:rStyle w:val="Hipervnculo"/>
            <w:rFonts w:ascii="Courier New" w:hAnsi="Courier New" w:cs="Courier New"/>
            <w:sz w:val="18"/>
            <w:szCs w:val="18"/>
          </w:rPr>
          <w:t>cristopher.carrillo6186@alumnos.udg.mx</w:t>
        </w:r>
        <w:r w:rsidRPr="00344EE9">
          <w:rPr>
            <w:rStyle w:val="Hipervnculo"/>
            <w:rFonts w:ascii="Courier New" w:hAnsi="Courier New" w:cs="Courier New"/>
            <w:sz w:val="18"/>
            <w:szCs w:val="18"/>
          </w:rPr>
          <w:br/>
        </w:r>
      </w:hyperlink>
      <w:hyperlink r:id="rId12" w:history="1">
        <w:r w:rsidR="009C1AB9" w:rsidRPr="009C1AB9">
          <w:rPr>
            <w:rStyle w:val="Hipervnculo"/>
            <w:rFonts w:ascii="Courier New" w:hAnsi="Courier New" w:cs="Courier New"/>
            <w:sz w:val="18"/>
            <w:szCs w:val="18"/>
          </w:rPr>
          <w:t>yolanda.garcia1443@alumnos.udg.mx</w:t>
        </w:r>
      </w:hyperlink>
      <w:r w:rsidR="009C1AB9" w:rsidRPr="009C1AB9">
        <w:rPr>
          <w:rFonts w:ascii="Courier New" w:hAnsi="Courier New" w:cs="Courier New"/>
          <w:sz w:val="18"/>
          <w:szCs w:val="18"/>
        </w:rPr>
        <w:br/>
      </w:r>
      <w:hyperlink r:id="rId13" w:history="1">
        <w:r w:rsidR="009C1AB9" w:rsidRPr="009C1AB9">
          <w:rPr>
            <w:rStyle w:val="Hipervnculo"/>
            <w:rFonts w:ascii="Courier New" w:hAnsi="Courier New" w:cs="Courier New"/>
            <w:sz w:val="18"/>
            <w:szCs w:val="18"/>
          </w:rPr>
          <w:t>hiram.chavez4495@alumnos.udg.mx</w:t>
        </w:r>
      </w:hyperlink>
      <w:r w:rsidR="009C1AB9" w:rsidRPr="009C1AB9">
        <w:rPr>
          <w:rFonts w:ascii="Courier New" w:hAnsi="Courier New" w:cs="Courier New"/>
          <w:sz w:val="18"/>
          <w:szCs w:val="18"/>
        </w:rPr>
        <w:br/>
      </w:r>
    </w:p>
    <w:p w14:paraId="66E1372C" w14:textId="77777777" w:rsidR="00CB0746" w:rsidRDefault="009C1AB9" w:rsidP="00CB0746">
      <w:pPr>
        <w:jc w:val="both"/>
        <w:rPr>
          <w:rFonts w:ascii="Times New Roman" w:hAnsi="Times New Roman" w:cs="Times New Roman"/>
          <w:b/>
          <w:bCs/>
          <w:sz w:val="18"/>
          <w:szCs w:val="18"/>
        </w:rPr>
      </w:pPr>
      <w:r w:rsidRPr="005F4187">
        <w:rPr>
          <w:rFonts w:ascii="Times New Roman" w:hAnsi="Times New Roman" w:cs="Times New Roman"/>
          <w:b/>
          <w:bCs/>
          <w:sz w:val="18"/>
          <w:szCs w:val="18"/>
        </w:rPr>
        <w:t>Abstract-</w:t>
      </w:r>
      <w:r w:rsidRPr="005F4187">
        <w:rPr>
          <w:rFonts w:ascii="Times New Roman" w:hAnsi="Times New Roman" w:cs="Times New Roman"/>
          <w:b/>
          <w:bCs/>
        </w:rPr>
        <w:t xml:space="preserve"> </w:t>
      </w:r>
      <w:r w:rsidR="00CB0746" w:rsidRPr="00CB0746">
        <w:rPr>
          <w:rFonts w:ascii="Times New Roman" w:hAnsi="Times New Roman" w:cs="Times New Roman"/>
          <w:b/>
          <w:bCs/>
          <w:sz w:val="18"/>
          <w:szCs w:val="18"/>
        </w:rPr>
        <w:t>La falta de transparencia y la dispersión de información sobre candidatos y financiamiento electoral en México afectan la confianza ciudadana y reducen la participación democrática. En este contexto, surge Politrack, una plataforma tecnológica diseñada para centralizar y verificar información electoral, promoviendo decisiones informadas y fortaleciendo la confianza en las instituciones</w:t>
      </w:r>
      <w:r w:rsidR="00CB0746">
        <w:rPr>
          <w:rFonts w:ascii="Times New Roman" w:hAnsi="Times New Roman" w:cs="Times New Roman"/>
          <w:b/>
          <w:bCs/>
          <w:sz w:val="18"/>
          <w:szCs w:val="18"/>
        </w:rPr>
        <w:t xml:space="preserve">. </w:t>
      </w:r>
      <w:r w:rsidR="00CB0746" w:rsidRPr="00CB0746">
        <w:rPr>
          <w:rFonts w:ascii="Times New Roman" w:hAnsi="Times New Roman" w:cs="Times New Roman"/>
          <w:b/>
          <w:bCs/>
          <w:sz w:val="18"/>
          <w:szCs w:val="18"/>
        </w:rPr>
        <w:t>El proyecto se desarrolló mediante una metodología documental y tecnológica, utilizando Angular, Golang (Gin), MySQL y herramientas de diseño como Figma y Visily AI, alojadas en infraestructura AWS. Además, se proyecta la integración de dos módulos de inteligencia artificial: un Autocalificador de Propuestas, que evalúa su impacto y prioridad, y una IA de Información Geográfica, que adapta los datos según la ubicación del usuario</w:t>
      </w:r>
      <w:r w:rsidR="00CB0746">
        <w:rPr>
          <w:rFonts w:ascii="Times New Roman" w:hAnsi="Times New Roman" w:cs="Times New Roman"/>
          <w:b/>
          <w:bCs/>
          <w:sz w:val="18"/>
          <w:szCs w:val="18"/>
        </w:rPr>
        <w:t xml:space="preserve">. </w:t>
      </w:r>
      <w:r w:rsidR="00CB0746" w:rsidRPr="00CB0746">
        <w:rPr>
          <w:rFonts w:ascii="Times New Roman" w:hAnsi="Times New Roman" w:cs="Times New Roman"/>
          <w:b/>
          <w:bCs/>
          <w:sz w:val="18"/>
          <w:szCs w:val="18"/>
        </w:rPr>
        <w:t>Los resultados muestran que Politrack facilita el acceso a información clara y verificable. En conclusión, demuestra que la tecnología puede fortalecer la transparencia y el empoderamiento ciudadano en los procesos democráticos.</w:t>
      </w:r>
    </w:p>
    <w:p w14:paraId="0447BC89" w14:textId="53BA6B0F" w:rsidR="00F42E8A" w:rsidRPr="005F4187" w:rsidRDefault="00F42E8A" w:rsidP="00CB0746">
      <w:pPr>
        <w:jc w:val="both"/>
        <w:rPr>
          <w:rFonts w:ascii="Times New Roman" w:hAnsi="Times New Roman" w:cs="Times New Roman"/>
          <w:b/>
          <w:bCs/>
          <w:sz w:val="18"/>
          <w:szCs w:val="18"/>
        </w:rPr>
      </w:pPr>
      <w:r w:rsidRPr="005F4187">
        <w:rPr>
          <w:rFonts w:ascii="Times New Roman" w:hAnsi="Times New Roman" w:cs="Times New Roman"/>
          <w:b/>
          <w:bCs/>
          <w:sz w:val="18"/>
          <w:szCs w:val="18"/>
        </w:rPr>
        <w:t>Palabras clave- Transparencia</w:t>
      </w:r>
      <w:r w:rsidR="0016499F" w:rsidRPr="005F4187">
        <w:rPr>
          <w:rFonts w:ascii="Times New Roman" w:hAnsi="Times New Roman" w:cs="Times New Roman"/>
          <w:b/>
          <w:bCs/>
          <w:sz w:val="18"/>
          <w:szCs w:val="18"/>
        </w:rPr>
        <w:t>, e</w:t>
      </w:r>
      <w:r w:rsidR="00E92C39" w:rsidRPr="005F4187">
        <w:rPr>
          <w:rFonts w:ascii="Times New Roman" w:hAnsi="Times New Roman" w:cs="Times New Roman"/>
          <w:b/>
          <w:bCs/>
          <w:sz w:val="18"/>
          <w:szCs w:val="18"/>
        </w:rPr>
        <w:t xml:space="preserve">mpoderamiento, </w:t>
      </w:r>
      <w:r w:rsidR="009536D9">
        <w:rPr>
          <w:rFonts w:ascii="Times New Roman" w:hAnsi="Times New Roman" w:cs="Times New Roman"/>
          <w:b/>
          <w:bCs/>
          <w:sz w:val="18"/>
          <w:szCs w:val="18"/>
        </w:rPr>
        <w:t>IA</w:t>
      </w:r>
      <w:r w:rsidR="00557A5E" w:rsidRPr="005F4187">
        <w:rPr>
          <w:rFonts w:ascii="Times New Roman" w:hAnsi="Times New Roman" w:cs="Times New Roman"/>
          <w:b/>
          <w:bCs/>
          <w:sz w:val="18"/>
          <w:szCs w:val="18"/>
        </w:rPr>
        <w:t>, democr</w:t>
      </w:r>
      <w:r w:rsidR="009536D9">
        <w:rPr>
          <w:rFonts w:ascii="Times New Roman" w:hAnsi="Times New Roman" w:cs="Times New Roman"/>
          <w:b/>
          <w:bCs/>
          <w:sz w:val="18"/>
          <w:szCs w:val="18"/>
        </w:rPr>
        <w:t>ática</w:t>
      </w:r>
      <w:r w:rsidR="00557A5E" w:rsidRPr="005F4187">
        <w:rPr>
          <w:rFonts w:ascii="Times New Roman" w:hAnsi="Times New Roman" w:cs="Times New Roman"/>
          <w:b/>
          <w:bCs/>
          <w:sz w:val="18"/>
          <w:szCs w:val="18"/>
        </w:rPr>
        <w:t>.</w:t>
      </w:r>
    </w:p>
    <w:p w14:paraId="1741FB60" w14:textId="437EE19F" w:rsidR="00557A5E" w:rsidRPr="005F4187" w:rsidRDefault="00E373AB" w:rsidP="000E5150">
      <w:pPr>
        <w:jc w:val="center"/>
        <w:rPr>
          <w:rFonts w:ascii="Times New Roman" w:hAnsi="Times New Roman" w:cs="Times New Roman"/>
          <w:sz w:val="20"/>
          <w:szCs w:val="20"/>
        </w:rPr>
      </w:pPr>
      <w:r w:rsidRPr="005F4187">
        <w:rPr>
          <w:rFonts w:ascii="Times New Roman" w:hAnsi="Times New Roman" w:cs="Times New Roman"/>
          <w:sz w:val="16"/>
          <w:szCs w:val="16"/>
        </w:rPr>
        <w:t>I.</w:t>
      </w:r>
      <w:r w:rsidR="007F33A3" w:rsidRPr="005F4187">
        <w:rPr>
          <w:rFonts w:ascii="Times New Roman" w:hAnsi="Times New Roman" w:cs="Times New Roman"/>
          <w:sz w:val="16"/>
          <w:szCs w:val="16"/>
        </w:rPr>
        <w:t xml:space="preserve"> </w:t>
      </w:r>
      <w:r w:rsidRPr="005F4187">
        <w:rPr>
          <w:rFonts w:ascii="Times New Roman" w:hAnsi="Times New Roman" w:cs="Times New Roman"/>
          <w:sz w:val="16"/>
          <w:szCs w:val="16"/>
        </w:rPr>
        <w:t>INTRODUCCIÓN</w:t>
      </w:r>
    </w:p>
    <w:p w14:paraId="1314C085" w14:textId="55C99A4A" w:rsidR="00877270" w:rsidRPr="00877270" w:rsidRDefault="00877270" w:rsidP="00B707F2">
      <w:pPr>
        <w:jc w:val="both"/>
        <w:rPr>
          <w:rFonts w:ascii="Times New Roman" w:hAnsi="Times New Roman" w:cs="Times New Roman"/>
          <w:sz w:val="18"/>
          <w:szCs w:val="18"/>
        </w:rPr>
      </w:pPr>
      <w:r w:rsidRPr="00877270">
        <w:rPr>
          <w:rFonts w:ascii="Times New Roman" w:hAnsi="Times New Roman" w:cs="Times New Roman"/>
          <w:sz w:val="18"/>
          <w:szCs w:val="18"/>
        </w:rPr>
        <w:t xml:space="preserve">En las democracias </w:t>
      </w:r>
      <w:r w:rsidR="00D12DB0">
        <w:rPr>
          <w:rFonts w:ascii="Times New Roman" w:hAnsi="Times New Roman" w:cs="Times New Roman"/>
          <w:sz w:val="18"/>
          <w:szCs w:val="18"/>
        </w:rPr>
        <w:t>actuales</w:t>
      </w:r>
      <w:r w:rsidRPr="00877270">
        <w:rPr>
          <w:rFonts w:ascii="Times New Roman" w:hAnsi="Times New Roman" w:cs="Times New Roman"/>
          <w:sz w:val="18"/>
          <w:szCs w:val="18"/>
        </w:rPr>
        <w:t xml:space="preserve">, la transparencia y el acceso a la información </w:t>
      </w:r>
      <w:r w:rsidR="00D12DB0">
        <w:rPr>
          <w:rFonts w:ascii="Times New Roman" w:hAnsi="Times New Roman" w:cs="Times New Roman"/>
          <w:sz w:val="18"/>
          <w:szCs w:val="18"/>
        </w:rPr>
        <w:t>es</w:t>
      </w:r>
      <w:r w:rsidRPr="00877270">
        <w:rPr>
          <w:rFonts w:ascii="Times New Roman" w:hAnsi="Times New Roman" w:cs="Times New Roman"/>
          <w:sz w:val="18"/>
          <w:szCs w:val="18"/>
        </w:rPr>
        <w:t xml:space="preserve"> fundamental para garantizar la participación ciudadana informada. Sin embargo, en el contexto político actual, la dispersión de los datos sobre candidatos, propuestas y financiamiento electoral dificulta que los votantes tomen decisiones basadas en información objetiva y verificable. Esta falta de claridad genera desconfianza en las instituciones</w:t>
      </w:r>
      <w:r w:rsidR="00864B61">
        <w:rPr>
          <w:rFonts w:ascii="Times New Roman" w:hAnsi="Times New Roman" w:cs="Times New Roman"/>
          <w:sz w:val="18"/>
          <w:szCs w:val="18"/>
        </w:rPr>
        <w:t xml:space="preserve"> electorales</w:t>
      </w:r>
      <w:r w:rsidRPr="00877270">
        <w:rPr>
          <w:rFonts w:ascii="Times New Roman" w:hAnsi="Times New Roman" w:cs="Times New Roman"/>
          <w:sz w:val="18"/>
          <w:szCs w:val="18"/>
        </w:rPr>
        <w:t xml:space="preserve"> y debilita la relación entre la ciudadanía y los procesos electorales.</w:t>
      </w:r>
    </w:p>
    <w:p w14:paraId="0E39AEA8" w14:textId="77777777" w:rsidR="00AA723D" w:rsidRDefault="00831B63" w:rsidP="00AA723D">
      <w:pPr>
        <w:jc w:val="both"/>
        <w:rPr>
          <w:rFonts w:ascii="Times New Roman" w:hAnsi="Times New Roman" w:cs="Times New Roman"/>
          <w:sz w:val="18"/>
          <w:szCs w:val="18"/>
        </w:rPr>
      </w:pPr>
      <w:r w:rsidRPr="00831B63">
        <w:rPr>
          <w:rFonts w:ascii="Times New Roman" w:hAnsi="Times New Roman" w:cs="Times New Roman"/>
          <w:sz w:val="18"/>
          <w:szCs w:val="18"/>
        </w:rPr>
        <w:t>El proyecto busca centralizar toda la información relevante sobre los candidatos, sus propuestas y el uso de recursos financieros en campañas, de manera verificable y accesible para cualquier usuario.</w:t>
      </w:r>
      <w:r w:rsidR="00AA723D">
        <w:rPr>
          <w:rFonts w:ascii="Times New Roman" w:hAnsi="Times New Roman" w:cs="Times New Roman"/>
          <w:sz w:val="18"/>
          <w:szCs w:val="18"/>
        </w:rPr>
        <w:t xml:space="preserve"> </w:t>
      </w:r>
      <w:r w:rsidRPr="00831B63">
        <w:rPr>
          <w:rFonts w:ascii="Times New Roman" w:hAnsi="Times New Roman" w:cs="Times New Roman"/>
          <w:sz w:val="18"/>
          <w:szCs w:val="18"/>
        </w:rPr>
        <w:t>Politrack surge de la necesidad de transformar la relación entre ciudadanía y política, utilizando herramientas tecnológicas que reduzcan la brecha informativa y fortalezcan la confianza en las instituciones.</w:t>
      </w:r>
    </w:p>
    <w:p w14:paraId="7CDFE797" w14:textId="0F6419AD" w:rsidR="003A17AF" w:rsidRDefault="00831B63" w:rsidP="00AA723D">
      <w:pPr>
        <w:jc w:val="both"/>
        <w:rPr>
          <w:rFonts w:ascii="Times New Roman" w:hAnsi="Times New Roman" w:cs="Times New Roman"/>
          <w:sz w:val="18"/>
          <w:szCs w:val="18"/>
        </w:rPr>
      </w:pPr>
      <w:r w:rsidRPr="00831B63">
        <w:rPr>
          <w:rFonts w:ascii="Times New Roman" w:hAnsi="Times New Roman" w:cs="Times New Roman"/>
          <w:sz w:val="18"/>
          <w:szCs w:val="18"/>
        </w:rPr>
        <w:t xml:space="preserve">En su desarrollo, la plataforma evoluciona hacia un modelo inteligente mediante la integración de módulos de IA que permitirán analizar el impacto de las propuestas y adaptar la información al </w:t>
      </w:r>
      <w:r w:rsidRPr="00831B63">
        <w:rPr>
          <w:rFonts w:ascii="Times New Roman" w:hAnsi="Times New Roman" w:cs="Times New Roman"/>
          <w:sz w:val="18"/>
          <w:szCs w:val="18"/>
        </w:rPr>
        <w:t>contexto geográfico de cada usuario, posicionándola como una herramienta moderna para la educación cívica y el empoderamiento ciudadano.</w:t>
      </w:r>
    </w:p>
    <w:p w14:paraId="71A82C27" w14:textId="4D34C7C0" w:rsidR="00566F1E" w:rsidRDefault="00654D0F" w:rsidP="00831B63">
      <w:pPr>
        <w:jc w:val="center"/>
        <w:rPr>
          <w:rFonts w:ascii="Times New Roman" w:hAnsi="Times New Roman" w:cs="Times New Roman"/>
          <w:sz w:val="16"/>
          <w:szCs w:val="16"/>
        </w:rPr>
      </w:pPr>
      <w:r>
        <w:rPr>
          <w:rFonts w:ascii="Times New Roman" w:hAnsi="Times New Roman" w:cs="Times New Roman"/>
          <w:sz w:val="16"/>
          <w:szCs w:val="16"/>
        </w:rPr>
        <w:t>II. TRABAJOS RELACIONADOS</w:t>
      </w:r>
    </w:p>
    <w:p w14:paraId="38BF1288" w14:textId="46E2E8AD" w:rsidR="0095002E" w:rsidRPr="0095002E" w:rsidRDefault="2ABDDF47" w:rsidP="0095002E">
      <w:pPr>
        <w:jc w:val="both"/>
        <w:rPr>
          <w:rFonts w:ascii="Times New Roman" w:hAnsi="Times New Roman" w:cs="Times New Roman"/>
          <w:sz w:val="18"/>
          <w:szCs w:val="18"/>
        </w:rPr>
      </w:pPr>
      <w:r w:rsidRPr="2ABDDF47">
        <w:rPr>
          <w:rFonts w:ascii="Times New Roman" w:hAnsi="Times New Roman" w:cs="Times New Roman"/>
          <w:sz w:val="18"/>
          <w:szCs w:val="18"/>
        </w:rPr>
        <w:t>La problemática que aborda Politrack se sustenta en diversos estudios y fuentes que analizan la carencia de transparencia y confianza en los procesos electorales. Durante la investigación, se consultaron informes y bases de datos que evidencian la baja credibilidad de las instituciones democráticas en México. Por ejemplo, el Barómetro de las Américas (2023) reveló que solo el 25 % de la población confiaba en las elecciones, mientras tanto, la confianza en el Instituto Nacional Electoral (INE) apenas alcanzaba el 53 %, y en el sistema de justicia tan solo el 36 %. Estos datos reflejan una crisis de confianza que justifica la necesidad de soluciones tecnológicas enfocadas en la transparencia.</w:t>
      </w:r>
      <w:r w:rsidR="00B846AA">
        <w:rPr>
          <w:rFonts w:ascii="Times New Roman" w:hAnsi="Times New Roman" w:cs="Times New Roman"/>
          <w:sz w:val="18"/>
          <w:szCs w:val="18"/>
        </w:rPr>
        <w:t xml:space="preserve"> </w:t>
      </w:r>
    </w:p>
    <w:p w14:paraId="60F02593" w14:textId="11647A5E" w:rsidR="00005498" w:rsidRDefault="0095002E" w:rsidP="0095002E">
      <w:pPr>
        <w:jc w:val="both"/>
        <w:rPr>
          <w:rFonts w:ascii="Times New Roman" w:hAnsi="Times New Roman" w:cs="Times New Roman"/>
          <w:sz w:val="18"/>
          <w:szCs w:val="18"/>
        </w:rPr>
      </w:pPr>
      <w:r w:rsidRPr="0095002E">
        <w:rPr>
          <w:rFonts w:ascii="Times New Roman" w:hAnsi="Times New Roman" w:cs="Times New Roman"/>
          <w:sz w:val="18"/>
          <w:szCs w:val="18"/>
        </w:rPr>
        <w:t xml:space="preserve">Asimismo, el proyecto retoma planteamientos teóricos de O’Donnell, quien enfatiza la relevancia del estado de derecho, la rendición de cuentas y la igualdad política y social como fundamentos de la legitimidad democrática. </w:t>
      </w:r>
      <w:r w:rsidR="005E1D2C" w:rsidRPr="005E1D2C">
        <w:rPr>
          <w:rFonts w:ascii="Times New Roman" w:hAnsi="Times New Roman" w:cs="Times New Roman"/>
          <w:sz w:val="18"/>
          <w:szCs w:val="18"/>
        </w:rPr>
        <w:t>Del mismo modo, estudios como los de Cantú y García-Ponce (201</w:t>
      </w:r>
      <w:r w:rsidR="00560931">
        <w:rPr>
          <w:rFonts w:ascii="Times New Roman" w:hAnsi="Times New Roman" w:cs="Times New Roman"/>
          <w:sz w:val="18"/>
          <w:szCs w:val="18"/>
        </w:rPr>
        <w:t>8</w:t>
      </w:r>
      <w:r w:rsidR="005E1D2C" w:rsidRPr="005E1D2C">
        <w:rPr>
          <w:rFonts w:ascii="Times New Roman" w:hAnsi="Times New Roman" w:cs="Times New Roman"/>
          <w:sz w:val="18"/>
          <w:szCs w:val="18"/>
        </w:rPr>
        <w:t>) y Álvarez (2019) muestran que cuando la gente percibe que las elecciones son justas y transparentes, participa más en los procesos electorales.</w:t>
      </w:r>
      <w:r w:rsidR="00560931">
        <w:rPr>
          <w:rFonts w:ascii="Times New Roman" w:hAnsi="Times New Roman" w:cs="Times New Roman"/>
          <w:sz w:val="18"/>
          <w:szCs w:val="18"/>
        </w:rPr>
        <w:t xml:space="preserve"> </w:t>
      </w:r>
    </w:p>
    <w:p w14:paraId="2ED065C0" w14:textId="2C494A20" w:rsidR="00246F07" w:rsidRDefault="00246F07" w:rsidP="000E5150">
      <w:pPr>
        <w:jc w:val="both"/>
        <w:rPr>
          <w:rFonts w:ascii="Times New Roman" w:hAnsi="Times New Roman" w:cs="Times New Roman"/>
          <w:sz w:val="16"/>
          <w:szCs w:val="16"/>
        </w:rPr>
      </w:pPr>
      <w:r>
        <w:rPr>
          <w:rFonts w:ascii="Times New Roman" w:hAnsi="Times New Roman" w:cs="Times New Roman"/>
          <w:sz w:val="16"/>
          <w:szCs w:val="16"/>
        </w:rPr>
        <w:t xml:space="preserve">III. </w:t>
      </w:r>
      <w:r w:rsidR="0026146F">
        <w:rPr>
          <w:rFonts w:ascii="Times New Roman" w:hAnsi="Times New Roman" w:cs="Times New Roman"/>
          <w:sz w:val="16"/>
          <w:szCs w:val="16"/>
        </w:rPr>
        <w:t>DESCRIPCIÓN DEL DESARROLLO DEL PROYECTO MODULAR</w:t>
      </w:r>
    </w:p>
    <w:p w14:paraId="363334E5" w14:textId="77777777" w:rsidR="009C1995" w:rsidRDefault="000B3442" w:rsidP="00575661">
      <w:pPr>
        <w:jc w:val="both"/>
        <w:rPr>
          <w:rFonts w:ascii="Times New Roman" w:hAnsi="Times New Roman" w:cs="Times New Roman"/>
          <w:sz w:val="18"/>
          <w:szCs w:val="18"/>
        </w:rPr>
      </w:pPr>
      <w:r w:rsidRPr="000B3442">
        <w:rPr>
          <w:rFonts w:ascii="Times New Roman" w:hAnsi="Times New Roman" w:cs="Times New Roman"/>
          <w:sz w:val="18"/>
          <w:szCs w:val="18"/>
        </w:rPr>
        <w:t>El proyecto Politrack se desarrolló siguiendo una metodología de trabajo colaborativa y estructurada, organizada en distintas etapas que integraron la investigación teórica, el diseño de software y la validación funcional de la plataforma. El equipo adoptó un enfoque modular, donde cada integrante asumió responsabilidades específicas en investigación, programación y diseño, asegurando una comunicación constante y una integración fluida entre las fases del proyecto.</w:t>
      </w:r>
    </w:p>
    <w:p w14:paraId="6395A54A" w14:textId="77777777" w:rsidR="009C1995" w:rsidRDefault="009C1995" w:rsidP="00575661">
      <w:pPr>
        <w:jc w:val="both"/>
        <w:rPr>
          <w:rFonts w:ascii="Times New Roman" w:hAnsi="Times New Roman" w:cs="Times New Roman"/>
          <w:sz w:val="18"/>
          <w:szCs w:val="18"/>
        </w:rPr>
      </w:pPr>
      <w:r w:rsidRPr="009C1995">
        <w:rPr>
          <w:rFonts w:ascii="Times New Roman" w:hAnsi="Times New Roman" w:cs="Times New Roman"/>
          <w:sz w:val="18"/>
          <w:szCs w:val="18"/>
        </w:rPr>
        <w:t xml:space="preserve">En la siguiente figura se muestra el flujo general de interacción del usuario dentro de la plataforma </w:t>
      </w:r>
      <w:proofErr w:type="spellStart"/>
      <w:r w:rsidRPr="009C1995">
        <w:rPr>
          <w:rFonts w:ascii="Times New Roman" w:hAnsi="Times New Roman" w:cs="Times New Roman"/>
          <w:sz w:val="18"/>
          <w:szCs w:val="18"/>
        </w:rPr>
        <w:t>Politrack</w:t>
      </w:r>
      <w:proofErr w:type="spellEnd"/>
      <w:r w:rsidRPr="009C1995">
        <w:rPr>
          <w:rFonts w:ascii="Times New Roman" w:hAnsi="Times New Roman" w:cs="Times New Roman"/>
          <w:sz w:val="18"/>
          <w:szCs w:val="18"/>
        </w:rPr>
        <w:t>, desde el inicio de sesión hasta la obtención de resultados personalizados mediante los módulos de inteligencia artificial.</w:t>
      </w:r>
    </w:p>
    <w:p w14:paraId="26427E40" w14:textId="29A2BF67" w:rsidR="00575661" w:rsidRDefault="000B3442" w:rsidP="00575661">
      <w:pPr>
        <w:jc w:val="both"/>
        <w:rPr>
          <w:rFonts w:ascii="Times New Roman" w:hAnsi="Times New Roman" w:cs="Times New Roman"/>
          <w:sz w:val="18"/>
          <w:szCs w:val="18"/>
        </w:rPr>
      </w:pPr>
      <w:r>
        <w:rPr>
          <w:rFonts w:ascii="Times New Roman" w:hAnsi="Times New Roman" w:cs="Times New Roman"/>
          <w:sz w:val="18"/>
          <w:szCs w:val="18"/>
        </w:rPr>
        <w:br/>
      </w:r>
    </w:p>
    <w:p w14:paraId="49A18729" w14:textId="7D6CBE58" w:rsidR="009C1995" w:rsidRPr="00FE025B" w:rsidRDefault="003D29E1" w:rsidP="00FE025B">
      <w:pPr>
        <w:jc w:val="both"/>
        <w:rPr>
          <w:rFonts w:ascii="Times New Roman" w:hAnsi="Times New Roman" w:cs="Times New Roman"/>
          <w:i/>
          <w:iCs/>
          <w:sz w:val="16"/>
          <w:szCs w:val="16"/>
          <w:lang w:val="es-MX"/>
        </w:rPr>
      </w:pPr>
      <w:r w:rsidRPr="00FE025B">
        <w:rPr>
          <w:rFonts w:ascii="Times New Roman" w:hAnsi="Times New Roman" w:cs="Times New Roman"/>
          <w:i/>
          <w:iCs/>
          <w:sz w:val="16"/>
          <w:szCs w:val="16"/>
          <w:lang w:val="es-MX"/>
        </w:rPr>
        <w:lastRenderedPageBreak/>
        <w:t xml:space="preserve">Figura 1. Diagrama de flujo del funcionamiento general de la plataforma </w:t>
      </w:r>
      <w:proofErr w:type="spellStart"/>
      <w:r w:rsidRPr="00FE025B">
        <w:rPr>
          <w:rFonts w:ascii="Times New Roman" w:hAnsi="Times New Roman" w:cs="Times New Roman"/>
          <w:i/>
          <w:iCs/>
          <w:sz w:val="16"/>
          <w:szCs w:val="16"/>
          <w:lang w:val="es-MX"/>
        </w:rPr>
        <w:t>Politrack</w:t>
      </w:r>
      <w:proofErr w:type="spellEnd"/>
      <w:r w:rsidRPr="00FE025B">
        <w:rPr>
          <w:rFonts w:ascii="Times New Roman" w:hAnsi="Times New Roman" w:cs="Times New Roman"/>
          <w:i/>
          <w:iCs/>
          <w:sz w:val="16"/>
          <w:szCs w:val="16"/>
          <w:lang w:val="es-MX"/>
        </w:rPr>
        <w:t>.</w:t>
      </w:r>
    </w:p>
    <w:p w14:paraId="714F99A6" w14:textId="7EF2F4AD" w:rsidR="00A85423" w:rsidRPr="00575661" w:rsidRDefault="002A30BE" w:rsidP="00575661">
      <w:pPr>
        <w:jc w:val="both"/>
        <w:rPr>
          <w:rFonts w:ascii="Times New Roman" w:hAnsi="Times New Roman" w:cs="Times New Roman"/>
          <w:sz w:val="18"/>
          <w:szCs w:val="18"/>
        </w:rPr>
      </w:pPr>
      <w:r>
        <w:rPr>
          <w:rFonts w:ascii="Times New Roman" w:hAnsi="Times New Roman" w:cs="Times New Roman"/>
          <w:i/>
          <w:iCs/>
          <w:sz w:val="18"/>
          <w:szCs w:val="18"/>
        </w:rPr>
        <w:t xml:space="preserve">1. </w:t>
      </w:r>
      <w:r w:rsidR="00A85423" w:rsidRPr="00CA0648">
        <w:rPr>
          <w:rFonts w:ascii="Times New Roman" w:hAnsi="Times New Roman" w:cs="Times New Roman"/>
          <w:i/>
          <w:iCs/>
          <w:sz w:val="18"/>
          <w:szCs w:val="18"/>
        </w:rPr>
        <w:t>Metodología de trabajo</w:t>
      </w:r>
    </w:p>
    <w:p w14:paraId="7755080A" w14:textId="3B5F6EFF" w:rsidR="00A85423" w:rsidRPr="00A85423" w:rsidRDefault="00575661" w:rsidP="00A85423">
      <w:pPr>
        <w:jc w:val="both"/>
        <w:rPr>
          <w:rFonts w:ascii="Times New Roman" w:hAnsi="Times New Roman" w:cs="Times New Roman"/>
          <w:sz w:val="18"/>
          <w:szCs w:val="18"/>
        </w:rPr>
      </w:pPr>
      <w:r w:rsidRPr="00575661">
        <w:rPr>
          <w:rFonts w:ascii="Times New Roman" w:hAnsi="Times New Roman" w:cs="Times New Roman"/>
          <w:sz w:val="18"/>
          <w:szCs w:val="18"/>
        </w:rPr>
        <w:t>Para la planeación y ejecución del proyecto se utilizó una metodología ágil, inspirada en los principios de Scrum, que permitió una gestión iterativa e incremental del desarrollo. El trabajo se organizó en sprints semanales, en los que se definieron objetivos, se evaluaron avances y se realizaron revisiones de código y diseño.</w:t>
      </w:r>
    </w:p>
    <w:p w14:paraId="0B38B16B" w14:textId="2F01E3DE" w:rsidR="00723C5F" w:rsidRDefault="5C300AA1" w:rsidP="00A85423">
      <w:pPr>
        <w:jc w:val="both"/>
        <w:rPr>
          <w:rFonts w:ascii="Times New Roman" w:hAnsi="Times New Roman" w:cs="Times New Roman"/>
          <w:sz w:val="18"/>
          <w:szCs w:val="18"/>
        </w:rPr>
      </w:pPr>
      <w:r w:rsidRPr="5C300AA1">
        <w:rPr>
          <w:rFonts w:ascii="Times New Roman" w:hAnsi="Times New Roman" w:cs="Times New Roman"/>
          <w:sz w:val="18"/>
          <w:szCs w:val="18"/>
        </w:rPr>
        <w:t xml:space="preserve">Durante las etapas iniciales, el equipo se enfocó en la investigación documental, analizando fuentes académicas, artículos y bases de datos sobre transparencia electoral y confianza institucional. Entre las fuentes más relevantes destacan el Barómetro de las Américas (2023), que evidencia el bajo nivel de confianza ciudadana en los procesos electorales, y los estudios de O’Donnell (1998), Cantú y García-Ponce </w:t>
      </w:r>
      <w:r w:rsidRPr="5C300AA1">
        <w:rPr>
          <w:rFonts w:ascii="Times New Roman" w:hAnsi="Times New Roman" w:cs="Times New Roman"/>
          <w:sz w:val="18"/>
          <w:szCs w:val="18"/>
        </w:rPr>
        <w:t>(201</w:t>
      </w:r>
      <w:r w:rsidR="002078B6">
        <w:rPr>
          <w:rFonts w:ascii="Times New Roman" w:hAnsi="Times New Roman" w:cs="Times New Roman"/>
          <w:sz w:val="18"/>
          <w:szCs w:val="18"/>
        </w:rPr>
        <w:t>8</w:t>
      </w:r>
      <w:r w:rsidRPr="5C300AA1">
        <w:rPr>
          <w:rFonts w:ascii="Times New Roman" w:hAnsi="Times New Roman" w:cs="Times New Roman"/>
          <w:sz w:val="18"/>
          <w:szCs w:val="18"/>
        </w:rPr>
        <w:t>) y Álvarez (2019), que abordan temas de rendición de cuentas y percepción de integridad electoral.</w:t>
      </w:r>
    </w:p>
    <w:p w14:paraId="3AB48DCF" w14:textId="231519CB" w:rsidR="00470B8D" w:rsidRPr="00470B8D" w:rsidRDefault="00820727" w:rsidP="00470B8D">
      <w:pPr>
        <w:jc w:val="both"/>
        <w:rPr>
          <w:rFonts w:ascii="Times New Roman" w:hAnsi="Times New Roman" w:cs="Times New Roman"/>
          <w:sz w:val="18"/>
          <w:szCs w:val="18"/>
        </w:rPr>
      </w:pPr>
      <w:r>
        <w:rPr>
          <w:rFonts w:ascii="Times New Roman" w:hAnsi="Times New Roman" w:cs="Times New Roman"/>
          <w:i/>
          <w:iCs/>
          <w:noProof/>
          <w:sz w:val="18"/>
          <w:szCs w:val="18"/>
          <w:lang w:val="es-MX"/>
        </w:rPr>
        <w:drawing>
          <wp:anchor distT="0" distB="0" distL="114300" distR="114300" simplePos="0" relativeHeight="251658240" behindDoc="0" locked="0" layoutInCell="1" allowOverlap="1" wp14:anchorId="33E50B1F" wp14:editId="5EFABA05">
            <wp:simplePos x="0" y="0"/>
            <wp:positionH relativeFrom="margin">
              <wp:align>left</wp:align>
            </wp:positionH>
            <wp:positionV relativeFrom="margin">
              <wp:align>top</wp:align>
            </wp:positionV>
            <wp:extent cx="3107055" cy="5763260"/>
            <wp:effectExtent l="0" t="0" r="0" b="8890"/>
            <wp:wrapSquare wrapText="bothSides"/>
            <wp:docPr id="9240504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46" r="2305"/>
                    <a:stretch>
                      <a:fillRect/>
                    </a:stretch>
                  </pic:blipFill>
                  <pic:spPr bwMode="auto">
                    <a:xfrm>
                      <a:off x="0" y="0"/>
                      <a:ext cx="3107055" cy="5763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FDA" w:rsidRPr="00A90FDA">
        <w:rPr>
          <w:rFonts w:ascii="Times New Roman" w:hAnsi="Times New Roman" w:cs="Times New Roman"/>
          <w:sz w:val="18"/>
          <w:szCs w:val="18"/>
        </w:rPr>
        <w:t>A partir de estos hallazgos se definió la problemática central: la falta de acceso unificado, verificable y comprensible a la información política y electoral en México. Con base en ello, se establecieron los objetivos técnicos del proyecto y se diseñaron las funcionalidades principales que debía ofrecer la plataforma Politrack.</w:t>
      </w:r>
      <w:r w:rsidR="00470B8D">
        <w:rPr>
          <w:rFonts w:ascii="Times New Roman" w:hAnsi="Times New Roman" w:cs="Times New Roman"/>
          <w:sz w:val="18"/>
          <w:szCs w:val="18"/>
        </w:rPr>
        <w:br/>
      </w:r>
      <w:r w:rsidR="00470B8D">
        <w:rPr>
          <w:rFonts w:ascii="Times New Roman" w:hAnsi="Times New Roman" w:cs="Times New Roman"/>
          <w:sz w:val="18"/>
          <w:szCs w:val="18"/>
        </w:rPr>
        <w:br/>
      </w:r>
      <w:r w:rsidR="00470B8D" w:rsidRPr="00470B8D">
        <w:rPr>
          <w:rFonts w:ascii="Times New Roman" w:hAnsi="Times New Roman" w:cs="Times New Roman"/>
          <w:sz w:val="18"/>
          <w:szCs w:val="18"/>
        </w:rPr>
        <w:t>Requerimientos principales del sistema</w:t>
      </w:r>
    </w:p>
    <w:p w14:paraId="6B2E9675" w14:textId="6734919D" w:rsidR="001631D9" w:rsidRPr="001631D9" w:rsidRDefault="001631D9" w:rsidP="001631D9">
      <w:pPr>
        <w:jc w:val="both"/>
        <w:rPr>
          <w:rFonts w:ascii="Times New Roman" w:hAnsi="Times New Roman" w:cs="Times New Roman"/>
          <w:i/>
          <w:iCs/>
          <w:sz w:val="18"/>
          <w:szCs w:val="18"/>
        </w:rPr>
      </w:pPr>
      <w:r>
        <w:rPr>
          <w:rFonts w:ascii="Times New Roman" w:hAnsi="Times New Roman" w:cs="Times New Roman"/>
          <w:i/>
          <w:iCs/>
          <w:sz w:val="18"/>
          <w:szCs w:val="18"/>
        </w:rPr>
        <w:t xml:space="preserve">2. </w:t>
      </w:r>
      <w:r w:rsidR="00470B8D" w:rsidRPr="001631D9">
        <w:rPr>
          <w:rFonts w:ascii="Times New Roman" w:hAnsi="Times New Roman" w:cs="Times New Roman"/>
          <w:i/>
          <w:iCs/>
          <w:sz w:val="18"/>
          <w:szCs w:val="18"/>
        </w:rPr>
        <w:t>Requerimientos funcionales:</w:t>
      </w:r>
    </w:p>
    <w:p w14:paraId="7993E1BA" w14:textId="5712671F" w:rsidR="00470B8D" w:rsidRPr="00470B8D" w:rsidRDefault="00180CB4" w:rsidP="00422C55">
      <w:pPr>
        <w:ind w:left="708" w:firstLine="0"/>
        <w:jc w:val="both"/>
        <w:rPr>
          <w:rFonts w:ascii="Times New Roman" w:hAnsi="Times New Roman" w:cs="Times New Roman"/>
          <w:sz w:val="18"/>
          <w:szCs w:val="18"/>
        </w:rPr>
      </w:pPr>
      <w:r>
        <w:rPr>
          <w:rFonts w:ascii="Times New Roman" w:hAnsi="Times New Roman" w:cs="Times New Roman"/>
          <w:sz w:val="18"/>
          <w:szCs w:val="18"/>
        </w:rPr>
        <w:br/>
      </w:r>
      <w:r w:rsidR="00197B65">
        <w:rPr>
          <w:rFonts w:ascii="Times New Roman" w:hAnsi="Times New Roman" w:cs="Times New Roman"/>
          <w:sz w:val="18"/>
          <w:szCs w:val="18"/>
        </w:rPr>
        <w:t>2.</w:t>
      </w:r>
      <w:r>
        <w:rPr>
          <w:rFonts w:ascii="Times New Roman" w:hAnsi="Times New Roman" w:cs="Times New Roman"/>
          <w:sz w:val="18"/>
          <w:szCs w:val="18"/>
        </w:rPr>
        <w:t xml:space="preserve">1. </w:t>
      </w:r>
      <w:r w:rsidR="00470B8D" w:rsidRPr="00470B8D">
        <w:rPr>
          <w:rFonts w:ascii="Times New Roman" w:hAnsi="Times New Roman" w:cs="Times New Roman"/>
          <w:sz w:val="18"/>
          <w:szCs w:val="18"/>
        </w:rPr>
        <w:t>Permitir el registro y consulta de perfiles de candidatos con información verificada.</w:t>
      </w:r>
    </w:p>
    <w:p w14:paraId="39479EDF" w14:textId="577B8554" w:rsidR="00470B8D" w:rsidRPr="00470B8D" w:rsidRDefault="00197B65" w:rsidP="00422C55">
      <w:pPr>
        <w:ind w:left="708" w:firstLine="0"/>
        <w:jc w:val="both"/>
        <w:rPr>
          <w:rFonts w:ascii="Times New Roman" w:hAnsi="Times New Roman" w:cs="Times New Roman"/>
          <w:sz w:val="18"/>
          <w:szCs w:val="18"/>
        </w:rPr>
      </w:pPr>
      <w:r>
        <w:rPr>
          <w:rFonts w:ascii="Times New Roman" w:hAnsi="Times New Roman" w:cs="Times New Roman"/>
          <w:sz w:val="18"/>
          <w:szCs w:val="18"/>
        </w:rPr>
        <w:t>2.</w:t>
      </w:r>
      <w:r w:rsidR="00180CB4">
        <w:rPr>
          <w:rFonts w:ascii="Times New Roman" w:hAnsi="Times New Roman" w:cs="Times New Roman"/>
          <w:sz w:val="18"/>
          <w:szCs w:val="18"/>
        </w:rPr>
        <w:t xml:space="preserve">2. </w:t>
      </w:r>
      <w:r w:rsidR="00470B8D" w:rsidRPr="00470B8D">
        <w:rPr>
          <w:rFonts w:ascii="Times New Roman" w:hAnsi="Times New Roman" w:cs="Times New Roman"/>
          <w:sz w:val="18"/>
          <w:szCs w:val="18"/>
        </w:rPr>
        <w:t>Ofrecer un módulo de seguimiento de propuestas con datos actualizados y comparables.</w:t>
      </w:r>
    </w:p>
    <w:p w14:paraId="552D1C7D" w14:textId="38B6D6A3" w:rsidR="004E7270" w:rsidRDefault="00197B65" w:rsidP="00422C55">
      <w:pPr>
        <w:ind w:left="708" w:firstLine="0"/>
        <w:jc w:val="both"/>
        <w:rPr>
          <w:rFonts w:ascii="Times New Roman" w:hAnsi="Times New Roman" w:cs="Times New Roman"/>
          <w:sz w:val="18"/>
          <w:szCs w:val="18"/>
        </w:rPr>
      </w:pPr>
      <w:r>
        <w:rPr>
          <w:rFonts w:ascii="Times New Roman" w:hAnsi="Times New Roman" w:cs="Times New Roman"/>
          <w:sz w:val="18"/>
          <w:szCs w:val="18"/>
        </w:rPr>
        <w:t>2.</w:t>
      </w:r>
      <w:r w:rsidR="00180CB4">
        <w:rPr>
          <w:rFonts w:ascii="Times New Roman" w:hAnsi="Times New Roman" w:cs="Times New Roman"/>
          <w:sz w:val="18"/>
          <w:szCs w:val="18"/>
        </w:rPr>
        <w:t xml:space="preserve">3. </w:t>
      </w:r>
      <w:r w:rsidR="00470B8D" w:rsidRPr="00470B8D">
        <w:rPr>
          <w:rFonts w:ascii="Times New Roman" w:hAnsi="Times New Roman" w:cs="Times New Roman"/>
          <w:sz w:val="18"/>
          <w:szCs w:val="18"/>
        </w:rPr>
        <w:t>Implementar un sistema de rastreo de gastos de campaña, mostrando el origen y uso de recursos.</w:t>
      </w:r>
    </w:p>
    <w:p w14:paraId="7C82D4E1" w14:textId="5954ED00" w:rsidR="00470B8D" w:rsidRPr="00470B8D" w:rsidRDefault="00197B65" w:rsidP="00422C55">
      <w:pPr>
        <w:ind w:left="708" w:firstLine="0"/>
        <w:jc w:val="both"/>
        <w:rPr>
          <w:rFonts w:ascii="Times New Roman" w:hAnsi="Times New Roman" w:cs="Times New Roman"/>
          <w:sz w:val="18"/>
          <w:szCs w:val="18"/>
        </w:rPr>
      </w:pPr>
      <w:r>
        <w:rPr>
          <w:rFonts w:ascii="Times New Roman" w:hAnsi="Times New Roman" w:cs="Times New Roman"/>
          <w:sz w:val="18"/>
          <w:szCs w:val="18"/>
        </w:rPr>
        <w:t>2.</w:t>
      </w:r>
      <w:r w:rsidR="004E7270">
        <w:rPr>
          <w:rFonts w:ascii="Times New Roman" w:hAnsi="Times New Roman" w:cs="Times New Roman"/>
          <w:sz w:val="18"/>
          <w:szCs w:val="18"/>
        </w:rPr>
        <w:t xml:space="preserve">4. </w:t>
      </w:r>
      <w:r w:rsidR="00470B8D" w:rsidRPr="00470B8D">
        <w:rPr>
          <w:rFonts w:ascii="Times New Roman" w:hAnsi="Times New Roman" w:cs="Times New Roman"/>
          <w:sz w:val="18"/>
          <w:szCs w:val="18"/>
        </w:rPr>
        <w:t>Incorporar visualizaciones dinámicas que faciliten la interpretación de datos electorales.</w:t>
      </w:r>
    </w:p>
    <w:p w14:paraId="72319166" w14:textId="2A150546" w:rsidR="001631D9" w:rsidRDefault="00197B65" w:rsidP="00422C55">
      <w:pPr>
        <w:ind w:left="708" w:firstLine="0"/>
        <w:jc w:val="both"/>
        <w:rPr>
          <w:rFonts w:ascii="Times New Roman" w:hAnsi="Times New Roman" w:cs="Times New Roman"/>
          <w:sz w:val="18"/>
          <w:szCs w:val="18"/>
        </w:rPr>
      </w:pPr>
      <w:r>
        <w:rPr>
          <w:rFonts w:ascii="Times New Roman" w:hAnsi="Times New Roman" w:cs="Times New Roman"/>
          <w:sz w:val="18"/>
          <w:szCs w:val="18"/>
        </w:rPr>
        <w:t>2.</w:t>
      </w:r>
      <w:r w:rsidR="004E7270">
        <w:rPr>
          <w:rFonts w:ascii="Times New Roman" w:hAnsi="Times New Roman" w:cs="Times New Roman"/>
          <w:sz w:val="18"/>
          <w:szCs w:val="18"/>
        </w:rPr>
        <w:t xml:space="preserve">5. </w:t>
      </w:r>
      <w:r w:rsidR="00470B8D" w:rsidRPr="00470B8D">
        <w:rPr>
          <w:rFonts w:ascii="Times New Roman" w:hAnsi="Times New Roman" w:cs="Times New Roman"/>
          <w:sz w:val="18"/>
          <w:szCs w:val="18"/>
        </w:rPr>
        <w:t>Garantizar un entorno seguro y confiable para el manejo de información sensible.</w:t>
      </w:r>
    </w:p>
    <w:p w14:paraId="201021D4" w14:textId="037813F8" w:rsidR="007D6042" w:rsidRPr="00470B8D" w:rsidRDefault="00197B65" w:rsidP="00422C55">
      <w:pPr>
        <w:ind w:left="708" w:firstLine="0"/>
        <w:jc w:val="both"/>
        <w:rPr>
          <w:rFonts w:ascii="Times New Roman" w:hAnsi="Times New Roman" w:cs="Times New Roman"/>
          <w:sz w:val="18"/>
          <w:szCs w:val="18"/>
        </w:rPr>
      </w:pPr>
      <w:r>
        <w:rPr>
          <w:rFonts w:ascii="Times New Roman" w:hAnsi="Times New Roman" w:cs="Times New Roman"/>
          <w:sz w:val="18"/>
          <w:szCs w:val="18"/>
        </w:rPr>
        <w:t>2.</w:t>
      </w:r>
      <w:r w:rsidR="007D6042">
        <w:rPr>
          <w:rFonts w:ascii="Times New Roman" w:hAnsi="Times New Roman" w:cs="Times New Roman"/>
          <w:sz w:val="18"/>
          <w:szCs w:val="18"/>
        </w:rPr>
        <w:t>6.</w:t>
      </w:r>
      <w:r w:rsidR="00DB68E2">
        <w:rPr>
          <w:rFonts w:ascii="Times New Roman" w:hAnsi="Times New Roman" w:cs="Times New Roman"/>
          <w:sz w:val="18"/>
          <w:szCs w:val="18"/>
        </w:rPr>
        <w:t xml:space="preserve"> </w:t>
      </w:r>
      <w:r w:rsidR="00DB68E2" w:rsidRPr="00DB68E2">
        <w:rPr>
          <w:rFonts w:ascii="Times New Roman" w:hAnsi="Times New Roman" w:cs="Times New Roman"/>
          <w:sz w:val="18"/>
          <w:szCs w:val="18"/>
        </w:rPr>
        <w:t>Diseñar la arquitectura del sistema con capacidad de integrar módulos de inteligencia artificial en fases posteriores del proyecto.</w:t>
      </w:r>
    </w:p>
    <w:p w14:paraId="29042D03" w14:textId="77777777" w:rsidR="00422C55" w:rsidRDefault="00422C55" w:rsidP="00422C55">
      <w:pPr>
        <w:jc w:val="both"/>
        <w:rPr>
          <w:rFonts w:ascii="Times New Roman" w:hAnsi="Times New Roman" w:cs="Times New Roman"/>
          <w:i/>
          <w:iCs/>
          <w:sz w:val="18"/>
          <w:szCs w:val="18"/>
        </w:rPr>
      </w:pPr>
      <w:r>
        <w:rPr>
          <w:rFonts w:ascii="Times New Roman" w:hAnsi="Times New Roman" w:cs="Times New Roman"/>
          <w:i/>
          <w:iCs/>
          <w:sz w:val="18"/>
          <w:szCs w:val="18"/>
        </w:rPr>
        <w:t xml:space="preserve">3. </w:t>
      </w:r>
      <w:r w:rsidR="00470B8D" w:rsidRPr="00422C55">
        <w:rPr>
          <w:rFonts w:ascii="Times New Roman" w:hAnsi="Times New Roman" w:cs="Times New Roman"/>
          <w:i/>
          <w:iCs/>
          <w:sz w:val="18"/>
          <w:szCs w:val="18"/>
        </w:rPr>
        <w:t>Requerimientos no funcionales:</w:t>
      </w:r>
    </w:p>
    <w:p w14:paraId="450C9DB7" w14:textId="6CD803AD" w:rsidR="00470B8D" w:rsidRPr="00470B8D" w:rsidRDefault="00F102D8" w:rsidP="00422C55">
      <w:pPr>
        <w:ind w:left="708" w:firstLine="0"/>
        <w:rPr>
          <w:rFonts w:ascii="Times New Roman" w:hAnsi="Times New Roman" w:cs="Times New Roman"/>
          <w:sz w:val="18"/>
          <w:szCs w:val="18"/>
        </w:rPr>
      </w:pPr>
      <w:r>
        <w:rPr>
          <w:rFonts w:ascii="Times New Roman" w:hAnsi="Times New Roman" w:cs="Times New Roman"/>
          <w:sz w:val="18"/>
          <w:szCs w:val="18"/>
        </w:rPr>
        <w:br/>
      </w:r>
      <w:r w:rsidR="00197B65">
        <w:rPr>
          <w:rFonts w:ascii="Times New Roman" w:hAnsi="Times New Roman" w:cs="Times New Roman"/>
          <w:sz w:val="18"/>
          <w:szCs w:val="18"/>
        </w:rPr>
        <w:t>3.</w:t>
      </w:r>
      <w:r w:rsidR="004E7270">
        <w:rPr>
          <w:rFonts w:ascii="Times New Roman" w:hAnsi="Times New Roman" w:cs="Times New Roman"/>
          <w:sz w:val="18"/>
          <w:szCs w:val="18"/>
        </w:rPr>
        <w:t xml:space="preserve">1. </w:t>
      </w:r>
      <w:r w:rsidR="00470B8D" w:rsidRPr="00470B8D">
        <w:rPr>
          <w:rFonts w:ascii="Times New Roman" w:hAnsi="Times New Roman" w:cs="Times New Roman"/>
          <w:sz w:val="18"/>
          <w:szCs w:val="18"/>
        </w:rPr>
        <w:t>La plataforma debía ser accesible desde cualquier dispositivo con conexión a internet.</w:t>
      </w:r>
    </w:p>
    <w:p w14:paraId="1E647DA7" w14:textId="10D3F51D" w:rsidR="00470B8D" w:rsidRPr="00470B8D" w:rsidRDefault="00197B65" w:rsidP="00422C55">
      <w:pPr>
        <w:ind w:left="708" w:firstLine="0"/>
        <w:jc w:val="both"/>
        <w:rPr>
          <w:rFonts w:ascii="Times New Roman" w:hAnsi="Times New Roman" w:cs="Times New Roman"/>
          <w:sz w:val="18"/>
          <w:szCs w:val="18"/>
        </w:rPr>
      </w:pPr>
      <w:r>
        <w:rPr>
          <w:rFonts w:ascii="Times New Roman" w:hAnsi="Times New Roman" w:cs="Times New Roman"/>
          <w:sz w:val="18"/>
          <w:szCs w:val="18"/>
        </w:rPr>
        <w:t>3.</w:t>
      </w:r>
      <w:r w:rsidR="004E7270">
        <w:rPr>
          <w:rFonts w:ascii="Times New Roman" w:hAnsi="Times New Roman" w:cs="Times New Roman"/>
          <w:sz w:val="18"/>
          <w:szCs w:val="18"/>
        </w:rPr>
        <w:t xml:space="preserve">2. </w:t>
      </w:r>
      <w:r w:rsidR="00470B8D" w:rsidRPr="00470B8D">
        <w:rPr>
          <w:rFonts w:ascii="Times New Roman" w:hAnsi="Times New Roman" w:cs="Times New Roman"/>
          <w:sz w:val="18"/>
          <w:szCs w:val="18"/>
        </w:rPr>
        <w:t>Contar con interfaz intuitiva y adaptable a distintos niveles de alfabetización digital.</w:t>
      </w:r>
    </w:p>
    <w:p w14:paraId="61B4928F" w14:textId="2E6F0705" w:rsidR="00470B8D" w:rsidRPr="00470B8D" w:rsidRDefault="00197B65" w:rsidP="00E5248D">
      <w:pPr>
        <w:ind w:left="708" w:firstLine="0"/>
        <w:jc w:val="both"/>
        <w:rPr>
          <w:rFonts w:ascii="Times New Roman" w:hAnsi="Times New Roman" w:cs="Times New Roman"/>
          <w:sz w:val="18"/>
          <w:szCs w:val="18"/>
        </w:rPr>
      </w:pPr>
      <w:r>
        <w:rPr>
          <w:rFonts w:ascii="Times New Roman" w:hAnsi="Times New Roman" w:cs="Times New Roman"/>
          <w:sz w:val="18"/>
          <w:szCs w:val="18"/>
        </w:rPr>
        <w:t>3.</w:t>
      </w:r>
      <w:r w:rsidR="00E5248D">
        <w:rPr>
          <w:rFonts w:ascii="Times New Roman" w:hAnsi="Times New Roman" w:cs="Times New Roman"/>
          <w:sz w:val="18"/>
          <w:szCs w:val="18"/>
        </w:rPr>
        <w:t xml:space="preserve">3. </w:t>
      </w:r>
      <w:r w:rsidR="00470B8D" w:rsidRPr="00470B8D">
        <w:rPr>
          <w:rFonts w:ascii="Times New Roman" w:hAnsi="Times New Roman" w:cs="Times New Roman"/>
          <w:sz w:val="18"/>
          <w:szCs w:val="18"/>
        </w:rPr>
        <w:t>Mantener rendimiento óptimo y escalabilidad ante el crecimiento de usuarios y datos.</w:t>
      </w:r>
    </w:p>
    <w:p w14:paraId="2798F5EA" w14:textId="321EE22F" w:rsidR="00E807DF" w:rsidRDefault="00197B65" w:rsidP="00E807DF">
      <w:pPr>
        <w:ind w:left="708" w:firstLine="0"/>
        <w:jc w:val="both"/>
        <w:rPr>
          <w:rFonts w:ascii="Times New Roman" w:hAnsi="Times New Roman" w:cs="Times New Roman"/>
          <w:sz w:val="18"/>
          <w:szCs w:val="18"/>
        </w:rPr>
      </w:pPr>
      <w:r>
        <w:rPr>
          <w:rFonts w:ascii="Times New Roman" w:hAnsi="Times New Roman" w:cs="Times New Roman"/>
          <w:sz w:val="18"/>
          <w:szCs w:val="18"/>
        </w:rPr>
        <w:t>3.</w:t>
      </w:r>
      <w:r w:rsidR="00E5248D">
        <w:rPr>
          <w:rFonts w:ascii="Times New Roman" w:hAnsi="Times New Roman" w:cs="Times New Roman"/>
          <w:sz w:val="18"/>
          <w:szCs w:val="18"/>
        </w:rPr>
        <w:t xml:space="preserve">4. </w:t>
      </w:r>
      <w:r w:rsidR="00470B8D" w:rsidRPr="00470B8D">
        <w:rPr>
          <w:rFonts w:ascii="Times New Roman" w:hAnsi="Times New Roman" w:cs="Times New Roman"/>
          <w:sz w:val="18"/>
          <w:szCs w:val="18"/>
        </w:rPr>
        <w:t>Cumplir con estándares de seguridad y confidencialidad de la información.</w:t>
      </w:r>
    </w:p>
    <w:p w14:paraId="2037482E" w14:textId="1DDEE29F" w:rsidR="007C0E36" w:rsidRPr="00D03377" w:rsidRDefault="00D03377" w:rsidP="00D03377">
      <w:pPr>
        <w:jc w:val="both"/>
        <w:rPr>
          <w:rFonts w:ascii="Times New Roman" w:hAnsi="Times New Roman" w:cs="Times New Roman"/>
          <w:i/>
          <w:iCs/>
          <w:sz w:val="18"/>
          <w:szCs w:val="18"/>
        </w:rPr>
      </w:pPr>
      <w:r>
        <w:rPr>
          <w:rFonts w:ascii="Times New Roman" w:hAnsi="Times New Roman" w:cs="Times New Roman"/>
          <w:i/>
          <w:iCs/>
          <w:sz w:val="18"/>
          <w:szCs w:val="18"/>
        </w:rPr>
        <w:t xml:space="preserve">4. </w:t>
      </w:r>
      <w:r w:rsidR="007C0E36" w:rsidRPr="00D03377">
        <w:rPr>
          <w:rFonts w:ascii="Times New Roman" w:hAnsi="Times New Roman" w:cs="Times New Roman"/>
          <w:i/>
          <w:iCs/>
          <w:sz w:val="18"/>
          <w:szCs w:val="18"/>
        </w:rPr>
        <w:t>Tecnologías utilizadas</w:t>
      </w:r>
    </w:p>
    <w:p w14:paraId="49694F98" w14:textId="77777777" w:rsidR="00224C94" w:rsidRDefault="00224C94" w:rsidP="00634102">
      <w:pPr>
        <w:jc w:val="both"/>
        <w:rPr>
          <w:rFonts w:ascii="Times New Roman" w:hAnsi="Times New Roman" w:cs="Times New Roman"/>
          <w:sz w:val="18"/>
          <w:szCs w:val="18"/>
        </w:rPr>
      </w:pPr>
      <w:r w:rsidRPr="00224C94">
        <w:rPr>
          <w:rFonts w:ascii="Times New Roman" w:hAnsi="Times New Roman" w:cs="Times New Roman"/>
          <w:sz w:val="18"/>
          <w:szCs w:val="18"/>
        </w:rPr>
        <w:t>El desarrollo de Politrack se fundamentó en un stack tecnológico moderno y de código abierto, garantizando eficiencia, mantenimiento flexible y escalabilidad.</w:t>
      </w:r>
    </w:p>
    <w:p w14:paraId="5B0272E1" w14:textId="56A66B25" w:rsidR="007C0E36" w:rsidRPr="007C0E36" w:rsidRDefault="007C0E36" w:rsidP="00634102">
      <w:pPr>
        <w:jc w:val="both"/>
        <w:rPr>
          <w:rFonts w:ascii="Times New Roman" w:hAnsi="Times New Roman" w:cs="Times New Roman"/>
          <w:sz w:val="18"/>
          <w:szCs w:val="18"/>
        </w:rPr>
      </w:pPr>
      <w:r w:rsidRPr="007C0E36">
        <w:rPr>
          <w:rFonts w:ascii="Times New Roman" w:hAnsi="Times New Roman" w:cs="Times New Roman"/>
          <w:sz w:val="18"/>
          <w:szCs w:val="18"/>
        </w:rPr>
        <w:t>Frontend: Se utilizó Angular, una plataforma robusta para crear aplicaciones web dinámicas y responsivas.</w:t>
      </w:r>
    </w:p>
    <w:p w14:paraId="08420BAD" w14:textId="77777777" w:rsidR="00D03377" w:rsidRDefault="007C0E36" w:rsidP="00634102">
      <w:pPr>
        <w:jc w:val="both"/>
        <w:rPr>
          <w:rFonts w:ascii="Times New Roman" w:hAnsi="Times New Roman" w:cs="Times New Roman"/>
          <w:sz w:val="18"/>
          <w:szCs w:val="18"/>
        </w:rPr>
      </w:pPr>
      <w:r w:rsidRPr="007C0E36">
        <w:rPr>
          <w:rFonts w:ascii="Times New Roman" w:hAnsi="Times New Roman" w:cs="Times New Roman"/>
          <w:sz w:val="18"/>
          <w:szCs w:val="18"/>
        </w:rPr>
        <w:t>Backend: Se implementó Gin, un framework para Golang que ofrece alta velocidad y flexibilidad, ideal para el desarrollo de APIs RESTful.</w:t>
      </w:r>
    </w:p>
    <w:p w14:paraId="6A6FC8BC" w14:textId="20D436AB" w:rsidR="007C0E36" w:rsidRPr="007C0E36" w:rsidRDefault="007C0E36" w:rsidP="00634102">
      <w:pPr>
        <w:jc w:val="both"/>
        <w:rPr>
          <w:rFonts w:ascii="Times New Roman" w:hAnsi="Times New Roman" w:cs="Times New Roman"/>
          <w:sz w:val="18"/>
          <w:szCs w:val="18"/>
        </w:rPr>
      </w:pPr>
      <w:r w:rsidRPr="007C0E36">
        <w:rPr>
          <w:rFonts w:ascii="Times New Roman" w:hAnsi="Times New Roman" w:cs="Times New Roman"/>
          <w:sz w:val="18"/>
          <w:szCs w:val="18"/>
        </w:rPr>
        <w:lastRenderedPageBreak/>
        <w:t>Base de datos: Se empleó MySQL, un sistema de gestión de bases de datos relacional de código abierto, reconocido por su fiabilidad y facilidad de integración.</w:t>
      </w:r>
    </w:p>
    <w:p w14:paraId="613ABB86" w14:textId="64FAE1A9" w:rsidR="007C0E36" w:rsidRPr="007C0E36" w:rsidRDefault="007C0E36" w:rsidP="00634102">
      <w:pPr>
        <w:jc w:val="both"/>
        <w:rPr>
          <w:rFonts w:ascii="Times New Roman" w:hAnsi="Times New Roman" w:cs="Times New Roman"/>
          <w:sz w:val="18"/>
          <w:szCs w:val="18"/>
        </w:rPr>
      </w:pPr>
      <w:r w:rsidRPr="007C0E36">
        <w:rPr>
          <w:rFonts w:ascii="Times New Roman" w:hAnsi="Times New Roman" w:cs="Times New Roman"/>
          <w:sz w:val="18"/>
          <w:szCs w:val="18"/>
        </w:rPr>
        <w:t>Prototipado y diseño de interfaz: Se utilizaron Figma y Visily AI, herramientas que permitieron crear prototipos funcionales y maquetas de interfaz de usuario, priorizando la accesibilidad y simplicidad visual.</w:t>
      </w:r>
    </w:p>
    <w:p w14:paraId="11634B52" w14:textId="18E938D8" w:rsidR="007C0E36" w:rsidRPr="007C0E36" w:rsidRDefault="007C0E36" w:rsidP="00634102">
      <w:pPr>
        <w:jc w:val="both"/>
        <w:rPr>
          <w:rFonts w:ascii="Times New Roman" w:hAnsi="Times New Roman" w:cs="Times New Roman"/>
          <w:sz w:val="18"/>
          <w:szCs w:val="18"/>
        </w:rPr>
      </w:pPr>
      <w:r w:rsidRPr="007C0E36">
        <w:rPr>
          <w:rFonts w:ascii="Times New Roman" w:hAnsi="Times New Roman" w:cs="Times New Roman"/>
          <w:sz w:val="18"/>
          <w:szCs w:val="18"/>
        </w:rPr>
        <w:t>Infraestructura y despliegue: Se contempló el uso de servicios en la nube (AWS S3, EC2 y RDS) para garantizar el almacenamiento, la disponibilidad y la seguridad de los datos.</w:t>
      </w:r>
      <w:r w:rsidR="00C5555D">
        <w:rPr>
          <w:rFonts w:ascii="Times New Roman" w:hAnsi="Times New Roman" w:cs="Times New Roman"/>
          <w:sz w:val="18"/>
          <w:szCs w:val="18"/>
        </w:rPr>
        <w:t xml:space="preserve"> Durante la fase inicial del proyecto se prevé utilizar la capa gratuita de AWS (Free </w:t>
      </w:r>
      <w:proofErr w:type="spellStart"/>
      <w:r w:rsidR="00C5555D">
        <w:rPr>
          <w:rFonts w:ascii="Times New Roman" w:hAnsi="Times New Roman" w:cs="Times New Roman"/>
          <w:sz w:val="18"/>
          <w:szCs w:val="18"/>
        </w:rPr>
        <w:t>Tier</w:t>
      </w:r>
      <w:proofErr w:type="spellEnd"/>
      <w:r w:rsidR="00C5555D">
        <w:rPr>
          <w:rFonts w:ascii="Times New Roman" w:hAnsi="Times New Roman" w:cs="Times New Roman"/>
          <w:sz w:val="18"/>
          <w:szCs w:val="18"/>
        </w:rPr>
        <w:t>) para reducir costos, y posteriormente se planea migrar a un plan de pago financiado mediante la inclusión de anuncios dentro de una plataforma.</w:t>
      </w:r>
      <w:r w:rsidR="006E092D">
        <w:rPr>
          <w:rFonts w:ascii="Times New Roman" w:hAnsi="Times New Roman" w:cs="Times New Roman"/>
          <w:sz w:val="18"/>
          <w:szCs w:val="18"/>
        </w:rPr>
        <w:t xml:space="preserve"> </w:t>
      </w:r>
    </w:p>
    <w:p w14:paraId="4A2037CB" w14:textId="294D3945" w:rsidR="007C0E36" w:rsidRDefault="007C0E36" w:rsidP="00634102">
      <w:pPr>
        <w:jc w:val="both"/>
        <w:rPr>
          <w:rFonts w:ascii="Times New Roman" w:hAnsi="Times New Roman" w:cs="Times New Roman"/>
          <w:sz w:val="18"/>
          <w:szCs w:val="18"/>
        </w:rPr>
      </w:pPr>
      <w:r w:rsidRPr="007C0E36">
        <w:rPr>
          <w:rFonts w:ascii="Times New Roman" w:hAnsi="Times New Roman" w:cs="Times New Roman"/>
          <w:sz w:val="18"/>
          <w:szCs w:val="18"/>
        </w:rPr>
        <w:t>Este conjunto tecnológico permitió desarrollar una plataforma escalable, accesible y visualmente atractiva, enfocada en ofrecer una experiencia de usuario sencilla y transparente.</w:t>
      </w:r>
    </w:p>
    <w:p w14:paraId="7A9C9FDB" w14:textId="636DF7C1" w:rsidR="00634102" w:rsidRPr="00634102" w:rsidRDefault="00DD44F3" w:rsidP="00634102">
      <w:pPr>
        <w:jc w:val="both"/>
        <w:rPr>
          <w:rFonts w:ascii="Times New Roman" w:hAnsi="Times New Roman" w:cs="Times New Roman"/>
          <w:sz w:val="18"/>
          <w:szCs w:val="18"/>
        </w:rPr>
      </w:pPr>
      <w:r>
        <w:rPr>
          <w:rFonts w:ascii="Times New Roman" w:hAnsi="Times New Roman" w:cs="Times New Roman"/>
          <w:i/>
          <w:iCs/>
          <w:sz w:val="18"/>
          <w:szCs w:val="18"/>
        </w:rPr>
        <w:t xml:space="preserve">5. </w:t>
      </w:r>
      <w:r w:rsidR="00634102" w:rsidRPr="00634102">
        <w:rPr>
          <w:rFonts w:ascii="Times New Roman" w:hAnsi="Times New Roman" w:cs="Times New Roman"/>
          <w:i/>
          <w:iCs/>
          <w:sz w:val="18"/>
          <w:szCs w:val="18"/>
        </w:rPr>
        <w:t>Repositorio</w:t>
      </w:r>
      <w:r w:rsidR="00634102" w:rsidRPr="00634102">
        <w:rPr>
          <w:rFonts w:ascii="Times New Roman" w:hAnsi="Times New Roman" w:cs="Times New Roman"/>
          <w:sz w:val="18"/>
          <w:szCs w:val="18"/>
        </w:rPr>
        <w:t xml:space="preserve"> </w:t>
      </w:r>
      <w:r w:rsidR="00634102" w:rsidRPr="00634102">
        <w:rPr>
          <w:rFonts w:ascii="Times New Roman" w:hAnsi="Times New Roman" w:cs="Times New Roman"/>
          <w:i/>
          <w:iCs/>
          <w:sz w:val="18"/>
          <w:szCs w:val="18"/>
        </w:rPr>
        <w:t>público</w:t>
      </w:r>
    </w:p>
    <w:p w14:paraId="65AD94C2" w14:textId="77777777" w:rsidR="00634102" w:rsidRPr="00634102" w:rsidRDefault="00634102" w:rsidP="00634102">
      <w:pPr>
        <w:jc w:val="both"/>
        <w:rPr>
          <w:rFonts w:ascii="Times New Roman" w:hAnsi="Times New Roman" w:cs="Times New Roman"/>
          <w:sz w:val="18"/>
          <w:szCs w:val="18"/>
        </w:rPr>
      </w:pPr>
      <w:r w:rsidRPr="00634102">
        <w:rPr>
          <w:rFonts w:ascii="Times New Roman" w:hAnsi="Times New Roman" w:cs="Times New Roman"/>
          <w:sz w:val="18"/>
          <w:szCs w:val="18"/>
        </w:rPr>
        <w:t>Con el propósito de mantener la filosofía de transparencia que inspira el proyecto, el código fuente de Politrack se alojó en un repositorio público en GitHub, donde se documentaron las distintas versiones, commits y aportaciones de los miembros del equipo.</w:t>
      </w:r>
    </w:p>
    <w:p w14:paraId="3F3718FF" w14:textId="65579B83" w:rsidR="00634102" w:rsidRDefault="00634102" w:rsidP="00634102">
      <w:pPr>
        <w:jc w:val="both"/>
        <w:rPr>
          <w:rFonts w:ascii="Times New Roman" w:hAnsi="Times New Roman" w:cs="Times New Roman"/>
          <w:sz w:val="18"/>
          <w:szCs w:val="18"/>
        </w:rPr>
      </w:pPr>
      <w:r w:rsidRPr="00634102">
        <w:rPr>
          <w:rFonts w:ascii="Times New Roman" w:hAnsi="Times New Roman" w:cs="Times New Roman"/>
          <w:sz w:val="18"/>
          <w:szCs w:val="18"/>
        </w:rPr>
        <w:t>Este repositorio sirve como evidencia del proceso colaborativo, facilita la revisión del código y permite futuras contribuciones o auditorías por parte de la comunidad académica y tecnológica.</w:t>
      </w:r>
      <w:r w:rsidR="00DD44F3">
        <w:rPr>
          <w:rFonts w:ascii="Times New Roman" w:hAnsi="Times New Roman" w:cs="Times New Roman"/>
          <w:sz w:val="18"/>
          <w:szCs w:val="18"/>
        </w:rPr>
        <w:br/>
      </w:r>
      <w:hyperlink r:id="rId15" w:history="1">
        <w:r w:rsidR="00DD44F3" w:rsidRPr="00A853D2">
          <w:rPr>
            <w:rStyle w:val="Hipervnculo"/>
            <w:rFonts w:ascii="Times New Roman" w:hAnsi="Times New Roman" w:cs="Times New Roman"/>
            <w:sz w:val="18"/>
            <w:szCs w:val="18"/>
          </w:rPr>
          <w:t>https://github.com/CristopherIco/politrack/tree/main</w:t>
        </w:r>
      </w:hyperlink>
    </w:p>
    <w:p w14:paraId="7AA50085" w14:textId="3C997FCB" w:rsidR="00F060B2" w:rsidRPr="00634102" w:rsidRDefault="00F060B2" w:rsidP="00F060B2">
      <w:pPr>
        <w:jc w:val="both"/>
        <w:rPr>
          <w:rFonts w:ascii="Times New Roman" w:hAnsi="Times New Roman" w:cs="Times New Roman"/>
          <w:sz w:val="18"/>
          <w:szCs w:val="18"/>
        </w:rPr>
      </w:pPr>
      <w:r>
        <w:rPr>
          <w:rFonts w:ascii="Times New Roman" w:hAnsi="Times New Roman" w:cs="Times New Roman"/>
          <w:i/>
          <w:iCs/>
          <w:sz w:val="18"/>
          <w:szCs w:val="18"/>
        </w:rPr>
        <w:t xml:space="preserve">6. </w:t>
      </w:r>
      <w:r w:rsidRPr="00F060B2">
        <w:rPr>
          <w:rFonts w:ascii="Times New Roman" w:hAnsi="Times New Roman" w:cs="Times New Roman"/>
          <w:i/>
          <w:iCs/>
          <w:sz w:val="18"/>
          <w:szCs w:val="18"/>
        </w:rPr>
        <w:t>Implementaciones de inteligencia artificial (IA)</w:t>
      </w:r>
    </w:p>
    <w:p w14:paraId="1F80C18C" w14:textId="0DCD5232" w:rsidR="00F060B2" w:rsidRDefault="00B5643C" w:rsidP="00B5643C">
      <w:pPr>
        <w:jc w:val="both"/>
        <w:rPr>
          <w:rFonts w:ascii="Times New Roman" w:hAnsi="Times New Roman" w:cs="Times New Roman"/>
          <w:sz w:val="18"/>
          <w:szCs w:val="18"/>
        </w:rPr>
      </w:pPr>
      <w:r w:rsidRPr="00B5643C">
        <w:rPr>
          <w:rFonts w:ascii="Times New Roman" w:hAnsi="Times New Roman" w:cs="Times New Roman"/>
          <w:sz w:val="18"/>
          <w:szCs w:val="18"/>
        </w:rPr>
        <w:t>Aunque las funcionalidades de IA aún no han sido implementadas en la versión actual de Politrack, forman parte esencial de su evolución tecnológica.</w:t>
      </w:r>
      <w:r>
        <w:rPr>
          <w:rFonts w:ascii="Times New Roman" w:hAnsi="Times New Roman" w:cs="Times New Roman"/>
          <w:sz w:val="18"/>
          <w:szCs w:val="18"/>
        </w:rPr>
        <w:t xml:space="preserve"> </w:t>
      </w:r>
      <w:r w:rsidRPr="00B5643C">
        <w:rPr>
          <w:rFonts w:ascii="Times New Roman" w:hAnsi="Times New Roman" w:cs="Times New Roman"/>
          <w:sz w:val="18"/>
          <w:szCs w:val="18"/>
        </w:rPr>
        <w:t>Estas integraciones buscan ampliar el alcance analítico y la personalización de la información, manteniendo los valores de transparencia e imparcialidad.</w:t>
      </w:r>
    </w:p>
    <w:p w14:paraId="09B47D70" w14:textId="003B53C7" w:rsidR="00B5643C" w:rsidRDefault="00B5643C" w:rsidP="00B565FC">
      <w:pPr>
        <w:ind w:left="708"/>
        <w:jc w:val="both"/>
        <w:rPr>
          <w:rFonts w:ascii="Times New Roman" w:hAnsi="Times New Roman" w:cs="Times New Roman"/>
          <w:sz w:val="18"/>
          <w:szCs w:val="18"/>
        </w:rPr>
      </w:pPr>
      <w:r w:rsidRPr="00DC53D5">
        <w:rPr>
          <w:rFonts w:ascii="Times New Roman" w:hAnsi="Times New Roman" w:cs="Times New Roman"/>
          <w:b/>
          <w:bCs/>
          <w:sz w:val="18"/>
          <w:szCs w:val="18"/>
        </w:rPr>
        <w:t xml:space="preserve">6.1 </w:t>
      </w:r>
      <w:r w:rsidR="006944A6">
        <w:rPr>
          <w:rFonts w:ascii="Times New Roman" w:hAnsi="Times New Roman" w:cs="Times New Roman"/>
          <w:b/>
          <w:bCs/>
          <w:sz w:val="18"/>
          <w:szCs w:val="18"/>
        </w:rPr>
        <w:t>Auto calificador de Propuestas</w:t>
      </w:r>
      <w:r w:rsidR="00346966" w:rsidRPr="00346966">
        <w:rPr>
          <w:rFonts w:ascii="Times New Roman" w:hAnsi="Times New Roman" w:cs="Times New Roman"/>
          <w:b/>
          <w:bCs/>
          <w:sz w:val="18"/>
          <w:szCs w:val="18"/>
        </w:rPr>
        <w:t>:</w:t>
      </w:r>
      <w:r w:rsidR="00346966">
        <w:rPr>
          <w:rFonts w:ascii="Times New Roman" w:hAnsi="Times New Roman" w:cs="Times New Roman"/>
          <w:b/>
          <w:bCs/>
          <w:sz w:val="18"/>
          <w:szCs w:val="18"/>
        </w:rPr>
        <w:t xml:space="preserve"> </w:t>
      </w:r>
      <w:r w:rsidR="00346966" w:rsidRPr="00346966">
        <w:rPr>
          <w:rFonts w:ascii="Times New Roman" w:hAnsi="Times New Roman" w:cs="Times New Roman"/>
          <w:sz w:val="18"/>
          <w:szCs w:val="18"/>
        </w:rPr>
        <w:t>Será un módulo de análisis semántico basado en IA capaz de evaluar y clasificar las propuestas de los candidatos según su impacto social, prioridad y viabilidad técnica.</w:t>
      </w:r>
      <w:r w:rsidR="00346966">
        <w:rPr>
          <w:rFonts w:ascii="Times New Roman" w:hAnsi="Times New Roman" w:cs="Times New Roman"/>
          <w:sz w:val="18"/>
          <w:szCs w:val="18"/>
        </w:rPr>
        <w:t xml:space="preserve"> </w:t>
      </w:r>
      <w:r w:rsidR="0028709D">
        <w:rPr>
          <w:rFonts w:ascii="Times New Roman" w:hAnsi="Times New Roman" w:cs="Times New Roman"/>
          <w:sz w:val="18"/>
          <w:szCs w:val="18"/>
        </w:rPr>
        <w:t>Los algoritmos de análisis semánticos permiten clasificar textos en categorías basadas en su contenido, mediante representaciones de significado que van más allá del simple recuento de palabras. Esto facilita la evaluación automática de propuestas textuales, al identificar prioridades, temas y relevancia técnica.</w:t>
      </w:r>
      <w:r w:rsidR="003D62FF">
        <w:rPr>
          <w:rFonts w:ascii="Times New Roman" w:hAnsi="Times New Roman" w:cs="Times New Roman"/>
          <w:noProof/>
          <w:sz w:val="18"/>
          <w:szCs w:val="18"/>
          <w:lang w:val="es-MX"/>
        </w:rPr>
        <w:t xml:space="preserve"> </w:t>
      </w:r>
      <w:r w:rsidR="003D62FF" w:rsidRPr="003D62FF">
        <w:rPr>
          <w:rFonts w:ascii="Times New Roman" w:hAnsi="Times New Roman" w:cs="Times New Roman"/>
          <w:noProof/>
          <w:sz w:val="18"/>
          <w:szCs w:val="18"/>
          <w:lang w:val="es-MX"/>
        </w:rPr>
        <w:t>(Nauer, 2006</w:t>
      </w:r>
      <w:r w:rsidR="003D62FF">
        <w:rPr>
          <w:rFonts w:ascii="Times New Roman" w:hAnsi="Times New Roman" w:cs="Times New Roman"/>
          <w:noProof/>
          <w:sz w:val="18"/>
          <w:szCs w:val="18"/>
          <w:lang w:val="es-MX"/>
        </w:rPr>
        <w:t xml:space="preserve">; </w:t>
      </w:r>
      <w:r w:rsidR="003D62FF" w:rsidRPr="003D62FF">
        <w:rPr>
          <w:rFonts w:ascii="Times New Roman" w:hAnsi="Times New Roman" w:cs="Times New Roman"/>
          <w:noProof/>
          <w:sz w:val="18"/>
          <w:szCs w:val="18"/>
          <w:lang w:val="es-MX"/>
        </w:rPr>
        <w:t>Mustafa, 2025)</w:t>
      </w:r>
    </w:p>
    <w:p w14:paraId="0FD7494F" w14:textId="77777777" w:rsidR="00DC53D5" w:rsidRDefault="00DC53D5" w:rsidP="00B565FC">
      <w:pPr>
        <w:ind w:left="708"/>
        <w:jc w:val="both"/>
        <w:rPr>
          <w:rFonts w:ascii="Times New Roman" w:hAnsi="Times New Roman" w:cs="Times New Roman"/>
          <w:sz w:val="18"/>
          <w:szCs w:val="18"/>
        </w:rPr>
      </w:pPr>
    </w:p>
    <w:p w14:paraId="78DBFFF0" w14:textId="225D8994" w:rsidR="00B565FC" w:rsidRDefault="006E65C6" w:rsidP="006E65C6">
      <w:pPr>
        <w:ind w:left="708"/>
        <w:jc w:val="both"/>
        <w:rPr>
          <w:rFonts w:ascii="Times New Roman" w:hAnsi="Times New Roman" w:cs="Times New Roman"/>
          <w:noProof/>
          <w:sz w:val="18"/>
          <w:szCs w:val="18"/>
          <w:lang w:val="es-MX"/>
        </w:rPr>
      </w:pPr>
      <w:r w:rsidRPr="00DC53D5">
        <w:rPr>
          <w:rFonts w:ascii="Times New Roman" w:hAnsi="Times New Roman" w:cs="Times New Roman"/>
          <w:b/>
          <w:bCs/>
          <w:sz w:val="18"/>
          <w:szCs w:val="18"/>
        </w:rPr>
        <w:t>6.2 IA de Información Geográfica</w:t>
      </w:r>
      <w:r w:rsidR="00DC53D5" w:rsidRPr="00DC53D5">
        <w:rPr>
          <w:rFonts w:ascii="Times New Roman" w:hAnsi="Times New Roman" w:cs="Times New Roman"/>
          <w:b/>
          <w:bCs/>
          <w:sz w:val="18"/>
          <w:szCs w:val="18"/>
        </w:rPr>
        <w:t>:</w:t>
      </w:r>
      <w:r w:rsidR="00DC53D5">
        <w:rPr>
          <w:rFonts w:ascii="Times New Roman" w:hAnsi="Times New Roman" w:cs="Times New Roman"/>
          <w:sz w:val="18"/>
          <w:szCs w:val="18"/>
        </w:rPr>
        <w:t xml:space="preserve"> </w:t>
      </w:r>
      <w:r w:rsidRPr="006E65C6">
        <w:rPr>
          <w:rFonts w:ascii="Times New Roman" w:hAnsi="Times New Roman" w:cs="Times New Roman"/>
          <w:sz w:val="18"/>
          <w:szCs w:val="18"/>
        </w:rPr>
        <w:t>Este componente mostrará información personalizada según la ubicación del usuario, destacando candidatos, propuestas y datos relevantes de su región.</w:t>
      </w:r>
      <w:r>
        <w:rPr>
          <w:rFonts w:ascii="Times New Roman" w:hAnsi="Times New Roman" w:cs="Times New Roman"/>
          <w:sz w:val="18"/>
          <w:szCs w:val="18"/>
        </w:rPr>
        <w:t xml:space="preserve"> </w:t>
      </w:r>
      <w:r w:rsidR="00D230C0">
        <w:rPr>
          <w:rFonts w:ascii="Times New Roman" w:hAnsi="Times New Roman" w:cs="Times New Roman"/>
          <w:sz w:val="18"/>
          <w:szCs w:val="18"/>
        </w:rPr>
        <w:t xml:space="preserve">Las herramientas de sistemas de información geográfica (SIG) combinadas con la </w:t>
      </w:r>
      <w:r w:rsidR="00D230C0">
        <w:rPr>
          <w:rFonts w:ascii="Times New Roman" w:hAnsi="Times New Roman" w:cs="Times New Roman"/>
          <w:sz w:val="18"/>
          <w:szCs w:val="18"/>
        </w:rPr>
        <w:t>inteligencia artificial pueden personalizar la participación ciudadana al adoptar los datos y mensajes según la ubicación del usuario, lo cual fortalece el compromiso local y la relevancia de la información.</w:t>
      </w:r>
      <w:r w:rsidR="0028709D">
        <w:rPr>
          <w:rFonts w:ascii="Times New Roman" w:hAnsi="Times New Roman" w:cs="Times New Roman"/>
          <w:sz w:val="18"/>
          <w:szCs w:val="18"/>
        </w:rPr>
        <w:t xml:space="preserve"> </w:t>
      </w:r>
      <w:r w:rsidR="0028709D" w:rsidRPr="00D230C0">
        <w:rPr>
          <w:rFonts w:ascii="Times New Roman" w:hAnsi="Times New Roman" w:cs="Times New Roman"/>
          <w:noProof/>
          <w:sz w:val="18"/>
          <w:szCs w:val="18"/>
          <w:lang w:val="es-MX"/>
        </w:rPr>
        <w:t>(Pimpler, 2025</w:t>
      </w:r>
      <w:r w:rsidR="0028709D">
        <w:rPr>
          <w:rFonts w:ascii="Times New Roman" w:hAnsi="Times New Roman" w:cs="Times New Roman"/>
          <w:noProof/>
          <w:sz w:val="18"/>
          <w:szCs w:val="18"/>
          <w:lang w:val="es-MX"/>
        </w:rPr>
        <w:t xml:space="preserve">; </w:t>
      </w:r>
      <w:r w:rsidR="0028709D" w:rsidRPr="00D230C0">
        <w:rPr>
          <w:rFonts w:ascii="Times New Roman" w:hAnsi="Times New Roman" w:cs="Times New Roman"/>
          <w:noProof/>
          <w:sz w:val="18"/>
          <w:szCs w:val="18"/>
          <w:lang w:val="es-MX"/>
        </w:rPr>
        <w:t>School., 2024)</w:t>
      </w:r>
    </w:p>
    <w:p w14:paraId="20561337" w14:textId="77777777" w:rsidR="00304E06" w:rsidRDefault="00304E06" w:rsidP="006E65C6">
      <w:pPr>
        <w:ind w:left="708"/>
        <w:jc w:val="both"/>
        <w:rPr>
          <w:rFonts w:ascii="Times New Roman" w:hAnsi="Times New Roman" w:cs="Times New Roman"/>
          <w:noProof/>
          <w:sz w:val="18"/>
          <w:szCs w:val="18"/>
          <w:lang w:val="es-MX"/>
        </w:rPr>
      </w:pPr>
    </w:p>
    <w:p w14:paraId="0C9E9E6D" w14:textId="18BD2A27" w:rsidR="000D4854" w:rsidRDefault="000D4854" w:rsidP="006E65C6">
      <w:pPr>
        <w:ind w:left="708"/>
        <w:jc w:val="both"/>
        <w:rPr>
          <w:rFonts w:ascii="Times New Roman" w:hAnsi="Times New Roman" w:cs="Times New Roman"/>
          <w:noProof/>
          <w:sz w:val="18"/>
          <w:szCs w:val="18"/>
          <w:lang w:val="es-MX"/>
        </w:rPr>
      </w:pPr>
      <w:r w:rsidRPr="000D4854">
        <w:rPr>
          <w:rFonts w:ascii="Times New Roman" w:hAnsi="Times New Roman" w:cs="Times New Roman"/>
          <w:b/>
          <w:bCs/>
          <w:sz w:val="18"/>
          <w:szCs w:val="18"/>
        </w:rPr>
        <w:t>6.3 IA de Comparación</w:t>
      </w:r>
      <w:r>
        <w:rPr>
          <w:rFonts w:ascii="Times New Roman" w:hAnsi="Times New Roman" w:cs="Times New Roman"/>
          <w:sz w:val="18"/>
          <w:szCs w:val="18"/>
        </w:rPr>
        <w:t xml:space="preserve">: </w:t>
      </w:r>
      <w:r w:rsidR="0063517E">
        <w:rPr>
          <w:rFonts w:ascii="Times New Roman" w:hAnsi="Times New Roman" w:cs="Times New Roman"/>
          <w:sz w:val="18"/>
          <w:szCs w:val="18"/>
        </w:rPr>
        <w:t>Este módulo está diseñado para evaluar, de manera automatizada e imparcial, distintas variables asociadas a los candidatos -como propuestas, financiamiento, trayectoria y relevancia- y generar una clasificación o ranking que ayude al usuario a decidir con base en criterios objetivos. Utiliza algoritmos de aprendizaje automático que permiten comparar candidatos de forma sistemática, similar a sistemas de emparejamiento y filtrado, para ofrece</w:t>
      </w:r>
      <w:r w:rsidR="00AB0A13">
        <w:rPr>
          <w:rFonts w:ascii="Times New Roman" w:hAnsi="Times New Roman" w:cs="Times New Roman"/>
          <w:sz w:val="18"/>
          <w:szCs w:val="18"/>
        </w:rPr>
        <w:t xml:space="preserve">r resultados fiables y transparentes. Estudios recientes muestran </w:t>
      </w:r>
      <w:r w:rsidR="00AB0A13">
        <w:rPr>
          <w:rFonts w:ascii="Times New Roman" w:hAnsi="Times New Roman" w:cs="Times New Roman"/>
          <w:sz w:val="18"/>
          <w:szCs w:val="18"/>
        </w:rPr>
        <w:tab/>
        <w:t xml:space="preserve">que las soluciones de IA aplicadas a la comparación de perfiles ofrecen mayor consistencia y eficiencia frente a métodos tradicionales de evaluación. </w:t>
      </w:r>
      <w:r w:rsidR="00AB0A13" w:rsidRPr="00AB0A13">
        <w:rPr>
          <w:rFonts w:ascii="Times New Roman" w:hAnsi="Times New Roman" w:cs="Times New Roman"/>
          <w:noProof/>
          <w:sz w:val="18"/>
          <w:szCs w:val="18"/>
          <w:lang w:val="es-MX"/>
        </w:rPr>
        <w:t>(Walters, 2025</w:t>
      </w:r>
      <w:r w:rsidR="00AB0A13">
        <w:rPr>
          <w:rFonts w:ascii="Times New Roman" w:hAnsi="Times New Roman" w:cs="Times New Roman"/>
          <w:noProof/>
          <w:sz w:val="18"/>
          <w:szCs w:val="18"/>
          <w:lang w:val="es-MX"/>
        </w:rPr>
        <w:t xml:space="preserve">; </w:t>
      </w:r>
      <w:r w:rsidR="00304E06" w:rsidRPr="00AB0A13">
        <w:rPr>
          <w:rFonts w:ascii="Times New Roman" w:hAnsi="Times New Roman" w:cs="Times New Roman"/>
          <w:noProof/>
          <w:sz w:val="18"/>
          <w:szCs w:val="18"/>
          <w:lang w:val="es-MX"/>
        </w:rPr>
        <w:t>Kovári, 2024</w:t>
      </w:r>
      <w:r w:rsidR="00AB0A13" w:rsidRPr="00AB0A13">
        <w:rPr>
          <w:rFonts w:ascii="Times New Roman" w:hAnsi="Times New Roman" w:cs="Times New Roman"/>
          <w:noProof/>
          <w:sz w:val="18"/>
          <w:szCs w:val="18"/>
          <w:lang w:val="es-MX"/>
        </w:rPr>
        <w:t>)</w:t>
      </w:r>
    </w:p>
    <w:p w14:paraId="2F898683" w14:textId="77777777" w:rsidR="006944A6" w:rsidRDefault="006944A6" w:rsidP="006E65C6">
      <w:pPr>
        <w:ind w:left="708"/>
        <w:jc w:val="both"/>
        <w:rPr>
          <w:rFonts w:ascii="Times New Roman" w:hAnsi="Times New Roman" w:cs="Times New Roman"/>
          <w:sz w:val="18"/>
          <w:szCs w:val="18"/>
        </w:rPr>
      </w:pPr>
    </w:p>
    <w:p w14:paraId="19769C47" w14:textId="016445ED" w:rsidR="006944A6" w:rsidRDefault="006944A6" w:rsidP="006E65C6">
      <w:pPr>
        <w:ind w:left="708"/>
        <w:jc w:val="both"/>
        <w:rPr>
          <w:rFonts w:ascii="Times New Roman" w:hAnsi="Times New Roman" w:cs="Times New Roman"/>
          <w:sz w:val="18"/>
          <w:szCs w:val="18"/>
        </w:rPr>
      </w:pPr>
      <w:r w:rsidRPr="007D5E7D">
        <w:rPr>
          <w:rFonts w:ascii="Times New Roman" w:hAnsi="Times New Roman" w:cs="Times New Roman"/>
          <w:b/>
          <w:bCs/>
          <w:sz w:val="18"/>
          <w:szCs w:val="18"/>
        </w:rPr>
        <w:t xml:space="preserve">6.4 </w:t>
      </w:r>
      <w:r w:rsidR="00647188" w:rsidRPr="007D5E7D">
        <w:rPr>
          <w:rFonts w:ascii="Times New Roman" w:hAnsi="Times New Roman" w:cs="Times New Roman"/>
          <w:b/>
          <w:bCs/>
          <w:sz w:val="18"/>
          <w:szCs w:val="18"/>
        </w:rPr>
        <w:t>Radar IA</w:t>
      </w:r>
      <w:r w:rsidR="00647188">
        <w:rPr>
          <w:rFonts w:ascii="Times New Roman" w:hAnsi="Times New Roman" w:cs="Times New Roman"/>
          <w:sz w:val="18"/>
          <w:szCs w:val="18"/>
        </w:rPr>
        <w:t xml:space="preserve">: El módulo Radar IA está orientado a la visualización analítica de los datos procesados por los demás componentes de inteligencia artificial de la plataforma </w:t>
      </w:r>
      <w:proofErr w:type="spellStart"/>
      <w:r w:rsidR="00647188">
        <w:rPr>
          <w:rFonts w:ascii="Times New Roman" w:hAnsi="Times New Roman" w:cs="Times New Roman"/>
          <w:sz w:val="18"/>
          <w:szCs w:val="18"/>
        </w:rPr>
        <w:t>Politrack</w:t>
      </w:r>
      <w:proofErr w:type="spellEnd"/>
      <w:r w:rsidR="00647188">
        <w:rPr>
          <w:rFonts w:ascii="Times New Roman" w:hAnsi="Times New Roman" w:cs="Times New Roman"/>
          <w:sz w:val="18"/>
          <w:szCs w:val="18"/>
        </w:rPr>
        <w:t xml:space="preserve">. Su función principal es representar, de manera clara e interactiva, los resultados obtenidos por el </w:t>
      </w:r>
      <w:proofErr w:type="spellStart"/>
      <w:r w:rsidR="00647188">
        <w:rPr>
          <w:rFonts w:ascii="Times New Roman" w:hAnsi="Times New Roman" w:cs="Times New Roman"/>
          <w:sz w:val="18"/>
          <w:szCs w:val="18"/>
        </w:rPr>
        <w:t>Autocalificador</w:t>
      </w:r>
      <w:proofErr w:type="spellEnd"/>
      <w:r w:rsidR="00647188">
        <w:rPr>
          <w:rFonts w:ascii="Times New Roman" w:hAnsi="Times New Roman" w:cs="Times New Roman"/>
          <w:sz w:val="18"/>
          <w:szCs w:val="18"/>
        </w:rPr>
        <w:t xml:space="preserve"> de Propuestas y la IA de información Geográfica, permitiendo al usuario interpretar las tendencias políticas, la distribución del impacto social y la coherencia entre las propuestas y los gastos de campaña.</w:t>
      </w:r>
    </w:p>
    <w:p w14:paraId="7EFECBC6" w14:textId="25834A5B" w:rsidR="00647188" w:rsidRDefault="00647188" w:rsidP="006E65C6">
      <w:pPr>
        <w:ind w:left="708"/>
        <w:jc w:val="both"/>
        <w:rPr>
          <w:rFonts w:ascii="Times New Roman" w:hAnsi="Times New Roman" w:cs="Times New Roman"/>
          <w:sz w:val="18"/>
          <w:szCs w:val="18"/>
        </w:rPr>
      </w:pPr>
      <w:r>
        <w:rPr>
          <w:rFonts w:ascii="Times New Roman" w:hAnsi="Times New Roman" w:cs="Times New Roman"/>
          <w:sz w:val="18"/>
          <w:szCs w:val="18"/>
        </w:rPr>
        <w:t>Este radar utiliza modelos de análisis de datos y visualización impulsados por IA para sintetizar grandes volúmenes de información en gráficos comprensibles. De esta forma, se fomenta la transparencia y se facilita la toma de decisiones informadas, al ofrecer una vista global y comparativa del panorama electoral.</w:t>
      </w:r>
    </w:p>
    <w:p w14:paraId="7901B9D4" w14:textId="36E50734" w:rsidR="00647188" w:rsidRDefault="00647188" w:rsidP="006E65C6">
      <w:pPr>
        <w:ind w:left="708"/>
        <w:jc w:val="both"/>
        <w:rPr>
          <w:rFonts w:ascii="Times New Roman" w:hAnsi="Times New Roman" w:cs="Times New Roman"/>
          <w:noProof/>
          <w:sz w:val="18"/>
          <w:szCs w:val="18"/>
          <w:lang w:val="es-MX"/>
        </w:rPr>
      </w:pPr>
      <w:r>
        <w:rPr>
          <w:rFonts w:ascii="Times New Roman" w:hAnsi="Times New Roman" w:cs="Times New Roman"/>
          <w:sz w:val="18"/>
          <w:szCs w:val="18"/>
        </w:rPr>
        <w:t>Investigaciones recientes destacan que la integración de herramientas de visual</w:t>
      </w:r>
      <w:r w:rsidR="009F494B">
        <w:rPr>
          <w:rFonts w:ascii="Times New Roman" w:hAnsi="Times New Roman" w:cs="Times New Roman"/>
          <w:sz w:val="18"/>
          <w:szCs w:val="18"/>
        </w:rPr>
        <w:t xml:space="preserve"> </w:t>
      </w:r>
      <w:proofErr w:type="spellStart"/>
      <w:r w:rsidR="009F494B">
        <w:rPr>
          <w:rFonts w:ascii="Times New Roman" w:hAnsi="Times New Roman" w:cs="Times New Roman"/>
          <w:sz w:val="18"/>
          <w:szCs w:val="18"/>
        </w:rPr>
        <w:t>analytics</w:t>
      </w:r>
      <w:proofErr w:type="spellEnd"/>
      <w:r w:rsidR="009F494B">
        <w:rPr>
          <w:rFonts w:ascii="Times New Roman" w:hAnsi="Times New Roman" w:cs="Times New Roman"/>
          <w:sz w:val="18"/>
          <w:szCs w:val="18"/>
        </w:rPr>
        <w:t xml:space="preserve"> con inteligencia artificial mejora la transparencia y la confianza del usuario, al combinar precisión algorítmica con representación visual intuitiva. </w:t>
      </w:r>
      <w:r w:rsidR="009F494B" w:rsidRPr="009F494B">
        <w:rPr>
          <w:rFonts w:ascii="Times New Roman" w:hAnsi="Times New Roman" w:cs="Times New Roman"/>
          <w:noProof/>
          <w:sz w:val="18"/>
          <w:szCs w:val="18"/>
          <w:lang w:val="es-MX"/>
        </w:rPr>
        <w:t>(Kovári, 2024</w:t>
      </w:r>
      <w:r w:rsidR="009F494B">
        <w:rPr>
          <w:rFonts w:ascii="Times New Roman" w:hAnsi="Times New Roman" w:cs="Times New Roman"/>
          <w:noProof/>
          <w:sz w:val="18"/>
          <w:szCs w:val="18"/>
          <w:lang w:val="es-MX"/>
        </w:rPr>
        <w:t xml:space="preserve">; </w:t>
      </w:r>
      <w:r w:rsidR="009F494B" w:rsidRPr="009F494B">
        <w:rPr>
          <w:rFonts w:ascii="Times New Roman" w:hAnsi="Times New Roman" w:cs="Times New Roman"/>
          <w:noProof/>
          <w:sz w:val="18"/>
          <w:szCs w:val="18"/>
          <w:lang w:val="es-MX"/>
        </w:rPr>
        <w:t>Zeiser, 2024)</w:t>
      </w:r>
    </w:p>
    <w:p w14:paraId="4A033C9F" w14:textId="77777777" w:rsidR="009F494B" w:rsidRDefault="009F494B" w:rsidP="006E65C6">
      <w:pPr>
        <w:ind w:left="708"/>
        <w:jc w:val="both"/>
        <w:rPr>
          <w:rFonts w:ascii="Times New Roman" w:hAnsi="Times New Roman" w:cs="Times New Roman"/>
          <w:sz w:val="18"/>
          <w:szCs w:val="18"/>
        </w:rPr>
      </w:pPr>
    </w:p>
    <w:p w14:paraId="3A006245" w14:textId="2F431593" w:rsidR="00AC1EF9" w:rsidRDefault="00AC1EF9" w:rsidP="006E65C6">
      <w:pPr>
        <w:ind w:left="708"/>
        <w:jc w:val="both"/>
        <w:rPr>
          <w:rFonts w:ascii="Times New Roman" w:hAnsi="Times New Roman" w:cs="Times New Roman"/>
          <w:sz w:val="18"/>
          <w:szCs w:val="18"/>
        </w:rPr>
      </w:pPr>
      <w:r>
        <w:rPr>
          <w:rFonts w:ascii="Times New Roman" w:hAnsi="Times New Roman" w:cs="Times New Roman"/>
          <w:sz w:val="18"/>
          <w:szCs w:val="18"/>
        </w:rPr>
        <w:t>6.5 IA de Radar de Sentimientos: Este módulo se encarga de analizar el tono emocional presente en las propuestas y discursos de los candidatos, aplicando técnicas de Natural Lenguaje Processing (NLP) y análisis de sentimiento. Su propósito es identificar la polaridad (positiva, negativa o neutra) y la intensidad emocional de los mensajes, mostrando los resultados mediante un gráfico tipo radar.</w:t>
      </w:r>
    </w:p>
    <w:p w14:paraId="70BBFD0C" w14:textId="7445B8BD" w:rsidR="00AC1EF9" w:rsidRPr="00C20AC2" w:rsidRDefault="00AC1EF9" w:rsidP="006E65C6">
      <w:pPr>
        <w:ind w:left="708"/>
        <w:jc w:val="both"/>
        <w:rPr>
          <w:rFonts w:ascii="Times New Roman" w:hAnsi="Times New Roman" w:cs="Times New Roman"/>
          <w:sz w:val="18"/>
          <w:szCs w:val="18"/>
          <w:lang w:val="en-US"/>
        </w:rPr>
      </w:pPr>
      <w:r>
        <w:rPr>
          <w:rFonts w:ascii="Times New Roman" w:hAnsi="Times New Roman" w:cs="Times New Roman"/>
          <w:sz w:val="18"/>
          <w:szCs w:val="18"/>
        </w:rPr>
        <w:t xml:space="preserve">A través de esta herramienta, los usuarios pueden comprender la carga emocional del discurso político y </w:t>
      </w:r>
      <w:r>
        <w:rPr>
          <w:rFonts w:ascii="Times New Roman" w:hAnsi="Times New Roman" w:cs="Times New Roman"/>
          <w:sz w:val="18"/>
          <w:szCs w:val="18"/>
        </w:rPr>
        <w:lastRenderedPageBreak/>
        <w:t xml:space="preserve">comparar cómo cada candidato </w:t>
      </w:r>
      <w:sdt>
        <w:sdtPr>
          <w:rPr>
            <w:rFonts w:ascii="Times New Roman" w:hAnsi="Times New Roman" w:cs="Times New Roman"/>
            <w:sz w:val="18"/>
            <w:szCs w:val="18"/>
          </w:rPr>
          <w:id w:val="-332993388"/>
          <w:citation/>
        </w:sdtPr>
        <w:sdtContent>
          <w:r w:rsidR="00115F76">
            <w:rPr>
              <w:rFonts w:ascii="Times New Roman" w:hAnsi="Times New Roman" w:cs="Times New Roman"/>
              <w:sz w:val="18"/>
              <w:szCs w:val="18"/>
            </w:rPr>
            <w:fldChar w:fldCharType="begin"/>
          </w:r>
          <w:r w:rsidR="00115F76">
            <w:rPr>
              <w:rFonts w:ascii="Times New Roman" w:hAnsi="Times New Roman" w:cs="Times New Roman"/>
              <w:sz w:val="18"/>
              <w:szCs w:val="18"/>
              <w:lang w:val="es-MX"/>
            </w:rPr>
            <w:instrText xml:space="preserve"> CITATION Liu23 \l 2058 </w:instrText>
          </w:r>
          <w:r w:rsidR="00115F76">
            <w:rPr>
              <w:rFonts w:ascii="Times New Roman" w:hAnsi="Times New Roman" w:cs="Times New Roman"/>
              <w:sz w:val="18"/>
              <w:szCs w:val="18"/>
            </w:rPr>
            <w:fldChar w:fldCharType="separate"/>
          </w:r>
          <w:r w:rsidR="00C20AC2" w:rsidRPr="00C20AC2">
            <w:rPr>
              <w:rFonts w:ascii="Times New Roman" w:hAnsi="Times New Roman" w:cs="Times New Roman"/>
              <w:noProof/>
              <w:sz w:val="18"/>
              <w:szCs w:val="18"/>
              <w:lang w:val="es-MX"/>
            </w:rPr>
            <w:t>(Liu, 2023)</w:t>
          </w:r>
          <w:r w:rsidR="00115F76">
            <w:rPr>
              <w:rFonts w:ascii="Times New Roman" w:hAnsi="Times New Roman" w:cs="Times New Roman"/>
              <w:sz w:val="18"/>
              <w:szCs w:val="18"/>
            </w:rPr>
            <w:fldChar w:fldCharType="end"/>
          </w:r>
        </w:sdtContent>
      </w:sdt>
      <w:r>
        <w:rPr>
          <w:rFonts w:ascii="Times New Roman" w:hAnsi="Times New Roman" w:cs="Times New Roman"/>
          <w:sz w:val="18"/>
          <w:szCs w:val="18"/>
        </w:rPr>
        <w:t xml:space="preserve">as. Este enfoque </w:t>
      </w:r>
      <w:r w:rsidR="00115F76">
        <w:rPr>
          <w:rFonts w:ascii="Times New Roman" w:hAnsi="Times New Roman" w:cs="Times New Roman"/>
          <w:sz w:val="18"/>
          <w:szCs w:val="18"/>
        </w:rPr>
        <w:t xml:space="preserve">complementa al </w:t>
      </w:r>
      <w:proofErr w:type="spellStart"/>
      <w:r w:rsidR="00115F76">
        <w:rPr>
          <w:rFonts w:ascii="Times New Roman" w:hAnsi="Times New Roman" w:cs="Times New Roman"/>
          <w:sz w:val="18"/>
          <w:szCs w:val="18"/>
        </w:rPr>
        <w:t>Autocalificador</w:t>
      </w:r>
      <w:proofErr w:type="spellEnd"/>
      <w:r w:rsidR="00115F76">
        <w:rPr>
          <w:rFonts w:ascii="Times New Roman" w:hAnsi="Times New Roman" w:cs="Times New Roman"/>
          <w:sz w:val="18"/>
          <w:szCs w:val="18"/>
        </w:rPr>
        <w:t xml:space="preserve"> de Propuestas, permitiendo una evaluación integral que combina vialidad técnica con percepción emocional. Estudios recientes destacan que el análisis de sentimiento basado en IA se ha convertido en un instrumento clave para medir la opinión pública y la transparencia en entornos digitales. </w:t>
      </w:r>
      <w:r w:rsidR="00115F76" w:rsidRPr="00115F76">
        <w:rPr>
          <w:rFonts w:ascii="Times New Roman" w:hAnsi="Times New Roman" w:cs="Times New Roman"/>
          <w:noProof/>
          <w:sz w:val="18"/>
          <w:szCs w:val="18"/>
          <w:lang w:val="es-MX"/>
        </w:rPr>
        <w:t>(Rizwan, 2024</w:t>
      </w:r>
      <w:r w:rsidR="00115F76">
        <w:rPr>
          <w:rFonts w:ascii="Times New Roman" w:hAnsi="Times New Roman" w:cs="Times New Roman"/>
          <w:noProof/>
          <w:sz w:val="18"/>
          <w:szCs w:val="18"/>
          <w:lang w:val="es-MX"/>
        </w:rPr>
        <w:t xml:space="preserve">; </w:t>
      </w:r>
      <w:r w:rsidR="00115F76" w:rsidRPr="00115F76">
        <w:rPr>
          <w:rFonts w:ascii="Times New Roman" w:hAnsi="Times New Roman" w:cs="Times New Roman"/>
          <w:noProof/>
          <w:sz w:val="18"/>
          <w:szCs w:val="18"/>
          <w:lang w:val="es-MX"/>
        </w:rPr>
        <w:t>Liu, 2023)</w:t>
      </w:r>
    </w:p>
    <w:p w14:paraId="71750B5A" w14:textId="56628EA6" w:rsidR="00DC53D5" w:rsidRPr="00346966" w:rsidRDefault="00DC53D5" w:rsidP="00DC53D5">
      <w:pPr>
        <w:jc w:val="both"/>
        <w:rPr>
          <w:rFonts w:ascii="Times New Roman" w:hAnsi="Times New Roman" w:cs="Times New Roman"/>
          <w:sz w:val="18"/>
          <w:szCs w:val="18"/>
        </w:rPr>
      </w:pPr>
      <w:r w:rsidRPr="00DC53D5">
        <w:rPr>
          <w:rFonts w:ascii="Times New Roman" w:hAnsi="Times New Roman" w:cs="Times New Roman"/>
          <w:sz w:val="18"/>
          <w:szCs w:val="18"/>
        </w:rPr>
        <w:t xml:space="preserve">Ambas </w:t>
      </w:r>
      <w:proofErr w:type="spellStart"/>
      <w:r w:rsidRPr="00DC53D5">
        <w:rPr>
          <w:rFonts w:ascii="Times New Roman" w:hAnsi="Times New Roman" w:cs="Times New Roman"/>
          <w:sz w:val="18"/>
          <w:szCs w:val="18"/>
        </w:rPr>
        <w:t>IAs</w:t>
      </w:r>
      <w:proofErr w:type="spellEnd"/>
      <w:r w:rsidRPr="00DC53D5">
        <w:rPr>
          <w:rFonts w:ascii="Times New Roman" w:hAnsi="Times New Roman" w:cs="Times New Roman"/>
          <w:sz w:val="18"/>
          <w:szCs w:val="18"/>
        </w:rPr>
        <w:t xml:space="preserve"> serán integradas en fases futuras del proyecto y contribuirán a transformar Politrack en una plataforma cívica inteligente, capaz de ofrecer análisis dinámicos y personalizados sobre los procesos electorales.</w:t>
      </w:r>
      <w:r w:rsidR="006E092D">
        <w:rPr>
          <w:rFonts w:ascii="Times New Roman" w:hAnsi="Times New Roman" w:cs="Times New Roman"/>
          <w:sz w:val="18"/>
          <w:szCs w:val="18"/>
        </w:rPr>
        <w:t xml:space="preserve"> </w:t>
      </w:r>
    </w:p>
    <w:p w14:paraId="378CFDC1" w14:textId="61BF6185" w:rsidR="00753E78" w:rsidRDefault="00753E78" w:rsidP="00753E78">
      <w:pPr>
        <w:jc w:val="center"/>
        <w:rPr>
          <w:rFonts w:ascii="Times New Roman" w:hAnsi="Times New Roman" w:cs="Times New Roman"/>
          <w:sz w:val="16"/>
          <w:szCs w:val="16"/>
        </w:rPr>
      </w:pPr>
      <w:r>
        <w:rPr>
          <w:rFonts w:ascii="Times New Roman" w:hAnsi="Times New Roman" w:cs="Times New Roman"/>
          <w:sz w:val="16"/>
          <w:szCs w:val="16"/>
        </w:rPr>
        <w:t>IV. RESULTADOS OBTENIDOS</w:t>
      </w:r>
    </w:p>
    <w:p w14:paraId="27878D8A" w14:textId="5EF7C386" w:rsidR="006777C3" w:rsidRPr="006777C3" w:rsidRDefault="006777C3" w:rsidP="006777C3">
      <w:pPr>
        <w:jc w:val="both"/>
        <w:rPr>
          <w:rFonts w:ascii="Times New Roman" w:hAnsi="Times New Roman" w:cs="Times New Roman"/>
          <w:sz w:val="18"/>
          <w:szCs w:val="18"/>
        </w:rPr>
      </w:pPr>
      <w:r w:rsidRPr="006777C3">
        <w:rPr>
          <w:rFonts w:ascii="Times New Roman" w:hAnsi="Times New Roman" w:cs="Times New Roman"/>
          <w:sz w:val="18"/>
          <w:szCs w:val="18"/>
        </w:rPr>
        <w:t xml:space="preserve">El proyecto Politrack culminó con el desarrollo de una plataforma digital que </w:t>
      </w:r>
      <w:r>
        <w:rPr>
          <w:rFonts w:ascii="Times New Roman" w:hAnsi="Times New Roman" w:cs="Times New Roman"/>
          <w:sz w:val="18"/>
          <w:szCs w:val="18"/>
        </w:rPr>
        <w:t>cubre</w:t>
      </w:r>
      <w:r w:rsidRPr="006777C3">
        <w:rPr>
          <w:rFonts w:ascii="Times New Roman" w:hAnsi="Times New Roman" w:cs="Times New Roman"/>
          <w:sz w:val="18"/>
          <w:szCs w:val="18"/>
        </w:rPr>
        <w:t xml:space="preserve"> los problemas de falta de transparencia, dispersión de información y desconfianza ciudadana en los procesos electorales. Se creó un sistema centralizado que reúne perfiles de candidatos, propuestas y datos sobre el financiamiento de campañas, brindando información clara y verificable.</w:t>
      </w:r>
    </w:p>
    <w:p w14:paraId="373FEC4E" w14:textId="506996CF" w:rsidR="0042156D" w:rsidRDefault="006777C3" w:rsidP="0042156D">
      <w:pPr>
        <w:jc w:val="both"/>
        <w:rPr>
          <w:rFonts w:ascii="Times New Roman" w:hAnsi="Times New Roman" w:cs="Times New Roman"/>
          <w:sz w:val="18"/>
          <w:szCs w:val="18"/>
        </w:rPr>
      </w:pPr>
      <w:r w:rsidRPr="006777C3">
        <w:rPr>
          <w:rFonts w:ascii="Times New Roman" w:hAnsi="Times New Roman" w:cs="Times New Roman"/>
          <w:sz w:val="18"/>
          <w:szCs w:val="18"/>
        </w:rPr>
        <w:t>Gracias al uso de Angular, Gin y MySQL, se logró una plataforma eficiente y escalable, mientras que con Figma y Visily AI se diseñó una interfaz accesible y fácil de usar desde cualquier dispositivo.</w:t>
      </w:r>
    </w:p>
    <w:p w14:paraId="3BEEB04C" w14:textId="3AD27785" w:rsidR="006777C3" w:rsidRPr="006777C3" w:rsidRDefault="006777C3" w:rsidP="006777C3">
      <w:pPr>
        <w:jc w:val="both"/>
        <w:rPr>
          <w:rFonts w:ascii="Times New Roman" w:hAnsi="Times New Roman" w:cs="Times New Roman"/>
          <w:sz w:val="18"/>
          <w:szCs w:val="18"/>
        </w:rPr>
      </w:pPr>
      <w:r w:rsidRPr="006777C3">
        <w:rPr>
          <w:rFonts w:ascii="Times New Roman" w:hAnsi="Times New Roman" w:cs="Times New Roman"/>
          <w:sz w:val="18"/>
          <w:szCs w:val="18"/>
        </w:rPr>
        <w:t xml:space="preserve"> Entre los principales resultados destacan los módulos para comparar propuestas y rastrear gastos de campaña, que fomentan la transparencia y permiten una auditoría ciudadana en tiempo real.</w:t>
      </w:r>
    </w:p>
    <w:p w14:paraId="73D18A40" w14:textId="4EEE3A69" w:rsidR="00DD44F3" w:rsidRDefault="006777C3" w:rsidP="006777C3">
      <w:pPr>
        <w:jc w:val="both"/>
        <w:rPr>
          <w:rFonts w:ascii="Times New Roman" w:hAnsi="Times New Roman" w:cs="Times New Roman"/>
          <w:sz w:val="18"/>
          <w:szCs w:val="18"/>
        </w:rPr>
      </w:pPr>
      <w:r w:rsidRPr="006777C3">
        <w:rPr>
          <w:rFonts w:ascii="Times New Roman" w:hAnsi="Times New Roman" w:cs="Times New Roman"/>
          <w:sz w:val="18"/>
          <w:szCs w:val="18"/>
        </w:rPr>
        <w:t>Asimismo, se implementaron medidas de ciberseguridad, como cifrado y autenticación multifactor, para proteger los datos y fortalecer la confianza de los usuarios. En conjunto, Politrack demostró ser una herramienta viable para promover la transparencia electoral y el empoderamiento ciudadano.</w:t>
      </w:r>
    </w:p>
    <w:p w14:paraId="1E03C4F0" w14:textId="77777777" w:rsidR="00A77A52" w:rsidRDefault="00A77A52" w:rsidP="006777C3">
      <w:pPr>
        <w:jc w:val="both"/>
        <w:rPr>
          <w:rFonts w:ascii="Times New Roman" w:hAnsi="Times New Roman" w:cs="Times New Roman"/>
          <w:sz w:val="18"/>
          <w:szCs w:val="18"/>
        </w:rPr>
      </w:pPr>
    </w:p>
    <w:p w14:paraId="7ACBDA8D" w14:textId="77777777" w:rsidR="00C20AC2" w:rsidRDefault="00885521" w:rsidP="00C20AC2">
      <w:pPr>
        <w:jc w:val="both"/>
        <w:rPr>
          <w:rFonts w:ascii="Times New Roman" w:hAnsi="Times New Roman" w:cs="Times New Roman"/>
          <w:sz w:val="18"/>
          <w:szCs w:val="18"/>
        </w:rPr>
      </w:pPr>
      <w:r>
        <w:rPr>
          <w:rFonts w:ascii="Times New Roman" w:hAnsi="Times New Roman" w:cs="Times New Roman"/>
          <w:sz w:val="18"/>
          <w:szCs w:val="18"/>
        </w:rPr>
        <w:t>La Figura 2 muestra la</w:t>
      </w:r>
      <w:r w:rsidR="00460559">
        <w:rPr>
          <w:rFonts w:ascii="Times New Roman" w:hAnsi="Times New Roman" w:cs="Times New Roman"/>
          <w:sz w:val="18"/>
          <w:szCs w:val="18"/>
        </w:rPr>
        <w:t xml:space="preserve"> pantalla de inicio de </w:t>
      </w:r>
      <w:proofErr w:type="spellStart"/>
      <w:r w:rsidR="00460559">
        <w:rPr>
          <w:rFonts w:ascii="Times New Roman" w:hAnsi="Times New Roman" w:cs="Times New Roman"/>
          <w:sz w:val="18"/>
          <w:szCs w:val="18"/>
        </w:rPr>
        <w:t>Politrack</w:t>
      </w:r>
      <w:proofErr w:type="spellEnd"/>
      <w:r w:rsidR="00460559">
        <w:rPr>
          <w:rFonts w:ascii="Times New Roman" w:hAnsi="Times New Roman" w:cs="Times New Roman"/>
          <w:sz w:val="18"/>
          <w:szCs w:val="18"/>
        </w:rPr>
        <w:t xml:space="preserve">, </w:t>
      </w:r>
      <w:r w:rsidR="006A18A6">
        <w:rPr>
          <w:rFonts w:ascii="Times New Roman" w:hAnsi="Times New Roman" w:cs="Times New Roman"/>
          <w:sz w:val="18"/>
          <w:szCs w:val="18"/>
        </w:rPr>
        <w:t>donde</w:t>
      </w:r>
      <w:r w:rsidR="00460559">
        <w:rPr>
          <w:rFonts w:ascii="Times New Roman" w:hAnsi="Times New Roman" w:cs="Times New Roman"/>
          <w:sz w:val="18"/>
          <w:szCs w:val="18"/>
        </w:rPr>
        <w:t xml:space="preserve"> se concentran los principales accesos del sistema. </w:t>
      </w:r>
    </w:p>
    <w:p w14:paraId="45E1DBE0" w14:textId="79CE4F79" w:rsidR="00C20AC2" w:rsidRPr="00C20AC2" w:rsidRDefault="00C20AC2" w:rsidP="00C20AC2">
      <w:pPr>
        <w:jc w:val="both"/>
        <w:rPr>
          <w:sz w:val="18"/>
          <w:szCs w:val="18"/>
          <w:lang w:val="es-MX"/>
        </w:rPr>
      </w:pPr>
      <w:r w:rsidRPr="00C20AC2">
        <w:rPr>
          <w:sz w:val="18"/>
          <w:szCs w:val="18"/>
          <w:lang w:val="es-MX"/>
        </w:rPr>
        <w:drawing>
          <wp:inline distT="0" distB="0" distL="0" distR="0" wp14:anchorId="4C070F46" wp14:editId="40F9485E">
            <wp:extent cx="3186430" cy="4104640"/>
            <wp:effectExtent l="0" t="0" r="0" b="0"/>
            <wp:docPr id="356606260"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6260" name="Imagen 2" descr="Interfaz de usuario gráfica, Aplicación&#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6430" cy="4104640"/>
                    </a:xfrm>
                    <a:prstGeom prst="rect">
                      <a:avLst/>
                    </a:prstGeom>
                    <a:noFill/>
                    <a:ln>
                      <a:noFill/>
                    </a:ln>
                  </pic:spPr>
                </pic:pic>
              </a:graphicData>
            </a:graphic>
          </wp:inline>
        </w:drawing>
      </w:r>
    </w:p>
    <w:p w14:paraId="506C047D" w14:textId="4C0717E1" w:rsidR="00460559" w:rsidRPr="00885521" w:rsidRDefault="00460559" w:rsidP="007D5E7D">
      <w:pPr>
        <w:jc w:val="both"/>
        <w:rPr>
          <w:rFonts w:ascii="Times New Roman" w:hAnsi="Times New Roman" w:cs="Times New Roman"/>
          <w:sz w:val="16"/>
          <w:szCs w:val="16"/>
          <w:lang w:val="es-MX"/>
        </w:rPr>
      </w:pPr>
    </w:p>
    <w:p w14:paraId="39166DEF" w14:textId="4A1D6C94" w:rsidR="00885521" w:rsidRPr="00FE025B" w:rsidRDefault="00885521" w:rsidP="007D5E7D">
      <w:pPr>
        <w:jc w:val="both"/>
        <w:rPr>
          <w:rFonts w:ascii="Times New Roman" w:hAnsi="Times New Roman" w:cs="Times New Roman"/>
          <w:sz w:val="16"/>
          <w:szCs w:val="16"/>
        </w:rPr>
      </w:pPr>
      <w:r w:rsidRPr="00FE025B">
        <w:rPr>
          <w:rFonts w:ascii="Times New Roman" w:hAnsi="Times New Roman" w:cs="Times New Roman"/>
          <w:sz w:val="16"/>
          <w:szCs w:val="16"/>
        </w:rPr>
        <w:t>Figura 2. Pantalla de inicio y registro de</w:t>
      </w:r>
      <w:r w:rsidR="00460559">
        <w:rPr>
          <w:rFonts w:ascii="Times New Roman" w:hAnsi="Times New Roman" w:cs="Times New Roman"/>
          <w:sz w:val="16"/>
          <w:szCs w:val="16"/>
        </w:rPr>
        <w:t xml:space="preserve"> </w:t>
      </w:r>
      <w:proofErr w:type="spellStart"/>
      <w:r w:rsidRPr="00FE025B">
        <w:rPr>
          <w:rFonts w:ascii="Times New Roman" w:hAnsi="Times New Roman" w:cs="Times New Roman"/>
          <w:sz w:val="16"/>
          <w:szCs w:val="16"/>
        </w:rPr>
        <w:t>Politrack</w:t>
      </w:r>
      <w:proofErr w:type="spellEnd"/>
      <w:r w:rsidR="007D5E7D">
        <w:rPr>
          <w:rFonts w:ascii="Times New Roman" w:hAnsi="Times New Roman" w:cs="Times New Roman"/>
          <w:sz w:val="16"/>
          <w:szCs w:val="16"/>
        </w:rPr>
        <w:t>.</w:t>
      </w:r>
    </w:p>
    <w:p w14:paraId="4C457412" w14:textId="1A71E004" w:rsidR="00A77A52" w:rsidRDefault="006A18A6" w:rsidP="006777C3">
      <w:pPr>
        <w:jc w:val="both"/>
        <w:rPr>
          <w:rFonts w:ascii="Times New Roman" w:hAnsi="Times New Roman" w:cs="Times New Roman"/>
          <w:sz w:val="18"/>
          <w:szCs w:val="18"/>
        </w:rPr>
      </w:pPr>
      <w:r>
        <w:rPr>
          <w:rFonts w:ascii="Times New Roman" w:hAnsi="Times New Roman" w:cs="Times New Roman"/>
          <w:sz w:val="18"/>
          <w:szCs w:val="18"/>
        </w:rPr>
        <w:t>En la Figura 3 se muestra el módulo de selección de candidatos, donde el usuario elige los perfiles que desea comparar según su interés político o territorial.</w:t>
      </w:r>
    </w:p>
    <w:p w14:paraId="26A83B99" w14:textId="4197E2E6" w:rsidR="007D5E7D" w:rsidRPr="007D5E7D" w:rsidRDefault="00C20AC2" w:rsidP="00C20AC2">
      <w:pPr>
        <w:jc w:val="both"/>
        <w:rPr>
          <w:rFonts w:ascii="Times New Roman" w:hAnsi="Times New Roman" w:cs="Times New Roman"/>
          <w:sz w:val="18"/>
          <w:szCs w:val="18"/>
          <w:lang w:val="es-MX"/>
        </w:rPr>
      </w:pPr>
      <w:r w:rsidRPr="00C20AC2">
        <w:rPr>
          <w:rFonts w:ascii="Times New Roman" w:hAnsi="Times New Roman" w:cs="Times New Roman"/>
          <w:sz w:val="18"/>
          <w:szCs w:val="18"/>
          <w:lang w:val="es-MX"/>
        </w:rPr>
        <w:drawing>
          <wp:inline distT="0" distB="0" distL="0" distR="0" wp14:anchorId="32D51AC4" wp14:editId="58BF6101">
            <wp:extent cx="3186430" cy="3013710"/>
            <wp:effectExtent l="0" t="0" r="0" b="0"/>
            <wp:docPr id="1177720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6430" cy="3013710"/>
                    </a:xfrm>
                    <a:prstGeom prst="rect">
                      <a:avLst/>
                    </a:prstGeom>
                    <a:noFill/>
                    <a:ln>
                      <a:noFill/>
                    </a:ln>
                  </pic:spPr>
                </pic:pic>
              </a:graphicData>
            </a:graphic>
          </wp:inline>
        </w:drawing>
      </w:r>
    </w:p>
    <w:p w14:paraId="5E4C95AD" w14:textId="60A75EB0" w:rsidR="006A18A6" w:rsidRDefault="006A18A6" w:rsidP="006777C3">
      <w:pPr>
        <w:jc w:val="both"/>
        <w:rPr>
          <w:rFonts w:ascii="Times New Roman" w:hAnsi="Times New Roman" w:cs="Times New Roman"/>
          <w:sz w:val="16"/>
          <w:szCs w:val="16"/>
        </w:rPr>
      </w:pPr>
      <w:r w:rsidRPr="006A18A6">
        <w:rPr>
          <w:rFonts w:ascii="Times New Roman" w:hAnsi="Times New Roman" w:cs="Times New Roman"/>
          <w:sz w:val="16"/>
          <w:szCs w:val="16"/>
        </w:rPr>
        <w:lastRenderedPageBreak/>
        <w:t>Figura 3. Pantalla de selección de candidatos para comparación.</w:t>
      </w:r>
    </w:p>
    <w:p w14:paraId="73EA5158" w14:textId="77777777" w:rsidR="007D5E7D" w:rsidRPr="006A18A6" w:rsidRDefault="007D5E7D" w:rsidP="006777C3">
      <w:pPr>
        <w:jc w:val="both"/>
        <w:rPr>
          <w:rFonts w:ascii="Times New Roman" w:hAnsi="Times New Roman" w:cs="Times New Roman"/>
          <w:sz w:val="16"/>
          <w:szCs w:val="16"/>
        </w:rPr>
      </w:pPr>
    </w:p>
    <w:p w14:paraId="4E3C165D" w14:textId="54D4734B" w:rsidR="00A77A52" w:rsidRDefault="00A77A52" w:rsidP="006777C3">
      <w:pPr>
        <w:jc w:val="both"/>
        <w:rPr>
          <w:rFonts w:ascii="Times New Roman" w:hAnsi="Times New Roman" w:cs="Times New Roman"/>
          <w:sz w:val="18"/>
          <w:szCs w:val="18"/>
        </w:rPr>
      </w:pPr>
      <w:r>
        <w:rPr>
          <w:rFonts w:ascii="Times New Roman" w:hAnsi="Times New Roman" w:cs="Times New Roman"/>
          <w:sz w:val="18"/>
          <w:szCs w:val="18"/>
        </w:rPr>
        <w:t xml:space="preserve">En la Figura </w:t>
      </w:r>
      <w:r w:rsidR="007D5E7D">
        <w:rPr>
          <w:rFonts w:ascii="Times New Roman" w:hAnsi="Times New Roman" w:cs="Times New Roman"/>
          <w:sz w:val="18"/>
          <w:szCs w:val="18"/>
        </w:rPr>
        <w:t>4</w:t>
      </w:r>
      <w:r>
        <w:rPr>
          <w:rFonts w:ascii="Times New Roman" w:hAnsi="Times New Roman" w:cs="Times New Roman"/>
          <w:sz w:val="18"/>
          <w:szCs w:val="18"/>
        </w:rPr>
        <w:t xml:space="preserve">, </w:t>
      </w:r>
      <w:r w:rsidR="007D5E7D">
        <w:rPr>
          <w:rFonts w:ascii="Times New Roman" w:hAnsi="Times New Roman" w:cs="Times New Roman"/>
          <w:sz w:val="18"/>
          <w:szCs w:val="18"/>
          <w:lang w:val="es-MX"/>
        </w:rPr>
        <w:t xml:space="preserve">presenta el comparador de candidatos, donde la inteligencia artificial analiza y clasifica las propuestas según temas e impacto. Esta función central refleja el objetivo principal de </w:t>
      </w:r>
      <w:proofErr w:type="spellStart"/>
      <w:r w:rsidR="007D5E7D">
        <w:rPr>
          <w:rFonts w:ascii="Times New Roman" w:hAnsi="Times New Roman" w:cs="Times New Roman"/>
          <w:sz w:val="18"/>
          <w:szCs w:val="18"/>
          <w:lang w:val="es-MX"/>
        </w:rPr>
        <w:t>Politrack</w:t>
      </w:r>
      <w:proofErr w:type="spellEnd"/>
      <w:r w:rsidR="007D5E7D">
        <w:rPr>
          <w:rFonts w:ascii="Times New Roman" w:hAnsi="Times New Roman" w:cs="Times New Roman"/>
          <w:sz w:val="18"/>
          <w:szCs w:val="18"/>
          <w:lang w:val="es-MX"/>
        </w:rPr>
        <w:t>: ofrece información política accesible y verificable para todos los ciudadanos.</w:t>
      </w:r>
    </w:p>
    <w:p w14:paraId="7E2483F9" w14:textId="60CCFC3F" w:rsidR="00A77A52" w:rsidRPr="00460559" w:rsidRDefault="00C20AC2" w:rsidP="00C20AC2">
      <w:pPr>
        <w:jc w:val="both"/>
        <w:rPr>
          <w:rFonts w:ascii="Times New Roman" w:hAnsi="Times New Roman" w:cs="Times New Roman"/>
          <w:sz w:val="18"/>
          <w:szCs w:val="18"/>
          <w:lang w:val="es-MX"/>
        </w:rPr>
      </w:pPr>
      <w:r w:rsidRPr="00C20AC2">
        <w:rPr>
          <w:rFonts w:ascii="Times New Roman" w:hAnsi="Times New Roman" w:cs="Times New Roman"/>
          <w:sz w:val="18"/>
          <w:szCs w:val="18"/>
          <w:lang w:val="es-MX"/>
        </w:rPr>
        <w:drawing>
          <wp:inline distT="0" distB="0" distL="0" distR="0" wp14:anchorId="0A16D859" wp14:editId="04B96E0B">
            <wp:extent cx="3186430" cy="3556000"/>
            <wp:effectExtent l="0" t="0" r="0" b="6350"/>
            <wp:docPr id="11945629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430" cy="3556000"/>
                    </a:xfrm>
                    <a:prstGeom prst="rect">
                      <a:avLst/>
                    </a:prstGeom>
                    <a:noFill/>
                    <a:ln>
                      <a:noFill/>
                    </a:ln>
                  </pic:spPr>
                </pic:pic>
              </a:graphicData>
            </a:graphic>
          </wp:inline>
        </w:drawing>
      </w:r>
    </w:p>
    <w:p w14:paraId="1364C953" w14:textId="7AEC4B99" w:rsidR="00A77A52" w:rsidRDefault="00A77A52" w:rsidP="003241BF">
      <w:pPr>
        <w:ind w:firstLine="0"/>
        <w:jc w:val="center"/>
        <w:rPr>
          <w:rFonts w:ascii="Times New Roman" w:hAnsi="Times New Roman" w:cs="Times New Roman"/>
          <w:sz w:val="16"/>
          <w:szCs w:val="16"/>
          <w:lang w:val="es-MX"/>
        </w:rPr>
      </w:pPr>
      <w:r w:rsidRPr="00FE025B">
        <w:rPr>
          <w:rFonts w:ascii="Times New Roman" w:hAnsi="Times New Roman" w:cs="Times New Roman"/>
          <w:sz w:val="16"/>
          <w:szCs w:val="16"/>
          <w:lang w:val="es-MX"/>
        </w:rPr>
        <w:t xml:space="preserve">Figura </w:t>
      </w:r>
      <w:r w:rsidR="007D5E7D">
        <w:rPr>
          <w:rFonts w:ascii="Times New Roman" w:hAnsi="Times New Roman" w:cs="Times New Roman"/>
          <w:sz w:val="16"/>
          <w:szCs w:val="16"/>
          <w:lang w:val="es-MX"/>
        </w:rPr>
        <w:t>4</w:t>
      </w:r>
      <w:r w:rsidRPr="00FE025B">
        <w:rPr>
          <w:rFonts w:ascii="Times New Roman" w:hAnsi="Times New Roman" w:cs="Times New Roman"/>
          <w:sz w:val="16"/>
          <w:szCs w:val="16"/>
          <w:lang w:val="es-MX"/>
        </w:rPr>
        <w:t>.</w:t>
      </w:r>
      <w:r w:rsidR="00460559">
        <w:rPr>
          <w:rFonts w:ascii="Times New Roman" w:hAnsi="Times New Roman" w:cs="Times New Roman"/>
          <w:sz w:val="16"/>
          <w:szCs w:val="16"/>
          <w:lang w:val="es-MX"/>
        </w:rPr>
        <w:t xml:space="preserve"> Pantalla de selección de candidatos para comparación.</w:t>
      </w:r>
    </w:p>
    <w:p w14:paraId="467361D0" w14:textId="77777777" w:rsidR="00460559" w:rsidRPr="00FE025B" w:rsidRDefault="00460559" w:rsidP="003241BF">
      <w:pPr>
        <w:ind w:firstLine="0"/>
        <w:jc w:val="center"/>
        <w:rPr>
          <w:rFonts w:ascii="Times New Roman" w:hAnsi="Times New Roman" w:cs="Times New Roman"/>
          <w:sz w:val="16"/>
          <w:szCs w:val="16"/>
          <w:lang w:val="es-MX"/>
        </w:rPr>
      </w:pPr>
    </w:p>
    <w:p w14:paraId="3CD9003A" w14:textId="7070F39B" w:rsidR="003241BF" w:rsidRDefault="003241BF" w:rsidP="00A77A52">
      <w:pPr>
        <w:jc w:val="both"/>
        <w:rPr>
          <w:rFonts w:ascii="Times New Roman" w:hAnsi="Times New Roman" w:cs="Times New Roman"/>
          <w:sz w:val="18"/>
          <w:szCs w:val="18"/>
          <w:lang w:val="es-MX"/>
        </w:rPr>
      </w:pPr>
      <w:r>
        <w:rPr>
          <w:rFonts w:ascii="Times New Roman" w:hAnsi="Times New Roman" w:cs="Times New Roman"/>
          <w:sz w:val="18"/>
          <w:szCs w:val="18"/>
          <w:lang w:val="es-MX"/>
        </w:rPr>
        <w:t xml:space="preserve">La Figura </w:t>
      </w:r>
      <w:r w:rsidR="007D5E7D">
        <w:rPr>
          <w:rFonts w:ascii="Times New Roman" w:hAnsi="Times New Roman" w:cs="Times New Roman"/>
          <w:sz w:val="18"/>
          <w:szCs w:val="18"/>
          <w:lang w:val="es-MX"/>
        </w:rPr>
        <w:t>5 presenta la ficha informativa de un candidato, donde el usuario puede consultar datos verificados sobre su trayectoria, propuestas y afiliación. Esta pantalla fortalece el componente de transparencia informativa del sistema.</w:t>
      </w:r>
    </w:p>
    <w:p w14:paraId="738175EC" w14:textId="5242CF5D" w:rsidR="0043682E" w:rsidRPr="00C20AC2" w:rsidRDefault="00C20AC2" w:rsidP="00C20AC2">
      <w:pPr>
        <w:jc w:val="both"/>
        <w:rPr>
          <w:rFonts w:ascii="Times New Roman" w:hAnsi="Times New Roman" w:cs="Times New Roman"/>
          <w:sz w:val="18"/>
          <w:szCs w:val="18"/>
          <w:lang w:val="es-MX"/>
        </w:rPr>
      </w:pPr>
      <w:r w:rsidRPr="00C20AC2">
        <w:rPr>
          <w:rFonts w:ascii="Times New Roman" w:hAnsi="Times New Roman" w:cs="Times New Roman"/>
          <w:sz w:val="18"/>
          <w:szCs w:val="18"/>
          <w:lang w:val="es-MX"/>
        </w:rPr>
        <w:drawing>
          <wp:inline distT="0" distB="0" distL="0" distR="0" wp14:anchorId="054CEE19" wp14:editId="051EAC02">
            <wp:extent cx="3186430" cy="4412615"/>
            <wp:effectExtent l="0" t="0" r="0" b="6985"/>
            <wp:docPr id="9918429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430" cy="4412615"/>
                    </a:xfrm>
                    <a:prstGeom prst="rect">
                      <a:avLst/>
                    </a:prstGeom>
                    <a:noFill/>
                    <a:ln>
                      <a:noFill/>
                    </a:ln>
                  </pic:spPr>
                </pic:pic>
              </a:graphicData>
            </a:graphic>
          </wp:inline>
        </w:drawing>
      </w:r>
    </w:p>
    <w:p w14:paraId="4C18F2FE" w14:textId="741E13DD" w:rsidR="003241BF" w:rsidRDefault="003241BF" w:rsidP="003241BF">
      <w:pPr>
        <w:jc w:val="both"/>
        <w:rPr>
          <w:rFonts w:ascii="Times New Roman" w:hAnsi="Times New Roman" w:cs="Times New Roman"/>
          <w:sz w:val="16"/>
          <w:szCs w:val="16"/>
          <w:lang w:val="es-MX"/>
        </w:rPr>
      </w:pPr>
      <w:r w:rsidRPr="00FE025B">
        <w:rPr>
          <w:rFonts w:ascii="Times New Roman" w:hAnsi="Times New Roman" w:cs="Times New Roman"/>
          <w:sz w:val="16"/>
          <w:szCs w:val="16"/>
          <w:lang w:val="es-MX"/>
        </w:rPr>
        <w:t xml:space="preserve">Figura </w:t>
      </w:r>
      <w:r w:rsidR="007D5E7D">
        <w:rPr>
          <w:rFonts w:ascii="Times New Roman" w:hAnsi="Times New Roman" w:cs="Times New Roman"/>
          <w:sz w:val="16"/>
          <w:szCs w:val="16"/>
          <w:lang w:val="es-MX"/>
        </w:rPr>
        <w:t>5</w:t>
      </w:r>
      <w:r w:rsidRPr="00FE025B">
        <w:rPr>
          <w:rFonts w:ascii="Times New Roman" w:hAnsi="Times New Roman" w:cs="Times New Roman"/>
          <w:sz w:val="16"/>
          <w:szCs w:val="16"/>
          <w:lang w:val="es-MX"/>
        </w:rPr>
        <w:t xml:space="preserve">. Pantalla de ficha informática del candidato en </w:t>
      </w:r>
      <w:proofErr w:type="spellStart"/>
      <w:r w:rsidRPr="00FE025B">
        <w:rPr>
          <w:rFonts w:ascii="Times New Roman" w:hAnsi="Times New Roman" w:cs="Times New Roman"/>
          <w:sz w:val="16"/>
          <w:szCs w:val="16"/>
          <w:lang w:val="es-MX"/>
        </w:rPr>
        <w:t>Politrack</w:t>
      </w:r>
      <w:proofErr w:type="spellEnd"/>
      <w:r w:rsidRPr="00FE025B">
        <w:rPr>
          <w:rFonts w:ascii="Times New Roman" w:hAnsi="Times New Roman" w:cs="Times New Roman"/>
          <w:sz w:val="16"/>
          <w:szCs w:val="16"/>
          <w:lang w:val="es-MX"/>
        </w:rPr>
        <w:t>.</w:t>
      </w:r>
    </w:p>
    <w:p w14:paraId="7C31F163" w14:textId="77777777" w:rsidR="00460559" w:rsidRPr="00FE025B" w:rsidRDefault="00460559" w:rsidP="003241BF">
      <w:pPr>
        <w:jc w:val="both"/>
        <w:rPr>
          <w:rFonts w:ascii="Times New Roman" w:hAnsi="Times New Roman" w:cs="Times New Roman"/>
          <w:sz w:val="16"/>
          <w:szCs w:val="16"/>
          <w:lang w:val="es-MX"/>
        </w:rPr>
      </w:pPr>
    </w:p>
    <w:p w14:paraId="031C0769" w14:textId="612BF064" w:rsidR="003241BF" w:rsidRPr="003241BF" w:rsidRDefault="003241BF" w:rsidP="003241BF">
      <w:pPr>
        <w:jc w:val="both"/>
        <w:rPr>
          <w:rFonts w:ascii="Times New Roman" w:hAnsi="Times New Roman" w:cs="Times New Roman"/>
          <w:sz w:val="18"/>
          <w:szCs w:val="18"/>
          <w:lang w:val="es-MX"/>
        </w:rPr>
      </w:pPr>
      <w:r>
        <w:rPr>
          <w:rFonts w:ascii="Times New Roman" w:hAnsi="Times New Roman" w:cs="Times New Roman"/>
          <w:sz w:val="18"/>
          <w:szCs w:val="18"/>
          <w:lang w:val="es-MX"/>
        </w:rPr>
        <w:t xml:space="preserve">La Figura </w:t>
      </w:r>
      <w:r w:rsidR="007D5E7D">
        <w:rPr>
          <w:rFonts w:ascii="Times New Roman" w:hAnsi="Times New Roman" w:cs="Times New Roman"/>
          <w:sz w:val="18"/>
          <w:szCs w:val="18"/>
          <w:lang w:val="es-MX"/>
        </w:rPr>
        <w:t>6</w:t>
      </w:r>
      <w:r>
        <w:rPr>
          <w:rFonts w:ascii="Times New Roman" w:hAnsi="Times New Roman" w:cs="Times New Roman"/>
          <w:sz w:val="18"/>
          <w:szCs w:val="18"/>
          <w:lang w:val="es-MX"/>
        </w:rPr>
        <w:t xml:space="preserve"> </w:t>
      </w:r>
      <w:r w:rsidR="006A18A6">
        <w:rPr>
          <w:rFonts w:ascii="Times New Roman" w:hAnsi="Times New Roman" w:cs="Times New Roman"/>
          <w:sz w:val="18"/>
          <w:szCs w:val="18"/>
          <w:lang w:val="es-MX"/>
        </w:rPr>
        <w:t xml:space="preserve">Corresponde al módulo Radar IA, encargado de representar gráficamente los resultados de los análisis </w:t>
      </w:r>
      <w:proofErr w:type="spellStart"/>
      <w:r w:rsidR="006A18A6">
        <w:rPr>
          <w:rFonts w:ascii="Times New Roman" w:hAnsi="Times New Roman" w:cs="Times New Roman"/>
          <w:sz w:val="18"/>
          <w:szCs w:val="18"/>
          <w:lang w:val="es-MX"/>
        </w:rPr>
        <w:t>demánticos</w:t>
      </w:r>
      <w:proofErr w:type="spellEnd"/>
      <w:r w:rsidR="006A18A6">
        <w:rPr>
          <w:rFonts w:ascii="Times New Roman" w:hAnsi="Times New Roman" w:cs="Times New Roman"/>
          <w:sz w:val="18"/>
          <w:szCs w:val="18"/>
          <w:lang w:val="es-MX"/>
        </w:rPr>
        <w:t xml:space="preserve"> y comparativos realizados por la inteligencia artificial. Este módulo permite una interpretación visual de los datos políticos.</w:t>
      </w:r>
    </w:p>
    <w:p w14:paraId="5447867B" w14:textId="5AC7F133" w:rsidR="00C20AC2" w:rsidRPr="00C20AC2" w:rsidRDefault="00C20AC2" w:rsidP="00C20AC2">
      <w:pPr>
        <w:jc w:val="both"/>
        <w:rPr>
          <w:rFonts w:ascii="Times New Roman" w:hAnsi="Times New Roman" w:cs="Times New Roman"/>
          <w:sz w:val="18"/>
          <w:szCs w:val="18"/>
          <w:lang w:val="es-MX"/>
        </w:rPr>
      </w:pPr>
      <w:r w:rsidRPr="00C20AC2">
        <w:rPr>
          <w:rFonts w:ascii="Times New Roman" w:hAnsi="Times New Roman" w:cs="Times New Roman"/>
          <w:sz w:val="18"/>
          <w:szCs w:val="18"/>
          <w:lang w:val="es-MX"/>
        </w:rPr>
        <w:lastRenderedPageBreak/>
        <w:drawing>
          <wp:inline distT="0" distB="0" distL="0" distR="0" wp14:anchorId="4BA6ACFF" wp14:editId="3D4B1984">
            <wp:extent cx="3186430" cy="4104640"/>
            <wp:effectExtent l="0" t="0" r="0" b="0"/>
            <wp:docPr id="2871540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6430" cy="4104640"/>
                    </a:xfrm>
                    <a:prstGeom prst="rect">
                      <a:avLst/>
                    </a:prstGeom>
                    <a:noFill/>
                    <a:ln>
                      <a:noFill/>
                    </a:ln>
                  </pic:spPr>
                </pic:pic>
              </a:graphicData>
            </a:graphic>
          </wp:inline>
        </w:drawing>
      </w:r>
    </w:p>
    <w:p w14:paraId="74DE56E3" w14:textId="3924F634" w:rsidR="003241BF" w:rsidRDefault="003241BF" w:rsidP="000D4854">
      <w:pPr>
        <w:jc w:val="both"/>
        <w:rPr>
          <w:rFonts w:ascii="Times New Roman" w:hAnsi="Times New Roman" w:cs="Times New Roman"/>
          <w:sz w:val="18"/>
          <w:szCs w:val="18"/>
          <w:lang w:val="es-MX"/>
        </w:rPr>
      </w:pPr>
    </w:p>
    <w:p w14:paraId="4305187C" w14:textId="66915884" w:rsidR="003D62FF" w:rsidRDefault="00FE025B" w:rsidP="00FE025B">
      <w:pPr>
        <w:jc w:val="both"/>
        <w:rPr>
          <w:rFonts w:ascii="Times New Roman" w:hAnsi="Times New Roman" w:cs="Times New Roman"/>
          <w:sz w:val="16"/>
          <w:szCs w:val="16"/>
          <w:lang w:val="es-MX"/>
        </w:rPr>
      </w:pPr>
      <w:r w:rsidRPr="00FE025B">
        <w:rPr>
          <w:rFonts w:ascii="Times New Roman" w:hAnsi="Times New Roman" w:cs="Times New Roman"/>
          <w:sz w:val="16"/>
          <w:szCs w:val="16"/>
          <w:lang w:val="es-MX"/>
        </w:rPr>
        <w:t xml:space="preserve">Figura </w:t>
      </w:r>
      <w:r w:rsidR="007D5E7D">
        <w:rPr>
          <w:rFonts w:ascii="Times New Roman" w:hAnsi="Times New Roman" w:cs="Times New Roman"/>
          <w:sz w:val="16"/>
          <w:szCs w:val="16"/>
          <w:lang w:val="es-MX"/>
        </w:rPr>
        <w:t>6</w:t>
      </w:r>
      <w:r w:rsidRPr="00FE025B">
        <w:rPr>
          <w:rFonts w:ascii="Times New Roman" w:hAnsi="Times New Roman" w:cs="Times New Roman"/>
          <w:sz w:val="16"/>
          <w:szCs w:val="16"/>
          <w:lang w:val="es-MX"/>
        </w:rPr>
        <w:t xml:space="preserve">. </w:t>
      </w:r>
      <w:r w:rsidR="006A18A6">
        <w:rPr>
          <w:rFonts w:ascii="Times New Roman" w:hAnsi="Times New Roman" w:cs="Times New Roman"/>
          <w:sz w:val="16"/>
          <w:szCs w:val="16"/>
          <w:lang w:val="es-MX"/>
        </w:rPr>
        <w:t>Radar IA: visualización de análisis con candidatos.</w:t>
      </w:r>
    </w:p>
    <w:p w14:paraId="584E642F" w14:textId="77777777" w:rsidR="004C7AB4" w:rsidRDefault="004C7AB4" w:rsidP="00FE025B">
      <w:pPr>
        <w:jc w:val="both"/>
        <w:rPr>
          <w:rFonts w:ascii="Times New Roman" w:hAnsi="Times New Roman" w:cs="Times New Roman"/>
          <w:sz w:val="16"/>
          <w:szCs w:val="16"/>
          <w:lang w:val="es-MX"/>
        </w:rPr>
      </w:pPr>
    </w:p>
    <w:p w14:paraId="4B109236" w14:textId="50CA5B53" w:rsidR="006A18A6" w:rsidRPr="006944A6" w:rsidRDefault="006944A6" w:rsidP="00FE025B">
      <w:pPr>
        <w:jc w:val="both"/>
        <w:rPr>
          <w:rFonts w:ascii="Times New Roman" w:hAnsi="Times New Roman" w:cs="Times New Roman"/>
          <w:sz w:val="18"/>
          <w:szCs w:val="18"/>
          <w:lang w:val="es-MX"/>
        </w:rPr>
      </w:pPr>
      <w:r w:rsidRPr="006944A6">
        <w:rPr>
          <w:rFonts w:ascii="Times New Roman" w:hAnsi="Times New Roman" w:cs="Times New Roman"/>
          <w:sz w:val="18"/>
          <w:szCs w:val="18"/>
          <w:lang w:val="es-MX"/>
        </w:rPr>
        <w:t>Finalmente, l</w:t>
      </w:r>
      <w:r w:rsidR="006A18A6" w:rsidRPr="006944A6">
        <w:rPr>
          <w:rFonts w:ascii="Times New Roman" w:hAnsi="Times New Roman" w:cs="Times New Roman"/>
          <w:sz w:val="18"/>
          <w:szCs w:val="18"/>
          <w:lang w:val="es-MX"/>
        </w:rPr>
        <w:t xml:space="preserve">a Figura </w:t>
      </w:r>
      <w:r w:rsidR="007D5E7D">
        <w:rPr>
          <w:rFonts w:ascii="Times New Roman" w:hAnsi="Times New Roman" w:cs="Times New Roman"/>
          <w:sz w:val="18"/>
          <w:szCs w:val="18"/>
          <w:lang w:val="es-MX"/>
        </w:rPr>
        <w:t>7</w:t>
      </w:r>
      <w:r w:rsidRPr="006944A6">
        <w:rPr>
          <w:rFonts w:ascii="Times New Roman" w:hAnsi="Times New Roman" w:cs="Times New Roman"/>
          <w:sz w:val="18"/>
          <w:szCs w:val="18"/>
          <w:lang w:val="es-MX"/>
        </w:rPr>
        <w:t xml:space="preserve"> muestra la pantalla de autenticación del usuario, donde se implementan protocolos de seguridad y verificación de acceso para garantizar la protección de los datos personales.</w:t>
      </w:r>
    </w:p>
    <w:p w14:paraId="1ADA7233" w14:textId="03685AED" w:rsidR="006944A6" w:rsidRDefault="00C20AC2" w:rsidP="00C20AC2">
      <w:pPr>
        <w:jc w:val="both"/>
        <w:rPr>
          <w:rFonts w:ascii="Times New Roman" w:hAnsi="Times New Roman" w:cs="Times New Roman"/>
          <w:sz w:val="16"/>
          <w:szCs w:val="16"/>
          <w:lang w:val="es-MX"/>
        </w:rPr>
      </w:pPr>
      <w:r w:rsidRPr="00C20AC2">
        <w:rPr>
          <w:rFonts w:ascii="Times New Roman" w:hAnsi="Times New Roman" w:cs="Times New Roman"/>
          <w:sz w:val="16"/>
          <w:szCs w:val="16"/>
          <w:lang w:val="es-MX"/>
        </w:rPr>
        <w:drawing>
          <wp:inline distT="0" distB="0" distL="0" distR="0" wp14:anchorId="4F8B37D1" wp14:editId="7B887706">
            <wp:extent cx="3186430" cy="2390140"/>
            <wp:effectExtent l="0" t="0" r="0" b="0"/>
            <wp:docPr id="51221119" name="Imagen 1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1119" name="Imagen 14" descr="Interfaz de usuario gráfica, Aplicación&#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86430" cy="2390140"/>
                    </a:xfrm>
                    <a:prstGeom prst="rect">
                      <a:avLst/>
                    </a:prstGeom>
                    <a:noFill/>
                    <a:ln>
                      <a:noFill/>
                    </a:ln>
                  </pic:spPr>
                </pic:pic>
              </a:graphicData>
            </a:graphic>
          </wp:inline>
        </w:drawing>
      </w:r>
    </w:p>
    <w:p w14:paraId="5F3CFCE6" w14:textId="6E964AF1" w:rsidR="006944A6" w:rsidRDefault="006944A6" w:rsidP="00FE025B">
      <w:pPr>
        <w:jc w:val="both"/>
        <w:rPr>
          <w:rFonts w:ascii="Times New Roman" w:hAnsi="Times New Roman" w:cs="Times New Roman"/>
          <w:sz w:val="16"/>
          <w:szCs w:val="16"/>
          <w:lang w:val="es-MX"/>
        </w:rPr>
      </w:pPr>
      <w:r>
        <w:rPr>
          <w:rFonts w:ascii="Times New Roman" w:hAnsi="Times New Roman" w:cs="Times New Roman"/>
          <w:sz w:val="16"/>
          <w:szCs w:val="16"/>
          <w:lang w:val="es-MX"/>
        </w:rPr>
        <w:t xml:space="preserve">Figura </w:t>
      </w:r>
      <w:r w:rsidR="007D5E7D">
        <w:rPr>
          <w:rFonts w:ascii="Times New Roman" w:hAnsi="Times New Roman" w:cs="Times New Roman"/>
          <w:sz w:val="16"/>
          <w:szCs w:val="16"/>
          <w:lang w:val="es-MX"/>
        </w:rPr>
        <w:t>7</w:t>
      </w:r>
      <w:r>
        <w:rPr>
          <w:rFonts w:ascii="Times New Roman" w:hAnsi="Times New Roman" w:cs="Times New Roman"/>
          <w:sz w:val="16"/>
          <w:szCs w:val="16"/>
          <w:lang w:val="es-MX"/>
        </w:rPr>
        <w:t>. Pantalla de autenticación de usuario.</w:t>
      </w:r>
    </w:p>
    <w:p w14:paraId="39C43699" w14:textId="24FD79B8" w:rsidR="004C7AB4" w:rsidRDefault="004C7AB4" w:rsidP="00FE025B">
      <w:pPr>
        <w:jc w:val="both"/>
        <w:rPr>
          <w:rFonts w:ascii="Times New Roman" w:hAnsi="Times New Roman" w:cs="Times New Roman"/>
          <w:sz w:val="16"/>
          <w:szCs w:val="16"/>
          <w:lang w:val="es-MX"/>
        </w:rPr>
      </w:pPr>
      <w:r>
        <w:rPr>
          <w:rFonts w:ascii="Times New Roman" w:hAnsi="Times New Roman" w:cs="Times New Roman"/>
          <w:sz w:val="16"/>
          <w:szCs w:val="16"/>
          <w:lang w:val="es-MX"/>
        </w:rPr>
        <w:t xml:space="preserve">Prototipo y diseño de interfaz: Se utilizaron </w:t>
      </w:r>
      <w:proofErr w:type="spellStart"/>
      <w:r>
        <w:rPr>
          <w:rFonts w:ascii="Times New Roman" w:hAnsi="Times New Roman" w:cs="Times New Roman"/>
          <w:sz w:val="16"/>
          <w:szCs w:val="16"/>
          <w:lang w:val="es-MX"/>
        </w:rPr>
        <w:t>Figma</w:t>
      </w:r>
      <w:proofErr w:type="spellEnd"/>
      <w:r>
        <w:rPr>
          <w:rFonts w:ascii="Times New Roman" w:hAnsi="Times New Roman" w:cs="Times New Roman"/>
          <w:sz w:val="16"/>
          <w:szCs w:val="16"/>
          <w:lang w:val="es-MX"/>
        </w:rPr>
        <w:t xml:space="preserve"> y </w:t>
      </w:r>
      <w:proofErr w:type="spellStart"/>
      <w:r>
        <w:rPr>
          <w:rFonts w:ascii="Times New Roman" w:hAnsi="Times New Roman" w:cs="Times New Roman"/>
          <w:sz w:val="16"/>
          <w:szCs w:val="16"/>
          <w:lang w:val="es-MX"/>
        </w:rPr>
        <w:t>Visily</w:t>
      </w:r>
      <w:proofErr w:type="spellEnd"/>
      <w:r>
        <w:rPr>
          <w:rFonts w:ascii="Times New Roman" w:hAnsi="Times New Roman" w:cs="Times New Roman"/>
          <w:sz w:val="16"/>
          <w:szCs w:val="16"/>
          <w:lang w:val="es-MX"/>
        </w:rPr>
        <w:t xml:space="preserve"> AI para crear los prototipos funcionales de la interfaz. El diseño completo se encuentra disponible en el siguiente enlace:</w:t>
      </w:r>
    </w:p>
    <w:p w14:paraId="16D30DF3" w14:textId="1BDB2373" w:rsidR="00FE025B" w:rsidRDefault="004C7AB4" w:rsidP="004C7AB4">
      <w:pPr>
        <w:jc w:val="both"/>
        <w:rPr>
          <w:rFonts w:ascii="Times New Roman" w:hAnsi="Times New Roman" w:cs="Times New Roman"/>
          <w:sz w:val="16"/>
          <w:szCs w:val="16"/>
          <w:lang w:val="es-MX"/>
        </w:rPr>
      </w:pPr>
      <w:hyperlink r:id="rId22" w:history="1">
        <w:r w:rsidRPr="00896158">
          <w:rPr>
            <w:rStyle w:val="Hipervnculo"/>
            <w:rFonts w:ascii="Times New Roman" w:hAnsi="Times New Roman" w:cs="Times New Roman"/>
            <w:sz w:val="16"/>
            <w:szCs w:val="16"/>
            <w:lang w:val="es-MX"/>
          </w:rPr>
          <w:t>https://www.figma.com/proto/fwXdlk7Qw2V1aTXq44l79n/Politrack?node-id=0-1&amp;t=g0Y9YXbdnsZQqXGH-1</w:t>
        </w:r>
      </w:hyperlink>
    </w:p>
    <w:p w14:paraId="4A4EACA5" w14:textId="1D14BE37" w:rsidR="004C7AB4" w:rsidRPr="00FE025B" w:rsidRDefault="004C7AB4" w:rsidP="004C7AB4">
      <w:pPr>
        <w:jc w:val="both"/>
        <w:rPr>
          <w:rFonts w:ascii="Times New Roman" w:hAnsi="Times New Roman" w:cs="Times New Roman"/>
          <w:sz w:val="16"/>
          <w:szCs w:val="16"/>
          <w:lang w:val="es-MX"/>
        </w:rPr>
      </w:pPr>
    </w:p>
    <w:p w14:paraId="1EDCB020" w14:textId="72139896" w:rsidR="00297B85" w:rsidRDefault="00297B85" w:rsidP="00297B85">
      <w:pPr>
        <w:jc w:val="center"/>
        <w:rPr>
          <w:rFonts w:ascii="Times New Roman" w:hAnsi="Times New Roman" w:cs="Times New Roman"/>
          <w:sz w:val="16"/>
          <w:szCs w:val="16"/>
        </w:rPr>
      </w:pPr>
      <w:r>
        <w:rPr>
          <w:rFonts w:ascii="Times New Roman" w:hAnsi="Times New Roman" w:cs="Times New Roman"/>
          <w:sz w:val="16"/>
          <w:szCs w:val="16"/>
        </w:rPr>
        <w:t>V. CONCLUSIONES Y TRABAJOS A FUTURO</w:t>
      </w:r>
    </w:p>
    <w:p w14:paraId="7BA4FC67" w14:textId="082A9E38" w:rsidR="00226816" w:rsidRPr="00226816" w:rsidRDefault="00226816" w:rsidP="00226816">
      <w:pPr>
        <w:jc w:val="both"/>
        <w:rPr>
          <w:rFonts w:ascii="Times New Roman" w:hAnsi="Times New Roman" w:cs="Times New Roman"/>
          <w:sz w:val="18"/>
          <w:szCs w:val="18"/>
        </w:rPr>
      </w:pPr>
      <w:r w:rsidRPr="00226816">
        <w:rPr>
          <w:rFonts w:ascii="Times New Roman" w:hAnsi="Times New Roman" w:cs="Times New Roman"/>
          <w:sz w:val="18"/>
          <w:szCs w:val="18"/>
        </w:rPr>
        <w:t>El desarrollo del proyecto Politrack permitió demostrar que la tecnología puede ser una herramienta eficaz para fortalecer la transparencia, la rendición de cuentas y la participación ciudadana en los procesos electorales. A partir del trabajo realizado, se obtuvieron los siguientes resultados y reflexiones finales:</w:t>
      </w:r>
    </w:p>
    <w:p w14:paraId="12AE5E57" w14:textId="58CB2461" w:rsidR="00226816" w:rsidRPr="00226816" w:rsidRDefault="00226816" w:rsidP="00BA649F">
      <w:pPr>
        <w:jc w:val="both"/>
        <w:rPr>
          <w:rFonts w:ascii="Times New Roman" w:hAnsi="Times New Roman" w:cs="Times New Roman"/>
          <w:sz w:val="18"/>
          <w:szCs w:val="18"/>
        </w:rPr>
      </w:pPr>
      <w:r w:rsidRPr="006B22D4">
        <w:rPr>
          <w:rFonts w:ascii="Times New Roman" w:hAnsi="Times New Roman" w:cs="Times New Roman"/>
          <w:b/>
          <w:bCs/>
          <w:sz w:val="18"/>
          <w:szCs w:val="18"/>
        </w:rPr>
        <w:t>1. Integración de información electoral:</w:t>
      </w:r>
      <w:r w:rsidRPr="00226816">
        <w:rPr>
          <w:rFonts w:ascii="Times New Roman" w:hAnsi="Times New Roman" w:cs="Times New Roman"/>
          <w:sz w:val="18"/>
          <w:szCs w:val="18"/>
        </w:rPr>
        <w:t xml:space="preserve"> </w:t>
      </w:r>
      <w:r w:rsidR="00BF0203" w:rsidRPr="00BF0203">
        <w:rPr>
          <w:rFonts w:ascii="Times New Roman" w:hAnsi="Times New Roman" w:cs="Times New Roman"/>
          <w:sz w:val="18"/>
          <w:szCs w:val="18"/>
        </w:rPr>
        <w:t>Se logró diseñar una plataforma centralizada capaz de reunir, organizar y mostrar información sobre candidatos, propuestas y financiamiento de campañas. Este sistema reduce la dispersión y la dificultad de acceso a datos confiables, proporcionando al ciudadano un punto único de consulta electoral.</w:t>
      </w:r>
    </w:p>
    <w:p w14:paraId="7C2D64B6" w14:textId="4CF896A3" w:rsidR="00460011" w:rsidRDefault="00B667C2" w:rsidP="00BA649F">
      <w:pPr>
        <w:jc w:val="both"/>
        <w:rPr>
          <w:rFonts w:ascii="Times New Roman" w:hAnsi="Times New Roman" w:cs="Times New Roman"/>
          <w:sz w:val="18"/>
          <w:szCs w:val="18"/>
        </w:rPr>
      </w:pPr>
      <w:r w:rsidRPr="006B22D4">
        <w:rPr>
          <w:rFonts w:ascii="Times New Roman" w:hAnsi="Times New Roman" w:cs="Times New Roman"/>
          <w:b/>
          <w:bCs/>
          <w:sz w:val="18"/>
          <w:szCs w:val="18"/>
        </w:rPr>
        <w:t xml:space="preserve">2. </w:t>
      </w:r>
      <w:r w:rsidR="00226816" w:rsidRPr="006B22D4">
        <w:rPr>
          <w:rFonts w:ascii="Times New Roman" w:hAnsi="Times New Roman" w:cs="Times New Roman"/>
          <w:b/>
          <w:bCs/>
          <w:sz w:val="18"/>
          <w:szCs w:val="18"/>
        </w:rPr>
        <w:t>Transparencia y empoderamiento ciudadano:</w:t>
      </w:r>
      <w:r w:rsidR="00226816" w:rsidRPr="00226816">
        <w:rPr>
          <w:rFonts w:ascii="Times New Roman" w:hAnsi="Times New Roman" w:cs="Times New Roman"/>
          <w:sz w:val="18"/>
          <w:szCs w:val="18"/>
        </w:rPr>
        <w:t xml:space="preserve"> </w:t>
      </w:r>
      <w:r w:rsidR="00460011" w:rsidRPr="00460011">
        <w:rPr>
          <w:rFonts w:ascii="Times New Roman" w:hAnsi="Times New Roman" w:cs="Times New Roman"/>
          <w:sz w:val="18"/>
          <w:szCs w:val="18"/>
        </w:rPr>
        <w:t>Politrack promueve la toma de decisiones informadas al ofrecer herramientas de comparación y seguimiento que facilitan la evaluación objetiva del contexto político. La plataforma actúa como un medio de educación cívica, fomentando el pensamiento crítico y la participación democrática.</w:t>
      </w:r>
    </w:p>
    <w:p w14:paraId="29DBA5AF" w14:textId="56A3CBF7" w:rsidR="00226816" w:rsidRPr="00226816" w:rsidRDefault="00B667C2" w:rsidP="00BA649F">
      <w:pPr>
        <w:jc w:val="both"/>
        <w:rPr>
          <w:rFonts w:ascii="Times New Roman" w:hAnsi="Times New Roman" w:cs="Times New Roman"/>
          <w:sz w:val="18"/>
          <w:szCs w:val="18"/>
        </w:rPr>
      </w:pPr>
      <w:r w:rsidRPr="006B22D4">
        <w:rPr>
          <w:rFonts w:ascii="Times New Roman" w:hAnsi="Times New Roman" w:cs="Times New Roman"/>
          <w:b/>
          <w:bCs/>
          <w:sz w:val="18"/>
          <w:szCs w:val="18"/>
        </w:rPr>
        <w:t xml:space="preserve">3. </w:t>
      </w:r>
      <w:r w:rsidR="00226816" w:rsidRPr="006B22D4">
        <w:rPr>
          <w:rFonts w:ascii="Times New Roman" w:hAnsi="Times New Roman" w:cs="Times New Roman"/>
          <w:b/>
          <w:bCs/>
          <w:sz w:val="18"/>
          <w:szCs w:val="18"/>
        </w:rPr>
        <w:t>Innovación tecnológica:</w:t>
      </w:r>
      <w:r w:rsidR="00226816" w:rsidRPr="00226816">
        <w:rPr>
          <w:rFonts w:ascii="Times New Roman" w:hAnsi="Times New Roman" w:cs="Times New Roman"/>
          <w:sz w:val="18"/>
          <w:szCs w:val="18"/>
        </w:rPr>
        <w:t xml:space="preserve"> </w:t>
      </w:r>
      <w:r w:rsidR="00460011" w:rsidRPr="00460011">
        <w:rPr>
          <w:rFonts w:ascii="Times New Roman" w:hAnsi="Times New Roman" w:cs="Times New Roman"/>
          <w:sz w:val="18"/>
          <w:szCs w:val="18"/>
        </w:rPr>
        <w:t>La combinación de Angular, Gin y MySQL, junto con el uso de AWS y medidas de ciberseguridad avanzada como el cifrado de extremo a extremo y la autenticación multifactor, garantiza la seguridad, confiabilidad y estabilidad del sistema. Esta base técnica sienta las condiciones necesarias para la expansión funcional y la integración de nuevas tecnologías.</w:t>
      </w:r>
    </w:p>
    <w:p w14:paraId="66074C72" w14:textId="5D9FAC14" w:rsidR="00226816" w:rsidRPr="00226816" w:rsidRDefault="006B22D4" w:rsidP="00BA649F">
      <w:pPr>
        <w:jc w:val="both"/>
        <w:rPr>
          <w:rFonts w:ascii="Times New Roman" w:hAnsi="Times New Roman" w:cs="Times New Roman"/>
          <w:sz w:val="18"/>
          <w:szCs w:val="18"/>
        </w:rPr>
      </w:pPr>
      <w:r w:rsidRPr="006B22D4">
        <w:rPr>
          <w:rFonts w:ascii="Times New Roman" w:hAnsi="Times New Roman" w:cs="Times New Roman"/>
          <w:b/>
          <w:bCs/>
          <w:sz w:val="18"/>
          <w:szCs w:val="18"/>
        </w:rPr>
        <w:t xml:space="preserve">4. </w:t>
      </w:r>
      <w:r w:rsidR="00226816" w:rsidRPr="006B22D4">
        <w:rPr>
          <w:rFonts w:ascii="Times New Roman" w:hAnsi="Times New Roman" w:cs="Times New Roman"/>
          <w:b/>
          <w:bCs/>
          <w:sz w:val="18"/>
          <w:szCs w:val="18"/>
        </w:rPr>
        <w:t>Diseño centrado en la accesibilidad:</w:t>
      </w:r>
      <w:r w:rsidR="00226816" w:rsidRPr="00226816">
        <w:rPr>
          <w:rFonts w:ascii="Times New Roman" w:hAnsi="Times New Roman" w:cs="Times New Roman"/>
          <w:sz w:val="18"/>
          <w:szCs w:val="18"/>
        </w:rPr>
        <w:t xml:space="preserve"> El uso de Figma y Visily AI facilitó la creación de una interfaz intuitiva, pensada para usuarios con diferentes niveles de conocimiento digital, lo que amplía el alcance social del proyecto.</w:t>
      </w:r>
    </w:p>
    <w:p w14:paraId="473CA756" w14:textId="0DC728D2" w:rsidR="00297B85" w:rsidRDefault="006B22D4" w:rsidP="00BA649F">
      <w:pPr>
        <w:jc w:val="both"/>
        <w:rPr>
          <w:rFonts w:ascii="Times New Roman" w:hAnsi="Times New Roman" w:cs="Times New Roman"/>
          <w:sz w:val="18"/>
          <w:szCs w:val="18"/>
        </w:rPr>
      </w:pPr>
      <w:r w:rsidRPr="006B22D4">
        <w:rPr>
          <w:rFonts w:ascii="Times New Roman" w:hAnsi="Times New Roman" w:cs="Times New Roman"/>
          <w:b/>
          <w:bCs/>
          <w:sz w:val="18"/>
          <w:szCs w:val="18"/>
        </w:rPr>
        <w:t xml:space="preserve">5. </w:t>
      </w:r>
      <w:r w:rsidR="00226816" w:rsidRPr="006B22D4">
        <w:rPr>
          <w:rFonts w:ascii="Times New Roman" w:hAnsi="Times New Roman" w:cs="Times New Roman"/>
          <w:b/>
          <w:bCs/>
          <w:sz w:val="18"/>
          <w:szCs w:val="18"/>
        </w:rPr>
        <w:t>Aporte académico y social:</w:t>
      </w:r>
      <w:r w:rsidR="00226816" w:rsidRPr="00226816">
        <w:rPr>
          <w:rFonts w:ascii="Times New Roman" w:hAnsi="Times New Roman" w:cs="Times New Roman"/>
          <w:sz w:val="18"/>
          <w:szCs w:val="18"/>
        </w:rPr>
        <w:t xml:space="preserve"> Más allá del desarrollo técnico, Politrack constituye una contribución significativa al fortalecimiento democrático, al fomentar una cultura de transparencia y </w:t>
      </w:r>
      <w:r w:rsidRPr="00226816">
        <w:rPr>
          <w:rFonts w:ascii="Times New Roman" w:hAnsi="Times New Roman" w:cs="Times New Roman"/>
          <w:sz w:val="18"/>
          <w:szCs w:val="18"/>
        </w:rPr>
        <w:t>participación</w:t>
      </w:r>
      <w:r w:rsidR="00226816" w:rsidRPr="00226816">
        <w:rPr>
          <w:rFonts w:ascii="Times New Roman" w:hAnsi="Times New Roman" w:cs="Times New Roman"/>
          <w:sz w:val="18"/>
          <w:szCs w:val="18"/>
        </w:rPr>
        <w:t xml:space="preserve"> basada en datos verificables.</w:t>
      </w:r>
    </w:p>
    <w:p w14:paraId="2721EEC8" w14:textId="1D6445A2" w:rsidR="0022088D" w:rsidRPr="0022088D" w:rsidRDefault="0022088D" w:rsidP="0022088D">
      <w:pPr>
        <w:jc w:val="both"/>
        <w:rPr>
          <w:rFonts w:ascii="Times New Roman" w:hAnsi="Times New Roman" w:cs="Times New Roman"/>
          <w:sz w:val="18"/>
          <w:szCs w:val="18"/>
        </w:rPr>
      </w:pPr>
      <w:r w:rsidRPr="005F3BF2">
        <w:rPr>
          <w:rFonts w:ascii="Times New Roman" w:hAnsi="Times New Roman" w:cs="Times New Roman"/>
          <w:b/>
          <w:bCs/>
          <w:sz w:val="18"/>
          <w:szCs w:val="18"/>
        </w:rPr>
        <w:t>6. Integración de módulos de inteligencia artificial (IA</w:t>
      </w:r>
      <w:r w:rsidR="00C5555D" w:rsidRPr="005F3BF2">
        <w:rPr>
          <w:rFonts w:ascii="Times New Roman" w:hAnsi="Times New Roman" w:cs="Times New Roman"/>
          <w:b/>
          <w:bCs/>
          <w:sz w:val="18"/>
          <w:szCs w:val="18"/>
        </w:rPr>
        <w:t>):</w:t>
      </w:r>
      <w:r w:rsidR="00C5555D" w:rsidRPr="0022088D">
        <w:rPr>
          <w:rFonts w:ascii="Times New Roman" w:hAnsi="Times New Roman" w:cs="Times New Roman"/>
          <w:sz w:val="18"/>
          <w:szCs w:val="18"/>
        </w:rPr>
        <w:t xml:space="preserve"> En</w:t>
      </w:r>
      <w:r w:rsidRPr="0022088D">
        <w:rPr>
          <w:rFonts w:ascii="Times New Roman" w:hAnsi="Times New Roman" w:cs="Times New Roman"/>
          <w:sz w:val="18"/>
          <w:szCs w:val="18"/>
        </w:rPr>
        <w:t xml:space="preserve"> su siguiente etapa de desarrollo, Politrack incorporará dos módulos de IA que ampliarán significativamente su capacidad analítica:</w:t>
      </w:r>
    </w:p>
    <w:p w14:paraId="292EF01C" w14:textId="39C7814E" w:rsidR="0022088D" w:rsidRPr="005F3BF2" w:rsidRDefault="0022088D" w:rsidP="005F3BF2">
      <w:pPr>
        <w:pStyle w:val="Prrafodelista"/>
        <w:numPr>
          <w:ilvl w:val="0"/>
          <w:numId w:val="3"/>
        </w:numPr>
        <w:jc w:val="both"/>
        <w:rPr>
          <w:rFonts w:ascii="Times New Roman" w:hAnsi="Times New Roman" w:cs="Times New Roman"/>
          <w:sz w:val="18"/>
          <w:szCs w:val="18"/>
        </w:rPr>
      </w:pPr>
      <w:r w:rsidRPr="005F3BF2">
        <w:rPr>
          <w:rFonts w:ascii="Times New Roman" w:hAnsi="Times New Roman" w:cs="Times New Roman"/>
          <w:sz w:val="18"/>
          <w:szCs w:val="18"/>
        </w:rPr>
        <w:t>El Autocalificador de Propuestas, que evaluará y clasificará las iniciativas de los candidatos según su impacto social, prioridad y viabilidad, ayudando al ciudadano a identificar las políticas más relevantes.</w:t>
      </w:r>
    </w:p>
    <w:p w14:paraId="08BE26BC" w14:textId="5F3D7D31" w:rsidR="0022088D" w:rsidRDefault="0022088D" w:rsidP="005F3BF2">
      <w:pPr>
        <w:pStyle w:val="Prrafodelista"/>
        <w:numPr>
          <w:ilvl w:val="0"/>
          <w:numId w:val="3"/>
        </w:numPr>
        <w:jc w:val="both"/>
        <w:rPr>
          <w:rFonts w:ascii="Times New Roman" w:hAnsi="Times New Roman" w:cs="Times New Roman"/>
          <w:sz w:val="18"/>
          <w:szCs w:val="18"/>
        </w:rPr>
      </w:pPr>
      <w:r w:rsidRPr="005F3BF2">
        <w:rPr>
          <w:rFonts w:ascii="Times New Roman" w:hAnsi="Times New Roman" w:cs="Times New Roman"/>
          <w:sz w:val="18"/>
          <w:szCs w:val="18"/>
        </w:rPr>
        <w:t>La IA de Información Geográfica, que personalizará el contenido presentado según la ubicación del usuario, mostrando candidatos, propuestas y datos</w:t>
      </w:r>
      <w:r w:rsidR="006E092D">
        <w:rPr>
          <w:rFonts w:ascii="Times New Roman" w:hAnsi="Times New Roman" w:cs="Times New Roman"/>
          <w:sz w:val="18"/>
          <w:szCs w:val="18"/>
        </w:rPr>
        <w:t xml:space="preserve"> </w:t>
      </w:r>
      <w:r w:rsidRPr="005F3BF2">
        <w:rPr>
          <w:rFonts w:ascii="Times New Roman" w:hAnsi="Times New Roman" w:cs="Times New Roman"/>
          <w:sz w:val="18"/>
          <w:szCs w:val="18"/>
        </w:rPr>
        <w:t>locales relevantes.</w:t>
      </w:r>
    </w:p>
    <w:p w14:paraId="4C76A6AD" w14:textId="4F5D55F4" w:rsidR="005B0880" w:rsidRDefault="005B0880" w:rsidP="005F3BF2">
      <w:pPr>
        <w:pStyle w:val="Prrafodelista"/>
        <w:numPr>
          <w:ilvl w:val="0"/>
          <w:numId w:val="3"/>
        </w:numPr>
        <w:jc w:val="both"/>
        <w:rPr>
          <w:rFonts w:ascii="Times New Roman" w:hAnsi="Times New Roman" w:cs="Times New Roman"/>
          <w:sz w:val="18"/>
          <w:szCs w:val="18"/>
        </w:rPr>
      </w:pPr>
      <w:r>
        <w:rPr>
          <w:rFonts w:ascii="Times New Roman" w:hAnsi="Times New Roman" w:cs="Times New Roman"/>
          <w:sz w:val="18"/>
          <w:szCs w:val="18"/>
        </w:rPr>
        <w:lastRenderedPageBreak/>
        <w:t>La IA de Comparación de candidatos, que analizará de forma automatizada diferentes variables -como propuestas, financiamiento y trayectoria- para ofrecer comparaciones objetivas entre aspirantes y fortalecer la transparencia electoral.</w:t>
      </w:r>
    </w:p>
    <w:p w14:paraId="77CB7D57" w14:textId="35FEF5A2" w:rsidR="005B0880" w:rsidRDefault="005B0880" w:rsidP="005F3BF2">
      <w:pPr>
        <w:pStyle w:val="Prrafodelista"/>
        <w:numPr>
          <w:ilvl w:val="0"/>
          <w:numId w:val="3"/>
        </w:numPr>
        <w:jc w:val="both"/>
        <w:rPr>
          <w:rFonts w:ascii="Times New Roman" w:hAnsi="Times New Roman" w:cs="Times New Roman"/>
          <w:sz w:val="18"/>
          <w:szCs w:val="18"/>
        </w:rPr>
      </w:pPr>
      <w:r>
        <w:rPr>
          <w:rFonts w:ascii="Times New Roman" w:hAnsi="Times New Roman" w:cs="Times New Roman"/>
          <w:sz w:val="18"/>
          <w:szCs w:val="18"/>
        </w:rPr>
        <w:t>El Radar IA, que permitirá visualizar de manera gráfica e interactiva los resultados obtenidos por los módulos de análisis, facilitando la interpretación de los datos políticos y la toma de decisiones informadas.</w:t>
      </w:r>
    </w:p>
    <w:p w14:paraId="64F7BA88" w14:textId="2F32E6F8" w:rsidR="005B0880" w:rsidRPr="005F3BF2" w:rsidRDefault="005B0880" w:rsidP="005B0880">
      <w:pPr>
        <w:pStyle w:val="Prrafodelista"/>
        <w:numPr>
          <w:ilvl w:val="0"/>
          <w:numId w:val="3"/>
        </w:numPr>
        <w:jc w:val="both"/>
        <w:rPr>
          <w:rFonts w:ascii="Times New Roman" w:hAnsi="Times New Roman" w:cs="Times New Roman"/>
          <w:sz w:val="18"/>
          <w:szCs w:val="18"/>
        </w:rPr>
      </w:pPr>
      <w:r>
        <w:rPr>
          <w:rFonts w:ascii="Times New Roman" w:hAnsi="Times New Roman" w:cs="Times New Roman"/>
          <w:sz w:val="18"/>
          <w:szCs w:val="18"/>
        </w:rPr>
        <w:t>La IA de Radar de Sentimientos, que aplicará técnicas de procesamiento de lenguaje natural que detecta la carga emocional de los discursos y propuestas, identificando si el tono comunicativo es positivo, negativo o neutro, y reflejando dichas tendencias mediante representaciones visuales.</w:t>
      </w:r>
    </w:p>
    <w:p w14:paraId="76ADD985" w14:textId="5140FDEC" w:rsidR="0022088D" w:rsidRDefault="005B0880" w:rsidP="0022088D">
      <w:pPr>
        <w:jc w:val="both"/>
        <w:rPr>
          <w:rFonts w:ascii="Times New Roman" w:hAnsi="Times New Roman" w:cs="Times New Roman"/>
          <w:sz w:val="18"/>
          <w:szCs w:val="18"/>
        </w:rPr>
      </w:pPr>
      <w:r>
        <w:rPr>
          <w:rFonts w:ascii="Times New Roman" w:hAnsi="Times New Roman" w:cs="Times New Roman"/>
          <w:sz w:val="18"/>
          <w:szCs w:val="18"/>
        </w:rPr>
        <w:t>En conjunto estos</w:t>
      </w:r>
      <w:r w:rsidR="0022088D" w:rsidRPr="0022088D">
        <w:rPr>
          <w:rFonts w:ascii="Times New Roman" w:hAnsi="Times New Roman" w:cs="Times New Roman"/>
          <w:sz w:val="18"/>
          <w:szCs w:val="18"/>
        </w:rPr>
        <w:t xml:space="preserve"> módulos fortalecerán la transparencia, la imparcialidad y la accesibilidad, manteniendo el compromiso ético del proyecto con el empoderamiento ciudadano y el acceso libre a la información.</w:t>
      </w:r>
      <w:r w:rsidR="006E092D">
        <w:rPr>
          <w:rFonts w:ascii="Times New Roman" w:hAnsi="Times New Roman" w:cs="Times New Roman"/>
          <w:sz w:val="18"/>
          <w:szCs w:val="18"/>
        </w:rPr>
        <w:t xml:space="preserve"> </w:t>
      </w:r>
    </w:p>
    <w:p w14:paraId="7E87857B" w14:textId="73767553" w:rsidR="00D27548" w:rsidRPr="00FE3F8B" w:rsidRDefault="5C300AA1" w:rsidP="0022088D">
      <w:pPr>
        <w:jc w:val="both"/>
        <w:rPr>
          <w:rFonts w:ascii="Times New Roman" w:hAnsi="Times New Roman" w:cs="Times New Roman"/>
          <w:sz w:val="18"/>
          <w:szCs w:val="18"/>
        </w:rPr>
      </w:pPr>
      <w:r w:rsidRPr="5C300AA1">
        <w:rPr>
          <w:rFonts w:ascii="Times New Roman" w:hAnsi="Times New Roman" w:cs="Times New Roman"/>
          <w:sz w:val="18"/>
          <w:szCs w:val="18"/>
        </w:rPr>
        <w:t>En conclusión, Politrack representa un avance significativo en el uso de la tecnología para la participación ciudadana. Su enfoque modular, su potencial de expansión y su futura integración de inteligencia artificial consolidan el proyecto como un ejemplo de innovación cívica orientada a la transparencia y el fortalecimiento democrático.</w:t>
      </w:r>
    </w:p>
    <w:p w14:paraId="0961955F" w14:textId="5115AB60" w:rsidR="2ABDDF47" w:rsidRPr="00B846AA" w:rsidRDefault="5C300AA1" w:rsidP="5C300AA1">
      <w:pPr>
        <w:jc w:val="center"/>
        <w:rPr>
          <w:rFonts w:ascii="Times New Roman" w:hAnsi="Times New Roman" w:cs="Times New Roman"/>
          <w:sz w:val="16"/>
          <w:szCs w:val="16"/>
        </w:rPr>
      </w:pPr>
      <w:r w:rsidRPr="00B846AA">
        <w:rPr>
          <w:rFonts w:ascii="Times New Roman" w:hAnsi="Times New Roman" w:cs="Times New Roman"/>
          <w:sz w:val="16"/>
          <w:szCs w:val="16"/>
        </w:rPr>
        <w:t>REFERENCIAS</w:t>
      </w:r>
    </w:p>
    <w:sdt>
      <w:sdtPr>
        <w:rPr>
          <w:lang w:val="es-ES"/>
        </w:rPr>
        <w:id w:val="1228112651"/>
        <w:docPartObj>
          <w:docPartGallery w:val="Bibliographies"/>
          <w:docPartUnique/>
        </w:docPartObj>
      </w:sdtPr>
      <w:sdtEndPr>
        <w:rPr>
          <w:lang w:val="es-419"/>
        </w:rPr>
      </w:sdtEndPr>
      <w:sdtContent>
        <w:sdt>
          <w:sdtPr>
            <w:id w:val="111145805"/>
            <w:bibliography/>
          </w:sdtPr>
          <w:sdtContent>
            <w:p w14:paraId="3172CE85" w14:textId="77777777" w:rsidR="00C20AC2" w:rsidRPr="00C20AC2" w:rsidRDefault="00B846AA" w:rsidP="00C20AC2">
              <w:pPr>
                <w:pStyle w:val="Bibliografa"/>
                <w:ind w:left="720" w:hanging="720"/>
                <w:jc w:val="both"/>
                <w:rPr>
                  <w:rFonts w:ascii="Times New Roman" w:hAnsi="Times New Roman" w:cs="Times New Roman"/>
                  <w:noProof/>
                  <w:kern w:val="0"/>
                  <w:sz w:val="18"/>
                  <w:szCs w:val="18"/>
                  <w14:ligatures w14:val="none"/>
                </w:rPr>
              </w:pPr>
              <w:r w:rsidRPr="00B846AA">
                <w:rPr>
                  <w:rFonts w:ascii="Times New Roman" w:hAnsi="Times New Roman" w:cs="Times New Roman"/>
                  <w:sz w:val="18"/>
                  <w:szCs w:val="18"/>
                </w:rPr>
                <w:t>[1]</w:t>
              </w:r>
              <w:r w:rsidRPr="00B846AA">
                <w:rPr>
                  <w:rFonts w:ascii="Times New Roman" w:hAnsi="Times New Roman" w:cs="Times New Roman"/>
                  <w:sz w:val="18"/>
                  <w:szCs w:val="18"/>
                </w:rPr>
                <w:tab/>
              </w:r>
              <w:r w:rsidRPr="00C20AC2">
                <w:rPr>
                  <w:rFonts w:ascii="Times New Roman" w:hAnsi="Times New Roman" w:cs="Times New Roman"/>
                  <w:sz w:val="18"/>
                  <w:szCs w:val="18"/>
                </w:rPr>
                <w:fldChar w:fldCharType="begin"/>
              </w:r>
              <w:r w:rsidRPr="00C20AC2">
                <w:rPr>
                  <w:rFonts w:ascii="Times New Roman" w:hAnsi="Times New Roman" w:cs="Times New Roman"/>
                  <w:sz w:val="18"/>
                  <w:szCs w:val="18"/>
                </w:rPr>
                <w:instrText>BIBLIOGRAPHY</w:instrText>
              </w:r>
              <w:r w:rsidRPr="00C20AC2">
                <w:rPr>
                  <w:rFonts w:ascii="Times New Roman" w:hAnsi="Times New Roman" w:cs="Times New Roman"/>
                  <w:sz w:val="18"/>
                  <w:szCs w:val="18"/>
                </w:rPr>
                <w:fldChar w:fldCharType="separate"/>
              </w:r>
              <w:r w:rsidR="00C20AC2" w:rsidRPr="00C20AC2">
                <w:rPr>
                  <w:rFonts w:ascii="Times New Roman" w:hAnsi="Times New Roman" w:cs="Times New Roman"/>
                  <w:noProof/>
                  <w:sz w:val="18"/>
                  <w:szCs w:val="18"/>
                </w:rPr>
                <w:t xml:space="preserve">Caballero Álvarez R, C. A. (2018). </w:t>
              </w:r>
              <w:r w:rsidR="00C20AC2" w:rsidRPr="00C20AC2">
                <w:rPr>
                  <w:rFonts w:ascii="Times New Roman" w:hAnsi="Times New Roman" w:cs="Times New Roman"/>
                  <w:i/>
                  <w:iCs/>
                  <w:noProof/>
                  <w:sz w:val="18"/>
                  <w:szCs w:val="18"/>
                </w:rPr>
                <w:t>RMEE .</w:t>
              </w:r>
              <w:r w:rsidR="00C20AC2" w:rsidRPr="00C20AC2">
                <w:rPr>
                  <w:rFonts w:ascii="Times New Roman" w:hAnsi="Times New Roman" w:cs="Times New Roman"/>
                  <w:noProof/>
                  <w:sz w:val="18"/>
                  <w:szCs w:val="18"/>
                </w:rPr>
                <w:t xml:space="preserve"> Obtenido de ¿Cómo construir confianza en las instituciones democráticas desde la judicatura electoral federal?: https://rmee.org.mx/index.php/RMEstudiosElectorales/article/view/277</w:t>
              </w:r>
            </w:p>
            <w:p w14:paraId="1C698AD4" w14:textId="5FEE6AAB"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lang w:val="es-MX"/>
                </w:rPr>
                <w:t>[2]</w:t>
              </w:r>
              <w:r>
                <w:rPr>
                  <w:rFonts w:ascii="Times New Roman" w:hAnsi="Times New Roman" w:cs="Times New Roman"/>
                  <w:noProof/>
                  <w:sz w:val="18"/>
                  <w:szCs w:val="18"/>
                  <w:lang w:val="es-MX"/>
                </w:rPr>
                <w:tab/>
              </w:r>
              <w:r w:rsidRPr="00C20AC2">
                <w:rPr>
                  <w:rFonts w:ascii="Times New Roman" w:hAnsi="Times New Roman" w:cs="Times New Roman"/>
                  <w:noProof/>
                  <w:sz w:val="18"/>
                  <w:szCs w:val="18"/>
                  <w:lang w:val="en-US"/>
                </w:rPr>
                <w:t xml:space="preserve">Cantú, F. &amp;.-P. (2015). </w:t>
              </w:r>
              <w:r w:rsidRPr="00C20AC2">
                <w:rPr>
                  <w:rFonts w:ascii="Times New Roman" w:hAnsi="Times New Roman" w:cs="Times New Roman"/>
                  <w:i/>
                  <w:iCs/>
                  <w:noProof/>
                  <w:sz w:val="18"/>
                  <w:szCs w:val="18"/>
                  <w:lang w:val="en-US"/>
                </w:rPr>
                <w:t>Electoral Studies.</w:t>
              </w:r>
              <w:r w:rsidRPr="00C20AC2">
                <w:rPr>
                  <w:rFonts w:ascii="Times New Roman" w:hAnsi="Times New Roman" w:cs="Times New Roman"/>
                  <w:noProof/>
                  <w:sz w:val="18"/>
                  <w:szCs w:val="18"/>
                  <w:lang w:val="en-US"/>
                </w:rPr>
                <w:t xml:space="preserve"> Obtenido de Partisan losers' effects: Perceptions of electoral integrity in Mexico.: https://doi.org/10.1016/j.electstud.2015.03.004</w:t>
              </w:r>
            </w:p>
            <w:p w14:paraId="17FF9792" w14:textId="5B5C38F8"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lang w:val="en-US"/>
                </w:rPr>
                <w:t>[3]</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Kovári, A. (2024). </w:t>
              </w:r>
              <w:r w:rsidRPr="00C20AC2">
                <w:rPr>
                  <w:rFonts w:ascii="Times New Roman" w:hAnsi="Times New Roman" w:cs="Times New Roman"/>
                  <w:i/>
                  <w:iCs/>
                  <w:noProof/>
                  <w:sz w:val="18"/>
                  <w:szCs w:val="18"/>
                  <w:lang w:val="en-US"/>
                </w:rPr>
                <w:t>MDPI .AI for Decision Support: Balancing Accuracy, Transparency and User Trust. Information, 15(11), 725.</w:t>
              </w:r>
              <w:r w:rsidRPr="00C20AC2">
                <w:rPr>
                  <w:rFonts w:ascii="Times New Roman" w:hAnsi="Times New Roman" w:cs="Times New Roman"/>
                  <w:noProof/>
                  <w:sz w:val="18"/>
                  <w:szCs w:val="18"/>
                  <w:lang w:val="en-US"/>
                </w:rPr>
                <w:t xml:space="preserve"> Obtenido de https://www.mdpi.com/2078-2489/15/11/725</w:t>
              </w:r>
            </w:p>
            <w:p w14:paraId="43668A7D" w14:textId="6CC1A349"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lang w:val="en-US"/>
                </w:rPr>
                <w:t>[4]</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Liu, B. (2023). </w:t>
              </w:r>
              <w:r w:rsidRPr="00C20AC2">
                <w:rPr>
                  <w:rFonts w:ascii="Times New Roman" w:hAnsi="Times New Roman" w:cs="Times New Roman"/>
                  <w:i/>
                  <w:iCs/>
                  <w:noProof/>
                  <w:sz w:val="18"/>
                  <w:szCs w:val="18"/>
                  <w:lang w:val="en-US"/>
                </w:rPr>
                <w:t xml:space="preserve">Sentiment Analysis: Mining Opinions, Sentiments, and Emotions. </w:t>
              </w:r>
              <w:r w:rsidRPr="00C20AC2">
                <w:rPr>
                  <w:rFonts w:ascii="Times New Roman" w:hAnsi="Times New Roman" w:cs="Times New Roman"/>
                  <w:i/>
                  <w:iCs/>
                  <w:noProof/>
                  <w:sz w:val="18"/>
                  <w:szCs w:val="18"/>
                </w:rPr>
                <w:t>Cambridge University Press.</w:t>
              </w:r>
              <w:r w:rsidRPr="00C20AC2">
                <w:rPr>
                  <w:rFonts w:ascii="Times New Roman" w:hAnsi="Times New Roman" w:cs="Times New Roman"/>
                  <w:noProof/>
                  <w:sz w:val="18"/>
                  <w:szCs w:val="18"/>
                </w:rPr>
                <w:t xml:space="preserve"> Obtenido de https://www.cambridge.org/core/books/sentiment-analysis-mining-opinions-sentiments-and-emotions/</w:t>
              </w:r>
            </w:p>
            <w:p w14:paraId="4FDBBE11" w14:textId="6416790B"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rPr>
                <w:t>[5]</w:t>
              </w:r>
              <w:r>
                <w:rPr>
                  <w:rFonts w:ascii="Times New Roman" w:hAnsi="Times New Roman" w:cs="Times New Roman"/>
                  <w:noProof/>
                  <w:sz w:val="18"/>
                  <w:szCs w:val="18"/>
                </w:rPr>
                <w:tab/>
              </w:r>
              <w:r w:rsidRPr="00C20AC2">
                <w:rPr>
                  <w:rFonts w:ascii="Times New Roman" w:hAnsi="Times New Roman" w:cs="Times New Roman"/>
                  <w:noProof/>
                  <w:sz w:val="18"/>
                  <w:szCs w:val="18"/>
                </w:rPr>
                <w:t xml:space="preserve">Lupu, N. R. (19 de Febrero de 2023). </w:t>
              </w:r>
              <w:r w:rsidRPr="00C20AC2">
                <w:rPr>
                  <w:rFonts w:ascii="Times New Roman" w:hAnsi="Times New Roman" w:cs="Times New Roman"/>
                  <w:i/>
                  <w:iCs/>
                  <w:noProof/>
                  <w:sz w:val="18"/>
                  <w:szCs w:val="18"/>
                </w:rPr>
                <w:t>LAPOP Lab, Vanderbilt University.</w:t>
              </w:r>
              <w:r w:rsidRPr="00C20AC2">
                <w:rPr>
                  <w:rFonts w:ascii="Times New Roman" w:hAnsi="Times New Roman" w:cs="Times New Roman"/>
                  <w:noProof/>
                  <w:sz w:val="18"/>
                  <w:szCs w:val="18"/>
                </w:rPr>
                <w:t xml:space="preserve"> Obtenido de Pulso de la democracia. Barómetro de las Américas 2023: https://www.vanderbilt.edu/lapop/ab2023/AB2023-Pulso-de-la-democracia-final-20240219.pdf</w:t>
              </w:r>
            </w:p>
            <w:p w14:paraId="3C177827" w14:textId="53C10821"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lang w:val="en-US"/>
                </w:rPr>
                <w:t>[6]</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Mustafa, S. (2025). </w:t>
              </w:r>
              <w:r w:rsidRPr="00C20AC2">
                <w:rPr>
                  <w:rFonts w:ascii="Times New Roman" w:hAnsi="Times New Roman" w:cs="Times New Roman"/>
                  <w:i/>
                  <w:iCs/>
                  <w:noProof/>
                  <w:sz w:val="18"/>
                  <w:szCs w:val="18"/>
                  <w:lang w:val="en-US"/>
                </w:rPr>
                <w:t>Empowering text classification with NLP and explainable AI for high-accuracy results. Journal of Engineering &amp; Technology Innovation, 1–14.</w:t>
              </w:r>
              <w:r w:rsidRPr="00C20AC2">
                <w:rPr>
                  <w:rFonts w:ascii="Times New Roman" w:hAnsi="Times New Roman" w:cs="Times New Roman"/>
                  <w:noProof/>
                  <w:sz w:val="18"/>
                  <w:szCs w:val="18"/>
                  <w:lang w:val="en-US"/>
                </w:rPr>
                <w:t xml:space="preserve"> Obtenido de https://jesit.springeropen.com/articles/10.1186/s43067-025-00273-2</w:t>
              </w:r>
            </w:p>
            <w:p w14:paraId="6B69522C" w14:textId="2F46CCF9"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lang w:val="en-US"/>
                </w:rPr>
                <w:t>[7]</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Nauer, E. &amp;. (2006). </w:t>
              </w:r>
              <w:r w:rsidRPr="00C20AC2">
                <w:rPr>
                  <w:rFonts w:ascii="Times New Roman" w:hAnsi="Times New Roman" w:cs="Times New Roman"/>
                  <w:i/>
                  <w:iCs/>
                  <w:noProof/>
                  <w:sz w:val="18"/>
                  <w:szCs w:val="18"/>
                  <w:lang w:val="en-US"/>
                </w:rPr>
                <w:t>A Proposal for Annotation, Semantic Similarity and Classification of Textual Documents. En E. Euzenat &amp; B. Carré (Eds.), Artificial Intelligence: Methodology, Systems, and Applications (Vol. 4183, pp. 201-212).</w:t>
              </w:r>
              <w:r w:rsidRPr="00C20AC2">
                <w:rPr>
                  <w:rFonts w:ascii="Times New Roman" w:hAnsi="Times New Roman" w:cs="Times New Roman"/>
                  <w:noProof/>
                  <w:sz w:val="18"/>
                  <w:szCs w:val="18"/>
                  <w:lang w:val="en-US"/>
                </w:rPr>
                <w:t xml:space="preserve"> Obtenido de https://link.springer.com/chapter/10.1007/11861461_22</w:t>
              </w:r>
            </w:p>
            <w:p w14:paraId="4282524D" w14:textId="1B685C44"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lang w:val="en-US"/>
                </w:rPr>
                <w:t>[8]</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NovelVista. (2025). </w:t>
              </w:r>
              <w:r w:rsidRPr="00C20AC2">
                <w:rPr>
                  <w:rFonts w:ascii="Times New Roman" w:hAnsi="Times New Roman" w:cs="Times New Roman"/>
                  <w:i/>
                  <w:iCs/>
                  <w:noProof/>
                  <w:sz w:val="18"/>
                  <w:szCs w:val="18"/>
                  <w:lang w:val="en-US"/>
                </w:rPr>
                <w:t>AWS</w:t>
              </w:r>
              <w:r w:rsidRPr="00C20AC2">
                <w:rPr>
                  <w:rFonts w:ascii="Times New Roman" w:hAnsi="Times New Roman" w:cs="Times New Roman"/>
                  <w:noProof/>
                  <w:sz w:val="18"/>
                  <w:szCs w:val="18"/>
                  <w:lang w:val="en-US"/>
                </w:rPr>
                <w:t>. Obtenido de AWS Free Tier: What’s Included and How to Use It?: https://www.novelvista.com/blogs/cloud-and-aws/aws-free-tier</w:t>
              </w:r>
            </w:p>
            <w:p w14:paraId="1C9C389B" w14:textId="3472B954"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rPr>
                <w:t>[9]</w:t>
              </w:r>
              <w:r>
                <w:rPr>
                  <w:rFonts w:ascii="Times New Roman" w:hAnsi="Times New Roman" w:cs="Times New Roman"/>
                  <w:noProof/>
                  <w:sz w:val="18"/>
                  <w:szCs w:val="18"/>
                </w:rPr>
                <w:tab/>
              </w:r>
              <w:r w:rsidRPr="00C20AC2">
                <w:rPr>
                  <w:rFonts w:ascii="Times New Roman" w:hAnsi="Times New Roman" w:cs="Times New Roman"/>
                  <w:noProof/>
                  <w:sz w:val="18"/>
                  <w:szCs w:val="18"/>
                </w:rPr>
                <w:t xml:space="preserve">O'Donnell, G. (1998). </w:t>
              </w:r>
              <w:r w:rsidRPr="00C20AC2">
                <w:rPr>
                  <w:rFonts w:ascii="Times New Roman" w:hAnsi="Times New Roman" w:cs="Times New Roman"/>
                  <w:i/>
                  <w:iCs/>
                  <w:noProof/>
                  <w:sz w:val="18"/>
                  <w:szCs w:val="18"/>
                </w:rPr>
                <w:t>Accountability horizontal e as novas poliarquias.</w:t>
              </w:r>
              <w:r w:rsidRPr="00C20AC2">
                <w:rPr>
                  <w:rFonts w:ascii="Times New Roman" w:hAnsi="Times New Roman" w:cs="Times New Roman"/>
                  <w:noProof/>
                  <w:sz w:val="18"/>
                  <w:szCs w:val="18"/>
                </w:rPr>
                <w:t xml:space="preserve"> Obtenido de Lua Nova: Revista de Cultura e Política.</w:t>
              </w:r>
            </w:p>
            <w:p w14:paraId="3034439D" w14:textId="07674CB5"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rPr>
                <w:t>[10]</w:t>
              </w:r>
              <w:r>
                <w:rPr>
                  <w:rFonts w:ascii="Times New Roman" w:hAnsi="Times New Roman" w:cs="Times New Roman"/>
                  <w:noProof/>
                  <w:sz w:val="18"/>
                  <w:szCs w:val="18"/>
                </w:rPr>
                <w:tab/>
              </w:r>
              <w:r w:rsidRPr="00C20AC2">
                <w:rPr>
                  <w:rFonts w:ascii="Times New Roman" w:hAnsi="Times New Roman" w:cs="Times New Roman"/>
                  <w:noProof/>
                  <w:sz w:val="18"/>
                  <w:szCs w:val="18"/>
                </w:rPr>
                <w:t xml:space="preserve">Pimpler, E. (16 de Octubre de 2025). </w:t>
              </w:r>
              <w:r w:rsidRPr="00C20AC2">
                <w:rPr>
                  <w:rFonts w:ascii="Times New Roman" w:hAnsi="Times New Roman" w:cs="Times New Roman"/>
                  <w:i/>
                  <w:iCs/>
                  <w:noProof/>
                  <w:sz w:val="18"/>
                  <w:szCs w:val="18"/>
                  <w:lang w:val="en-US"/>
                </w:rPr>
                <w:t xml:space="preserve">How AI Could Potentially Transform the Future of GIS in Local Government. </w:t>
              </w:r>
              <w:r w:rsidRPr="00C20AC2">
                <w:rPr>
                  <w:rFonts w:ascii="Times New Roman" w:hAnsi="Times New Roman" w:cs="Times New Roman"/>
                  <w:i/>
                  <w:iCs/>
                  <w:noProof/>
                  <w:sz w:val="18"/>
                  <w:szCs w:val="18"/>
                </w:rPr>
                <w:t>Geospatial Training.</w:t>
              </w:r>
              <w:r w:rsidRPr="00C20AC2">
                <w:rPr>
                  <w:rFonts w:ascii="Times New Roman" w:hAnsi="Times New Roman" w:cs="Times New Roman"/>
                  <w:noProof/>
                  <w:sz w:val="18"/>
                  <w:szCs w:val="18"/>
                </w:rPr>
                <w:t xml:space="preserve"> Obtenido de GeoSpatial: https://geospatialtraining.com/how-ai-could-potentially-transform-the-future-of-gis-in-local-government/</w:t>
              </w:r>
            </w:p>
            <w:p w14:paraId="6012A571" w14:textId="594870EE"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lang w:val="en-US"/>
                </w:rPr>
                <w:t>[11]</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Rizwan, M. D. (2024). </w:t>
              </w:r>
              <w:r w:rsidRPr="00C20AC2">
                <w:rPr>
                  <w:rFonts w:ascii="Times New Roman" w:hAnsi="Times New Roman" w:cs="Times New Roman"/>
                  <w:i/>
                  <w:iCs/>
                  <w:noProof/>
                  <w:sz w:val="18"/>
                  <w:szCs w:val="18"/>
                  <w:lang w:val="en-US"/>
                </w:rPr>
                <w:t xml:space="preserve">Sentiment Analysis Using Natural Language Processing: A Review of Methods and Applications. </w:t>
              </w:r>
              <w:r w:rsidRPr="00C20AC2">
                <w:rPr>
                  <w:rFonts w:ascii="Times New Roman" w:hAnsi="Times New Roman" w:cs="Times New Roman"/>
                  <w:i/>
                  <w:iCs/>
                  <w:noProof/>
                  <w:sz w:val="18"/>
                  <w:szCs w:val="18"/>
                </w:rPr>
                <w:t>Applied Sciences, 14(4), 1675.</w:t>
              </w:r>
              <w:r w:rsidRPr="00C20AC2">
                <w:rPr>
                  <w:rFonts w:ascii="Times New Roman" w:hAnsi="Times New Roman" w:cs="Times New Roman"/>
                  <w:noProof/>
                  <w:sz w:val="18"/>
                  <w:szCs w:val="18"/>
                </w:rPr>
                <w:t xml:space="preserve"> Obtenido de https://www.mdpi.com/2076-3417/14/4/1675</w:t>
              </w:r>
            </w:p>
            <w:p w14:paraId="4661BDDC" w14:textId="2A1D8C08"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rPr>
                <w:t>[12]</w:t>
              </w:r>
              <w:r>
                <w:rPr>
                  <w:rFonts w:ascii="Times New Roman" w:hAnsi="Times New Roman" w:cs="Times New Roman"/>
                  <w:noProof/>
                  <w:sz w:val="18"/>
                  <w:szCs w:val="18"/>
                </w:rPr>
                <w:tab/>
              </w:r>
              <w:r w:rsidRPr="00C20AC2">
                <w:rPr>
                  <w:rFonts w:ascii="Times New Roman" w:hAnsi="Times New Roman" w:cs="Times New Roman"/>
                  <w:noProof/>
                  <w:sz w:val="18"/>
                  <w:szCs w:val="18"/>
                </w:rPr>
                <w:t xml:space="preserve">School., H. K. (30 de Septiembre de 2024). </w:t>
              </w:r>
              <w:r w:rsidRPr="00C20AC2">
                <w:rPr>
                  <w:rFonts w:ascii="Times New Roman" w:hAnsi="Times New Roman" w:cs="Times New Roman"/>
                  <w:i/>
                  <w:iCs/>
                  <w:noProof/>
                  <w:sz w:val="18"/>
                  <w:szCs w:val="18"/>
                  <w:lang w:val="en-US"/>
                </w:rPr>
                <w:t>The Role of GIS in Fair and Transparent Elections. Data Smart City Solutions.</w:t>
              </w:r>
              <w:r w:rsidRPr="00C20AC2">
                <w:rPr>
                  <w:rFonts w:ascii="Times New Roman" w:hAnsi="Times New Roman" w:cs="Times New Roman"/>
                  <w:noProof/>
                  <w:sz w:val="18"/>
                  <w:szCs w:val="18"/>
                  <w:lang w:val="en-US"/>
                </w:rPr>
                <w:t xml:space="preserve"> Obtenido de Harvard Kennedy School.: https://datasmart.hks.harvard.edu/role-gis-fair-and-transparent-elections</w:t>
              </w:r>
            </w:p>
            <w:p w14:paraId="2EBD8AA6" w14:textId="7CE0DD1F"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rPr>
                <w:t>[13]</w:t>
              </w:r>
              <w:r>
                <w:rPr>
                  <w:rFonts w:ascii="Times New Roman" w:hAnsi="Times New Roman" w:cs="Times New Roman"/>
                  <w:noProof/>
                  <w:sz w:val="18"/>
                  <w:szCs w:val="18"/>
                </w:rPr>
                <w:tab/>
              </w:r>
              <w:r w:rsidRPr="00C20AC2">
                <w:rPr>
                  <w:rFonts w:ascii="Times New Roman" w:hAnsi="Times New Roman" w:cs="Times New Roman"/>
                  <w:noProof/>
                  <w:sz w:val="18"/>
                  <w:szCs w:val="18"/>
                </w:rPr>
                <w:t xml:space="preserve">Services., A. W. (s.f.). </w:t>
              </w:r>
              <w:r w:rsidRPr="00C20AC2">
                <w:rPr>
                  <w:rFonts w:ascii="Times New Roman" w:hAnsi="Times New Roman" w:cs="Times New Roman"/>
                  <w:i/>
                  <w:iCs/>
                  <w:noProof/>
                  <w:sz w:val="18"/>
                  <w:szCs w:val="18"/>
                </w:rPr>
                <w:t>AWS</w:t>
              </w:r>
              <w:r w:rsidRPr="00C20AC2">
                <w:rPr>
                  <w:rFonts w:ascii="Times New Roman" w:hAnsi="Times New Roman" w:cs="Times New Roman"/>
                  <w:noProof/>
                  <w:sz w:val="18"/>
                  <w:szCs w:val="18"/>
                </w:rPr>
                <w:t>. Obtenido de Free Tier: https://aws.amazon.com/free/</w:t>
              </w:r>
            </w:p>
            <w:p w14:paraId="387CC118" w14:textId="558EE002" w:rsidR="00C20AC2" w:rsidRPr="00C20AC2" w:rsidRDefault="00C20AC2" w:rsidP="00C20AC2">
              <w:pPr>
                <w:pStyle w:val="Bibliografa"/>
                <w:ind w:left="720" w:hanging="720"/>
                <w:jc w:val="both"/>
                <w:rPr>
                  <w:rFonts w:ascii="Times New Roman" w:hAnsi="Times New Roman" w:cs="Times New Roman"/>
                  <w:noProof/>
                  <w:sz w:val="18"/>
                  <w:szCs w:val="18"/>
                </w:rPr>
              </w:pPr>
              <w:r>
                <w:rPr>
                  <w:rFonts w:ascii="Times New Roman" w:hAnsi="Times New Roman" w:cs="Times New Roman"/>
                  <w:noProof/>
                  <w:sz w:val="18"/>
                  <w:szCs w:val="18"/>
                </w:rPr>
                <w:t>[14]</w:t>
              </w:r>
              <w:r>
                <w:rPr>
                  <w:rFonts w:ascii="Times New Roman" w:hAnsi="Times New Roman" w:cs="Times New Roman"/>
                  <w:noProof/>
                  <w:sz w:val="18"/>
                  <w:szCs w:val="18"/>
                </w:rPr>
                <w:tab/>
              </w:r>
              <w:r w:rsidRPr="00C20AC2">
                <w:rPr>
                  <w:rFonts w:ascii="Times New Roman" w:hAnsi="Times New Roman" w:cs="Times New Roman"/>
                  <w:noProof/>
                  <w:sz w:val="18"/>
                  <w:szCs w:val="18"/>
                </w:rPr>
                <w:t xml:space="preserve">Walters., R. (19 de febrero de 2025). </w:t>
              </w:r>
              <w:r w:rsidRPr="00C20AC2">
                <w:rPr>
                  <w:rFonts w:ascii="Times New Roman" w:hAnsi="Times New Roman" w:cs="Times New Roman"/>
                  <w:i/>
                  <w:iCs/>
                  <w:noProof/>
                  <w:sz w:val="18"/>
                  <w:szCs w:val="18"/>
                  <w:lang w:val="en-US"/>
                </w:rPr>
                <w:t>Robert Walters. AI in hiring: the pros and cons.</w:t>
              </w:r>
              <w:r w:rsidRPr="00C20AC2">
                <w:rPr>
                  <w:rFonts w:ascii="Times New Roman" w:hAnsi="Times New Roman" w:cs="Times New Roman"/>
                  <w:noProof/>
                  <w:sz w:val="18"/>
                  <w:szCs w:val="18"/>
                  <w:lang w:val="en-US"/>
                </w:rPr>
                <w:t xml:space="preserve"> </w:t>
              </w:r>
              <w:r w:rsidRPr="00C20AC2">
                <w:rPr>
                  <w:rFonts w:ascii="Times New Roman" w:hAnsi="Times New Roman" w:cs="Times New Roman"/>
                  <w:noProof/>
                  <w:sz w:val="18"/>
                  <w:szCs w:val="18"/>
                </w:rPr>
                <w:t>Obtenido de https://www.robertwalters.com.au/insights/hiring-advice/blog/ai-in-hiring-the-pros-and-cons.html</w:t>
              </w:r>
            </w:p>
            <w:p w14:paraId="250897CD" w14:textId="0E674586" w:rsidR="00C20AC2" w:rsidRPr="00C20AC2" w:rsidRDefault="00C20AC2" w:rsidP="00C20AC2">
              <w:pPr>
                <w:pStyle w:val="Bibliografa"/>
                <w:ind w:left="720" w:hanging="720"/>
                <w:jc w:val="both"/>
                <w:rPr>
                  <w:rFonts w:ascii="Times New Roman" w:hAnsi="Times New Roman" w:cs="Times New Roman"/>
                  <w:noProof/>
                  <w:sz w:val="18"/>
                  <w:szCs w:val="18"/>
                  <w:lang w:val="en-US"/>
                </w:rPr>
              </w:pPr>
              <w:r>
                <w:rPr>
                  <w:rFonts w:ascii="Times New Roman" w:hAnsi="Times New Roman" w:cs="Times New Roman"/>
                  <w:noProof/>
                  <w:sz w:val="18"/>
                  <w:szCs w:val="18"/>
                  <w:lang w:val="en-US"/>
                </w:rPr>
                <w:t>[15]</w:t>
              </w:r>
              <w:r>
                <w:rPr>
                  <w:rFonts w:ascii="Times New Roman" w:hAnsi="Times New Roman" w:cs="Times New Roman"/>
                  <w:noProof/>
                  <w:sz w:val="18"/>
                  <w:szCs w:val="18"/>
                  <w:lang w:val="en-US"/>
                </w:rPr>
                <w:tab/>
              </w:r>
              <w:r w:rsidRPr="00C20AC2">
                <w:rPr>
                  <w:rFonts w:ascii="Times New Roman" w:hAnsi="Times New Roman" w:cs="Times New Roman"/>
                  <w:noProof/>
                  <w:sz w:val="18"/>
                  <w:szCs w:val="18"/>
                  <w:lang w:val="en-US"/>
                </w:rPr>
                <w:t xml:space="preserve">Zeiser, J. (2024). </w:t>
              </w:r>
              <w:r w:rsidRPr="00C20AC2">
                <w:rPr>
                  <w:rFonts w:ascii="Times New Roman" w:hAnsi="Times New Roman" w:cs="Times New Roman"/>
                  <w:i/>
                  <w:iCs/>
                  <w:noProof/>
                  <w:sz w:val="18"/>
                  <w:szCs w:val="18"/>
                  <w:lang w:val="en-US"/>
                </w:rPr>
                <w:t>AI Decision-Support and the Attributability Gap. Science and Engineering Ethics, 30(2), 34-49.</w:t>
              </w:r>
              <w:r w:rsidRPr="00C20AC2">
                <w:rPr>
                  <w:rFonts w:ascii="Times New Roman" w:hAnsi="Times New Roman" w:cs="Times New Roman"/>
                  <w:noProof/>
                  <w:sz w:val="18"/>
                  <w:szCs w:val="18"/>
                  <w:lang w:val="en-US"/>
                </w:rPr>
                <w:t xml:space="preserve"> Obtenido de https://link.springer.com/article/10.1007/s11948-024-00485-1</w:t>
              </w:r>
            </w:p>
            <w:p w14:paraId="33F99596" w14:textId="48D7D801" w:rsidR="5C300AA1" w:rsidRPr="00B846AA" w:rsidRDefault="00B846AA" w:rsidP="00C20AC2">
              <w:pPr>
                <w:jc w:val="both"/>
              </w:pPr>
              <w:r w:rsidRPr="00C20AC2">
                <w:rPr>
                  <w:rFonts w:ascii="Times New Roman" w:hAnsi="Times New Roman" w:cs="Times New Roman"/>
                  <w:b/>
                  <w:bCs/>
                  <w:sz w:val="18"/>
                  <w:szCs w:val="18"/>
                </w:rPr>
                <w:fldChar w:fldCharType="end"/>
              </w:r>
            </w:p>
          </w:sdtContent>
        </w:sdt>
      </w:sdtContent>
    </w:sdt>
    <w:sectPr w:rsidR="5C300AA1" w:rsidRPr="00B846AA" w:rsidSect="005C79A9">
      <w:type w:val="continuous"/>
      <w:pgSz w:w="12240" w:h="15840" w:code="1"/>
      <w:pgMar w:top="1080" w:right="979" w:bottom="1440" w:left="979" w:header="720" w:footer="720" w:gutter="0"/>
      <w:cols w:num="2" w:space="2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A58A" w14:textId="77777777" w:rsidR="00DB3D68" w:rsidRDefault="00DB3D68" w:rsidP="0037376F">
      <w:pPr>
        <w:spacing w:after="0" w:line="240" w:lineRule="auto"/>
      </w:pPr>
      <w:r>
        <w:separator/>
      </w:r>
    </w:p>
  </w:endnote>
  <w:endnote w:type="continuationSeparator" w:id="0">
    <w:p w14:paraId="46937BFF" w14:textId="77777777" w:rsidR="00DB3D68" w:rsidRDefault="00DB3D68" w:rsidP="00373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05B6F" w14:textId="77777777" w:rsidR="00DB3D68" w:rsidRDefault="00DB3D68" w:rsidP="0037376F">
      <w:pPr>
        <w:spacing w:after="0" w:line="240" w:lineRule="auto"/>
      </w:pPr>
      <w:r>
        <w:separator/>
      </w:r>
    </w:p>
  </w:footnote>
  <w:footnote w:type="continuationSeparator" w:id="0">
    <w:p w14:paraId="25A3C78E" w14:textId="77777777" w:rsidR="00DB3D68" w:rsidRDefault="00DB3D68" w:rsidP="00373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6EA1"/>
    <w:multiLevelType w:val="hybridMultilevel"/>
    <w:tmpl w:val="F626BBB4"/>
    <w:lvl w:ilvl="0" w:tplc="580A0001">
      <w:start w:val="1"/>
      <w:numFmt w:val="bullet"/>
      <w:lvlText w:val=""/>
      <w:lvlJc w:val="left"/>
      <w:pPr>
        <w:ind w:left="965" w:hanging="360"/>
      </w:pPr>
      <w:rPr>
        <w:rFonts w:ascii="Symbol" w:hAnsi="Symbol" w:hint="default"/>
      </w:rPr>
    </w:lvl>
    <w:lvl w:ilvl="1" w:tplc="580A0003">
      <w:start w:val="1"/>
      <w:numFmt w:val="bullet"/>
      <w:lvlText w:val="o"/>
      <w:lvlJc w:val="left"/>
      <w:pPr>
        <w:ind w:left="1685" w:hanging="360"/>
      </w:pPr>
      <w:rPr>
        <w:rFonts w:ascii="Courier New" w:hAnsi="Courier New" w:cs="Courier New" w:hint="default"/>
      </w:rPr>
    </w:lvl>
    <w:lvl w:ilvl="2" w:tplc="580A0005" w:tentative="1">
      <w:start w:val="1"/>
      <w:numFmt w:val="bullet"/>
      <w:lvlText w:val=""/>
      <w:lvlJc w:val="left"/>
      <w:pPr>
        <w:ind w:left="2405" w:hanging="360"/>
      </w:pPr>
      <w:rPr>
        <w:rFonts w:ascii="Wingdings" w:hAnsi="Wingdings" w:hint="default"/>
      </w:rPr>
    </w:lvl>
    <w:lvl w:ilvl="3" w:tplc="580A0001" w:tentative="1">
      <w:start w:val="1"/>
      <w:numFmt w:val="bullet"/>
      <w:lvlText w:val=""/>
      <w:lvlJc w:val="left"/>
      <w:pPr>
        <w:ind w:left="3125" w:hanging="360"/>
      </w:pPr>
      <w:rPr>
        <w:rFonts w:ascii="Symbol" w:hAnsi="Symbol" w:hint="default"/>
      </w:rPr>
    </w:lvl>
    <w:lvl w:ilvl="4" w:tplc="580A0003" w:tentative="1">
      <w:start w:val="1"/>
      <w:numFmt w:val="bullet"/>
      <w:lvlText w:val="o"/>
      <w:lvlJc w:val="left"/>
      <w:pPr>
        <w:ind w:left="3845" w:hanging="360"/>
      </w:pPr>
      <w:rPr>
        <w:rFonts w:ascii="Courier New" w:hAnsi="Courier New" w:cs="Courier New" w:hint="default"/>
      </w:rPr>
    </w:lvl>
    <w:lvl w:ilvl="5" w:tplc="580A0005" w:tentative="1">
      <w:start w:val="1"/>
      <w:numFmt w:val="bullet"/>
      <w:lvlText w:val=""/>
      <w:lvlJc w:val="left"/>
      <w:pPr>
        <w:ind w:left="4565" w:hanging="360"/>
      </w:pPr>
      <w:rPr>
        <w:rFonts w:ascii="Wingdings" w:hAnsi="Wingdings" w:hint="default"/>
      </w:rPr>
    </w:lvl>
    <w:lvl w:ilvl="6" w:tplc="580A0001" w:tentative="1">
      <w:start w:val="1"/>
      <w:numFmt w:val="bullet"/>
      <w:lvlText w:val=""/>
      <w:lvlJc w:val="left"/>
      <w:pPr>
        <w:ind w:left="5285" w:hanging="360"/>
      </w:pPr>
      <w:rPr>
        <w:rFonts w:ascii="Symbol" w:hAnsi="Symbol" w:hint="default"/>
      </w:rPr>
    </w:lvl>
    <w:lvl w:ilvl="7" w:tplc="580A0003" w:tentative="1">
      <w:start w:val="1"/>
      <w:numFmt w:val="bullet"/>
      <w:lvlText w:val="o"/>
      <w:lvlJc w:val="left"/>
      <w:pPr>
        <w:ind w:left="6005" w:hanging="360"/>
      </w:pPr>
      <w:rPr>
        <w:rFonts w:ascii="Courier New" w:hAnsi="Courier New" w:cs="Courier New" w:hint="default"/>
      </w:rPr>
    </w:lvl>
    <w:lvl w:ilvl="8" w:tplc="580A0005" w:tentative="1">
      <w:start w:val="1"/>
      <w:numFmt w:val="bullet"/>
      <w:lvlText w:val=""/>
      <w:lvlJc w:val="left"/>
      <w:pPr>
        <w:ind w:left="6725" w:hanging="360"/>
      </w:pPr>
      <w:rPr>
        <w:rFonts w:ascii="Wingdings" w:hAnsi="Wingdings" w:hint="default"/>
      </w:rPr>
    </w:lvl>
  </w:abstractNum>
  <w:abstractNum w:abstractNumId="1" w15:restartNumberingAfterBreak="0">
    <w:nsid w:val="2B5D438D"/>
    <w:multiLevelType w:val="hybridMultilevel"/>
    <w:tmpl w:val="03FAE906"/>
    <w:lvl w:ilvl="0" w:tplc="6D9A0C74">
      <w:start w:val="1"/>
      <w:numFmt w:val="upperRoman"/>
      <w:lvlText w:val="%1."/>
      <w:lvlJc w:val="left"/>
      <w:pPr>
        <w:ind w:left="1800" w:hanging="720"/>
      </w:pPr>
      <w:rPr>
        <w:rFonts w:hint="default"/>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2" w15:restartNumberingAfterBreak="0">
    <w:nsid w:val="53854FC0"/>
    <w:multiLevelType w:val="hybridMultilevel"/>
    <w:tmpl w:val="BE96112C"/>
    <w:lvl w:ilvl="0" w:tplc="890862B8">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619B379E"/>
    <w:multiLevelType w:val="multilevel"/>
    <w:tmpl w:val="C00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344642">
    <w:abstractNumId w:val="2"/>
  </w:num>
  <w:num w:numId="2" w16cid:durableId="297954168">
    <w:abstractNumId w:val="1"/>
  </w:num>
  <w:num w:numId="3" w16cid:durableId="1034234986">
    <w:abstractNumId w:val="0"/>
  </w:num>
  <w:num w:numId="4" w16cid:durableId="338001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6F"/>
    <w:rsid w:val="00005498"/>
    <w:rsid w:val="000556BC"/>
    <w:rsid w:val="00084490"/>
    <w:rsid w:val="000A6108"/>
    <w:rsid w:val="000B3442"/>
    <w:rsid w:val="000D4854"/>
    <w:rsid w:val="000E5150"/>
    <w:rsid w:val="00112A5D"/>
    <w:rsid w:val="00115F76"/>
    <w:rsid w:val="001234C7"/>
    <w:rsid w:val="00136419"/>
    <w:rsid w:val="00147E37"/>
    <w:rsid w:val="00157CF2"/>
    <w:rsid w:val="001631D9"/>
    <w:rsid w:val="0016499F"/>
    <w:rsid w:val="00180CB4"/>
    <w:rsid w:val="00197B65"/>
    <w:rsid w:val="001B312A"/>
    <w:rsid w:val="001C11B1"/>
    <w:rsid w:val="001F0324"/>
    <w:rsid w:val="002078B6"/>
    <w:rsid w:val="002124F5"/>
    <w:rsid w:val="0022088D"/>
    <w:rsid w:val="00224C94"/>
    <w:rsid w:val="00226816"/>
    <w:rsid w:val="00246F07"/>
    <w:rsid w:val="0026146F"/>
    <w:rsid w:val="0028709D"/>
    <w:rsid w:val="00297B85"/>
    <w:rsid w:val="002A30BE"/>
    <w:rsid w:val="002B5473"/>
    <w:rsid w:val="00304E06"/>
    <w:rsid w:val="003241BF"/>
    <w:rsid w:val="003273D7"/>
    <w:rsid w:val="00344EE9"/>
    <w:rsid w:val="00346966"/>
    <w:rsid w:val="0037376F"/>
    <w:rsid w:val="003855C2"/>
    <w:rsid w:val="003A17AF"/>
    <w:rsid w:val="003C2D7F"/>
    <w:rsid w:val="003D29E1"/>
    <w:rsid w:val="003D62FF"/>
    <w:rsid w:val="0042156D"/>
    <w:rsid w:val="00422C55"/>
    <w:rsid w:val="0043682E"/>
    <w:rsid w:val="00460011"/>
    <w:rsid w:val="00460559"/>
    <w:rsid w:val="00470B8D"/>
    <w:rsid w:val="004C7AB4"/>
    <w:rsid w:val="004E7270"/>
    <w:rsid w:val="0050013E"/>
    <w:rsid w:val="00522266"/>
    <w:rsid w:val="0052329D"/>
    <w:rsid w:val="00523E83"/>
    <w:rsid w:val="00557A5E"/>
    <w:rsid w:val="00560931"/>
    <w:rsid w:val="00566F1E"/>
    <w:rsid w:val="00575661"/>
    <w:rsid w:val="0059478D"/>
    <w:rsid w:val="00594DF5"/>
    <w:rsid w:val="005A644B"/>
    <w:rsid w:val="005B0880"/>
    <w:rsid w:val="005C79A9"/>
    <w:rsid w:val="005E1D2C"/>
    <w:rsid w:val="005F3BF2"/>
    <w:rsid w:val="005F4187"/>
    <w:rsid w:val="005F54E8"/>
    <w:rsid w:val="005F6DDD"/>
    <w:rsid w:val="00634102"/>
    <w:rsid w:val="0063517E"/>
    <w:rsid w:val="00647188"/>
    <w:rsid w:val="00654D0F"/>
    <w:rsid w:val="006777C3"/>
    <w:rsid w:val="0068676D"/>
    <w:rsid w:val="006944A6"/>
    <w:rsid w:val="006A18A6"/>
    <w:rsid w:val="006B22D4"/>
    <w:rsid w:val="006E092D"/>
    <w:rsid w:val="006E65C6"/>
    <w:rsid w:val="006F2AFB"/>
    <w:rsid w:val="006F7028"/>
    <w:rsid w:val="00723C5F"/>
    <w:rsid w:val="00753E78"/>
    <w:rsid w:val="00762D03"/>
    <w:rsid w:val="007C0E36"/>
    <w:rsid w:val="007D5E7D"/>
    <w:rsid w:val="007D6042"/>
    <w:rsid w:val="007F33A3"/>
    <w:rsid w:val="00820727"/>
    <w:rsid w:val="00831B63"/>
    <w:rsid w:val="00841CBA"/>
    <w:rsid w:val="00864B61"/>
    <w:rsid w:val="00877270"/>
    <w:rsid w:val="00885521"/>
    <w:rsid w:val="008C1CC3"/>
    <w:rsid w:val="008F4DEB"/>
    <w:rsid w:val="00940341"/>
    <w:rsid w:val="0095002E"/>
    <w:rsid w:val="00952841"/>
    <w:rsid w:val="009536D9"/>
    <w:rsid w:val="00967C3F"/>
    <w:rsid w:val="009C1995"/>
    <w:rsid w:val="009C1AB9"/>
    <w:rsid w:val="009C2F48"/>
    <w:rsid w:val="009F494B"/>
    <w:rsid w:val="00A06039"/>
    <w:rsid w:val="00A13921"/>
    <w:rsid w:val="00A2229B"/>
    <w:rsid w:val="00A77A52"/>
    <w:rsid w:val="00A809AD"/>
    <w:rsid w:val="00A85423"/>
    <w:rsid w:val="00A90FDA"/>
    <w:rsid w:val="00A922B2"/>
    <w:rsid w:val="00AA723D"/>
    <w:rsid w:val="00AB0A13"/>
    <w:rsid w:val="00AB152D"/>
    <w:rsid w:val="00AC1EF9"/>
    <w:rsid w:val="00AC5EEC"/>
    <w:rsid w:val="00B2442F"/>
    <w:rsid w:val="00B5643C"/>
    <w:rsid w:val="00B565FC"/>
    <w:rsid w:val="00B667C2"/>
    <w:rsid w:val="00B707F2"/>
    <w:rsid w:val="00B846AA"/>
    <w:rsid w:val="00BA17AD"/>
    <w:rsid w:val="00BA649F"/>
    <w:rsid w:val="00BF0203"/>
    <w:rsid w:val="00C20AC2"/>
    <w:rsid w:val="00C41F92"/>
    <w:rsid w:val="00C5555D"/>
    <w:rsid w:val="00C67433"/>
    <w:rsid w:val="00C924F8"/>
    <w:rsid w:val="00CA0648"/>
    <w:rsid w:val="00CB0746"/>
    <w:rsid w:val="00D03377"/>
    <w:rsid w:val="00D12DB0"/>
    <w:rsid w:val="00D14D4C"/>
    <w:rsid w:val="00D230C0"/>
    <w:rsid w:val="00D27548"/>
    <w:rsid w:val="00DB3D68"/>
    <w:rsid w:val="00DB5EB8"/>
    <w:rsid w:val="00DB68E2"/>
    <w:rsid w:val="00DC53D5"/>
    <w:rsid w:val="00DD44F3"/>
    <w:rsid w:val="00DF3C5F"/>
    <w:rsid w:val="00E002D5"/>
    <w:rsid w:val="00E373AB"/>
    <w:rsid w:val="00E5248D"/>
    <w:rsid w:val="00E65AAF"/>
    <w:rsid w:val="00E66BD0"/>
    <w:rsid w:val="00E807DF"/>
    <w:rsid w:val="00E92C39"/>
    <w:rsid w:val="00EB7027"/>
    <w:rsid w:val="00EE1538"/>
    <w:rsid w:val="00F03173"/>
    <w:rsid w:val="00F060B2"/>
    <w:rsid w:val="00F102D8"/>
    <w:rsid w:val="00F1610D"/>
    <w:rsid w:val="00F42E8A"/>
    <w:rsid w:val="00F519C2"/>
    <w:rsid w:val="00F6100E"/>
    <w:rsid w:val="00F715D4"/>
    <w:rsid w:val="00FC6401"/>
    <w:rsid w:val="00FE025B"/>
    <w:rsid w:val="00FE3F8B"/>
    <w:rsid w:val="2ABDDF47"/>
    <w:rsid w:val="5C300AA1"/>
    <w:rsid w:val="7411D44B"/>
    <w:rsid w:val="7418627E"/>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2EAB3"/>
  <w15:chartTrackingRefBased/>
  <w15:docId w15:val="{B8EBF306-AC04-48C1-B8AC-8C7C44D5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ind w:firstLine="24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3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7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7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7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37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37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37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37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7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7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7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7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37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37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37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37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376F"/>
    <w:rPr>
      <w:rFonts w:eastAsiaTheme="majorEastAsia" w:cstheme="majorBidi"/>
      <w:color w:val="272727" w:themeColor="text1" w:themeTint="D8"/>
    </w:rPr>
  </w:style>
  <w:style w:type="paragraph" w:styleId="Ttulo">
    <w:name w:val="Title"/>
    <w:basedOn w:val="Normal"/>
    <w:next w:val="Normal"/>
    <w:link w:val="TtuloCar"/>
    <w:uiPriority w:val="10"/>
    <w:qFormat/>
    <w:rsid w:val="00373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7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76F"/>
    <w:pPr>
      <w:numPr>
        <w:ilvl w:val="1"/>
      </w:numPr>
      <w:ind w:firstLine="245"/>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7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376F"/>
    <w:pPr>
      <w:spacing w:before="160"/>
      <w:jc w:val="center"/>
    </w:pPr>
    <w:rPr>
      <w:i/>
      <w:iCs/>
      <w:color w:val="404040" w:themeColor="text1" w:themeTint="BF"/>
    </w:rPr>
  </w:style>
  <w:style w:type="character" w:customStyle="1" w:styleId="CitaCar">
    <w:name w:val="Cita Car"/>
    <w:basedOn w:val="Fuentedeprrafopredeter"/>
    <w:link w:val="Cita"/>
    <w:uiPriority w:val="29"/>
    <w:rsid w:val="0037376F"/>
    <w:rPr>
      <w:i/>
      <w:iCs/>
      <w:color w:val="404040" w:themeColor="text1" w:themeTint="BF"/>
    </w:rPr>
  </w:style>
  <w:style w:type="paragraph" w:styleId="Prrafodelista">
    <w:name w:val="List Paragraph"/>
    <w:basedOn w:val="Normal"/>
    <w:uiPriority w:val="34"/>
    <w:qFormat/>
    <w:rsid w:val="0037376F"/>
    <w:pPr>
      <w:ind w:left="720"/>
      <w:contextualSpacing/>
    </w:pPr>
  </w:style>
  <w:style w:type="character" w:styleId="nfasisintenso">
    <w:name w:val="Intense Emphasis"/>
    <w:basedOn w:val="Fuentedeprrafopredeter"/>
    <w:uiPriority w:val="21"/>
    <w:qFormat/>
    <w:rsid w:val="0037376F"/>
    <w:rPr>
      <w:i/>
      <w:iCs/>
      <w:color w:val="0F4761" w:themeColor="accent1" w:themeShade="BF"/>
    </w:rPr>
  </w:style>
  <w:style w:type="paragraph" w:styleId="Citadestacada">
    <w:name w:val="Intense Quote"/>
    <w:basedOn w:val="Normal"/>
    <w:next w:val="Normal"/>
    <w:link w:val="CitadestacadaCar"/>
    <w:uiPriority w:val="30"/>
    <w:qFormat/>
    <w:rsid w:val="00373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76F"/>
    <w:rPr>
      <w:i/>
      <w:iCs/>
      <w:color w:val="0F4761" w:themeColor="accent1" w:themeShade="BF"/>
    </w:rPr>
  </w:style>
  <w:style w:type="character" w:styleId="Referenciaintensa">
    <w:name w:val="Intense Reference"/>
    <w:basedOn w:val="Fuentedeprrafopredeter"/>
    <w:uiPriority w:val="32"/>
    <w:qFormat/>
    <w:rsid w:val="0037376F"/>
    <w:rPr>
      <w:b/>
      <w:bCs/>
      <w:smallCaps/>
      <w:color w:val="0F4761" w:themeColor="accent1" w:themeShade="BF"/>
      <w:spacing w:val="5"/>
    </w:rPr>
  </w:style>
  <w:style w:type="character" w:styleId="Hipervnculo">
    <w:name w:val="Hyperlink"/>
    <w:basedOn w:val="Fuentedeprrafopredeter"/>
    <w:uiPriority w:val="99"/>
    <w:unhideWhenUsed/>
    <w:rsid w:val="0037376F"/>
    <w:rPr>
      <w:color w:val="467886" w:themeColor="hyperlink"/>
      <w:u w:val="single"/>
    </w:rPr>
  </w:style>
  <w:style w:type="character" w:styleId="Mencinsinresolver">
    <w:name w:val="Unresolved Mention"/>
    <w:basedOn w:val="Fuentedeprrafopredeter"/>
    <w:uiPriority w:val="99"/>
    <w:semiHidden/>
    <w:unhideWhenUsed/>
    <w:rsid w:val="0037376F"/>
    <w:rPr>
      <w:color w:val="605E5C"/>
      <w:shd w:val="clear" w:color="auto" w:fill="E1DFDD"/>
    </w:rPr>
  </w:style>
  <w:style w:type="paragraph" w:styleId="Encabezado">
    <w:name w:val="header"/>
    <w:basedOn w:val="Normal"/>
    <w:link w:val="EncabezadoCar"/>
    <w:uiPriority w:val="99"/>
    <w:unhideWhenUsed/>
    <w:rsid w:val="0037376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7376F"/>
  </w:style>
  <w:style w:type="paragraph" w:styleId="Piedepgina">
    <w:name w:val="footer"/>
    <w:basedOn w:val="Normal"/>
    <w:link w:val="PiedepginaCar"/>
    <w:uiPriority w:val="99"/>
    <w:unhideWhenUsed/>
    <w:rsid w:val="0037376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7376F"/>
  </w:style>
  <w:style w:type="character" w:styleId="Hipervnculovisitado">
    <w:name w:val="FollowedHyperlink"/>
    <w:basedOn w:val="Fuentedeprrafopredeter"/>
    <w:uiPriority w:val="99"/>
    <w:semiHidden/>
    <w:unhideWhenUsed/>
    <w:rsid w:val="00344EE9"/>
    <w:rPr>
      <w:color w:val="96607D" w:themeColor="followedHyperlink"/>
      <w:u w:val="single"/>
    </w:rPr>
  </w:style>
  <w:style w:type="paragraph" w:styleId="Textonotaalfinal">
    <w:name w:val="endnote text"/>
    <w:basedOn w:val="Normal"/>
    <w:uiPriority w:val="99"/>
    <w:semiHidden/>
    <w:unhideWhenUsed/>
    <w:rsid w:val="5C300AA1"/>
    <w:pPr>
      <w:spacing w:after="0" w:line="240" w:lineRule="auto"/>
    </w:pPr>
    <w:rPr>
      <w:sz w:val="20"/>
      <w:szCs w:val="20"/>
    </w:rPr>
  </w:style>
  <w:style w:type="character" w:styleId="Refdenotaalfinal">
    <w:name w:val="endnote reference"/>
    <w:basedOn w:val="Fuentedeprrafopredeter"/>
    <w:uiPriority w:val="99"/>
    <w:semiHidden/>
    <w:unhideWhenUsed/>
    <w:rPr>
      <w:vertAlign w:val="superscript"/>
    </w:rPr>
  </w:style>
  <w:style w:type="paragraph" w:styleId="Bibliografa">
    <w:name w:val="Bibliography"/>
    <w:basedOn w:val="Normal"/>
    <w:next w:val="Normal"/>
    <w:uiPriority w:val="37"/>
    <w:unhideWhenUsed/>
    <w:rsid w:val="00112A5D"/>
  </w:style>
  <w:style w:type="paragraph" w:styleId="NormalWeb">
    <w:name w:val="Normal (Web)"/>
    <w:basedOn w:val="Normal"/>
    <w:uiPriority w:val="99"/>
    <w:semiHidden/>
    <w:unhideWhenUsed/>
    <w:rsid w:val="004605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8387">
      <w:bodyDiv w:val="1"/>
      <w:marLeft w:val="0"/>
      <w:marRight w:val="0"/>
      <w:marTop w:val="0"/>
      <w:marBottom w:val="0"/>
      <w:divBdr>
        <w:top w:val="none" w:sz="0" w:space="0" w:color="auto"/>
        <w:left w:val="none" w:sz="0" w:space="0" w:color="auto"/>
        <w:bottom w:val="none" w:sz="0" w:space="0" w:color="auto"/>
        <w:right w:val="none" w:sz="0" w:space="0" w:color="auto"/>
      </w:divBdr>
    </w:div>
    <w:div w:id="60299488">
      <w:bodyDiv w:val="1"/>
      <w:marLeft w:val="0"/>
      <w:marRight w:val="0"/>
      <w:marTop w:val="0"/>
      <w:marBottom w:val="0"/>
      <w:divBdr>
        <w:top w:val="none" w:sz="0" w:space="0" w:color="auto"/>
        <w:left w:val="none" w:sz="0" w:space="0" w:color="auto"/>
        <w:bottom w:val="none" w:sz="0" w:space="0" w:color="auto"/>
        <w:right w:val="none" w:sz="0" w:space="0" w:color="auto"/>
      </w:divBdr>
    </w:div>
    <w:div w:id="165707095">
      <w:bodyDiv w:val="1"/>
      <w:marLeft w:val="0"/>
      <w:marRight w:val="0"/>
      <w:marTop w:val="0"/>
      <w:marBottom w:val="0"/>
      <w:divBdr>
        <w:top w:val="none" w:sz="0" w:space="0" w:color="auto"/>
        <w:left w:val="none" w:sz="0" w:space="0" w:color="auto"/>
        <w:bottom w:val="none" w:sz="0" w:space="0" w:color="auto"/>
        <w:right w:val="none" w:sz="0" w:space="0" w:color="auto"/>
      </w:divBdr>
    </w:div>
    <w:div w:id="197933336">
      <w:bodyDiv w:val="1"/>
      <w:marLeft w:val="0"/>
      <w:marRight w:val="0"/>
      <w:marTop w:val="0"/>
      <w:marBottom w:val="0"/>
      <w:divBdr>
        <w:top w:val="none" w:sz="0" w:space="0" w:color="auto"/>
        <w:left w:val="none" w:sz="0" w:space="0" w:color="auto"/>
        <w:bottom w:val="none" w:sz="0" w:space="0" w:color="auto"/>
        <w:right w:val="none" w:sz="0" w:space="0" w:color="auto"/>
      </w:divBdr>
    </w:div>
    <w:div w:id="202136394">
      <w:bodyDiv w:val="1"/>
      <w:marLeft w:val="0"/>
      <w:marRight w:val="0"/>
      <w:marTop w:val="0"/>
      <w:marBottom w:val="0"/>
      <w:divBdr>
        <w:top w:val="none" w:sz="0" w:space="0" w:color="auto"/>
        <w:left w:val="none" w:sz="0" w:space="0" w:color="auto"/>
        <w:bottom w:val="none" w:sz="0" w:space="0" w:color="auto"/>
        <w:right w:val="none" w:sz="0" w:space="0" w:color="auto"/>
      </w:divBdr>
    </w:div>
    <w:div w:id="277837588">
      <w:bodyDiv w:val="1"/>
      <w:marLeft w:val="0"/>
      <w:marRight w:val="0"/>
      <w:marTop w:val="0"/>
      <w:marBottom w:val="0"/>
      <w:divBdr>
        <w:top w:val="none" w:sz="0" w:space="0" w:color="auto"/>
        <w:left w:val="none" w:sz="0" w:space="0" w:color="auto"/>
        <w:bottom w:val="none" w:sz="0" w:space="0" w:color="auto"/>
        <w:right w:val="none" w:sz="0" w:space="0" w:color="auto"/>
      </w:divBdr>
    </w:div>
    <w:div w:id="280308942">
      <w:bodyDiv w:val="1"/>
      <w:marLeft w:val="0"/>
      <w:marRight w:val="0"/>
      <w:marTop w:val="0"/>
      <w:marBottom w:val="0"/>
      <w:divBdr>
        <w:top w:val="none" w:sz="0" w:space="0" w:color="auto"/>
        <w:left w:val="none" w:sz="0" w:space="0" w:color="auto"/>
        <w:bottom w:val="none" w:sz="0" w:space="0" w:color="auto"/>
        <w:right w:val="none" w:sz="0" w:space="0" w:color="auto"/>
      </w:divBdr>
    </w:div>
    <w:div w:id="312367400">
      <w:bodyDiv w:val="1"/>
      <w:marLeft w:val="0"/>
      <w:marRight w:val="0"/>
      <w:marTop w:val="0"/>
      <w:marBottom w:val="0"/>
      <w:divBdr>
        <w:top w:val="none" w:sz="0" w:space="0" w:color="auto"/>
        <w:left w:val="none" w:sz="0" w:space="0" w:color="auto"/>
        <w:bottom w:val="none" w:sz="0" w:space="0" w:color="auto"/>
        <w:right w:val="none" w:sz="0" w:space="0" w:color="auto"/>
      </w:divBdr>
    </w:div>
    <w:div w:id="345057626">
      <w:bodyDiv w:val="1"/>
      <w:marLeft w:val="0"/>
      <w:marRight w:val="0"/>
      <w:marTop w:val="0"/>
      <w:marBottom w:val="0"/>
      <w:divBdr>
        <w:top w:val="none" w:sz="0" w:space="0" w:color="auto"/>
        <w:left w:val="none" w:sz="0" w:space="0" w:color="auto"/>
        <w:bottom w:val="none" w:sz="0" w:space="0" w:color="auto"/>
        <w:right w:val="none" w:sz="0" w:space="0" w:color="auto"/>
      </w:divBdr>
    </w:div>
    <w:div w:id="461195959">
      <w:bodyDiv w:val="1"/>
      <w:marLeft w:val="0"/>
      <w:marRight w:val="0"/>
      <w:marTop w:val="0"/>
      <w:marBottom w:val="0"/>
      <w:divBdr>
        <w:top w:val="none" w:sz="0" w:space="0" w:color="auto"/>
        <w:left w:val="none" w:sz="0" w:space="0" w:color="auto"/>
        <w:bottom w:val="none" w:sz="0" w:space="0" w:color="auto"/>
        <w:right w:val="none" w:sz="0" w:space="0" w:color="auto"/>
      </w:divBdr>
    </w:div>
    <w:div w:id="518087831">
      <w:bodyDiv w:val="1"/>
      <w:marLeft w:val="0"/>
      <w:marRight w:val="0"/>
      <w:marTop w:val="0"/>
      <w:marBottom w:val="0"/>
      <w:divBdr>
        <w:top w:val="none" w:sz="0" w:space="0" w:color="auto"/>
        <w:left w:val="none" w:sz="0" w:space="0" w:color="auto"/>
        <w:bottom w:val="none" w:sz="0" w:space="0" w:color="auto"/>
        <w:right w:val="none" w:sz="0" w:space="0" w:color="auto"/>
      </w:divBdr>
    </w:div>
    <w:div w:id="528182979">
      <w:bodyDiv w:val="1"/>
      <w:marLeft w:val="0"/>
      <w:marRight w:val="0"/>
      <w:marTop w:val="0"/>
      <w:marBottom w:val="0"/>
      <w:divBdr>
        <w:top w:val="none" w:sz="0" w:space="0" w:color="auto"/>
        <w:left w:val="none" w:sz="0" w:space="0" w:color="auto"/>
        <w:bottom w:val="none" w:sz="0" w:space="0" w:color="auto"/>
        <w:right w:val="none" w:sz="0" w:space="0" w:color="auto"/>
      </w:divBdr>
    </w:div>
    <w:div w:id="543252875">
      <w:bodyDiv w:val="1"/>
      <w:marLeft w:val="0"/>
      <w:marRight w:val="0"/>
      <w:marTop w:val="0"/>
      <w:marBottom w:val="0"/>
      <w:divBdr>
        <w:top w:val="none" w:sz="0" w:space="0" w:color="auto"/>
        <w:left w:val="none" w:sz="0" w:space="0" w:color="auto"/>
        <w:bottom w:val="none" w:sz="0" w:space="0" w:color="auto"/>
        <w:right w:val="none" w:sz="0" w:space="0" w:color="auto"/>
      </w:divBdr>
    </w:div>
    <w:div w:id="569120323">
      <w:bodyDiv w:val="1"/>
      <w:marLeft w:val="0"/>
      <w:marRight w:val="0"/>
      <w:marTop w:val="0"/>
      <w:marBottom w:val="0"/>
      <w:divBdr>
        <w:top w:val="none" w:sz="0" w:space="0" w:color="auto"/>
        <w:left w:val="none" w:sz="0" w:space="0" w:color="auto"/>
        <w:bottom w:val="none" w:sz="0" w:space="0" w:color="auto"/>
        <w:right w:val="none" w:sz="0" w:space="0" w:color="auto"/>
      </w:divBdr>
    </w:div>
    <w:div w:id="662246652">
      <w:bodyDiv w:val="1"/>
      <w:marLeft w:val="0"/>
      <w:marRight w:val="0"/>
      <w:marTop w:val="0"/>
      <w:marBottom w:val="0"/>
      <w:divBdr>
        <w:top w:val="none" w:sz="0" w:space="0" w:color="auto"/>
        <w:left w:val="none" w:sz="0" w:space="0" w:color="auto"/>
        <w:bottom w:val="none" w:sz="0" w:space="0" w:color="auto"/>
        <w:right w:val="none" w:sz="0" w:space="0" w:color="auto"/>
      </w:divBdr>
    </w:div>
    <w:div w:id="671879749">
      <w:bodyDiv w:val="1"/>
      <w:marLeft w:val="0"/>
      <w:marRight w:val="0"/>
      <w:marTop w:val="0"/>
      <w:marBottom w:val="0"/>
      <w:divBdr>
        <w:top w:val="none" w:sz="0" w:space="0" w:color="auto"/>
        <w:left w:val="none" w:sz="0" w:space="0" w:color="auto"/>
        <w:bottom w:val="none" w:sz="0" w:space="0" w:color="auto"/>
        <w:right w:val="none" w:sz="0" w:space="0" w:color="auto"/>
      </w:divBdr>
    </w:div>
    <w:div w:id="736780976">
      <w:bodyDiv w:val="1"/>
      <w:marLeft w:val="0"/>
      <w:marRight w:val="0"/>
      <w:marTop w:val="0"/>
      <w:marBottom w:val="0"/>
      <w:divBdr>
        <w:top w:val="none" w:sz="0" w:space="0" w:color="auto"/>
        <w:left w:val="none" w:sz="0" w:space="0" w:color="auto"/>
        <w:bottom w:val="none" w:sz="0" w:space="0" w:color="auto"/>
        <w:right w:val="none" w:sz="0" w:space="0" w:color="auto"/>
      </w:divBdr>
    </w:div>
    <w:div w:id="771239879">
      <w:bodyDiv w:val="1"/>
      <w:marLeft w:val="0"/>
      <w:marRight w:val="0"/>
      <w:marTop w:val="0"/>
      <w:marBottom w:val="0"/>
      <w:divBdr>
        <w:top w:val="none" w:sz="0" w:space="0" w:color="auto"/>
        <w:left w:val="none" w:sz="0" w:space="0" w:color="auto"/>
        <w:bottom w:val="none" w:sz="0" w:space="0" w:color="auto"/>
        <w:right w:val="none" w:sz="0" w:space="0" w:color="auto"/>
      </w:divBdr>
    </w:div>
    <w:div w:id="851339474">
      <w:bodyDiv w:val="1"/>
      <w:marLeft w:val="0"/>
      <w:marRight w:val="0"/>
      <w:marTop w:val="0"/>
      <w:marBottom w:val="0"/>
      <w:divBdr>
        <w:top w:val="none" w:sz="0" w:space="0" w:color="auto"/>
        <w:left w:val="none" w:sz="0" w:space="0" w:color="auto"/>
        <w:bottom w:val="none" w:sz="0" w:space="0" w:color="auto"/>
        <w:right w:val="none" w:sz="0" w:space="0" w:color="auto"/>
      </w:divBdr>
    </w:div>
    <w:div w:id="875585650">
      <w:bodyDiv w:val="1"/>
      <w:marLeft w:val="0"/>
      <w:marRight w:val="0"/>
      <w:marTop w:val="0"/>
      <w:marBottom w:val="0"/>
      <w:divBdr>
        <w:top w:val="none" w:sz="0" w:space="0" w:color="auto"/>
        <w:left w:val="none" w:sz="0" w:space="0" w:color="auto"/>
        <w:bottom w:val="none" w:sz="0" w:space="0" w:color="auto"/>
        <w:right w:val="none" w:sz="0" w:space="0" w:color="auto"/>
      </w:divBdr>
    </w:div>
    <w:div w:id="877620992">
      <w:bodyDiv w:val="1"/>
      <w:marLeft w:val="0"/>
      <w:marRight w:val="0"/>
      <w:marTop w:val="0"/>
      <w:marBottom w:val="0"/>
      <w:divBdr>
        <w:top w:val="none" w:sz="0" w:space="0" w:color="auto"/>
        <w:left w:val="none" w:sz="0" w:space="0" w:color="auto"/>
        <w:bottom w:val="none" w:sz="0" w:space="0" w:color="auto"/>
        <w:right w:val="none" w:sz="0" w:space="0" w:color="auto"/>
      </w:divBdr>
    </w:div>
    <w:div w:id="887841217">
      <w:bodyDiv w:val="1"/>
      <w:marLeft w:val="0"/>
      <w:marRight w:val="0"/>
      <w:marTop w:val="0"/>
      <w:marBottom w:val="0"/>
      <w:divBdr>
        <w:top w:val="none" w:sz="0" w:space="0" w:color="auto"/>
        <w:left w:val="none" w:sz="0" w:space="0" w:color="auto"/>
        <w:bottom w:val="none" w:sz="0" w:space="0" w:color="auto"/>
        <w:right w:val="none" w:sz="0" w:space="0" w:color="auto"/>
      </w:divBdr>
    </w:div>
    <w:div w:id="958100454">
      <w:bodyDiv w:val="1"/>
      <w:marLeft w:val="0"/>
      <w:marRight w:val="0"/>
      <w:marTop w:val="0"/>
      <w:marBottom w:val="0"/>
      <w:divBdr>
        <w:top w:val="none" w:sz="0" w:space="0" w:color="auto"/>
        <w:left w:val="none" w:sz="0" w:space="0" w:color="auto"/>
        <w:bottom w:val="none" w:sz="0" w:space="0" w:color="auto"/>
        <w:right w:val="none" w:sz="0" w:space="0" w:color="auto"/>
      </w:divBdr>
    </w:div>
    <w:div w:id="961376775">
      <w:bodyDiv w:val="1"/>
      <w:marLeft w:val="0"/>
      <w:marRight w:val="0"/>
      <w:marTop w:val="0"/>
      <w:marBottom w:val="0"/>
      <w:divBdr>
        <w:top w:val="none" w:sz="0" w:space="0" w:color="auto"/>
        <w:left w:val="none" w:sz="0" w:space="0" w:color="auto"/>
        <w:bottom w:val="none" w:sz="0" w:space="0" w:color="auto"/>
        <w:right w:val="none" w:sz="0" w:space="0" w:color="auto"/>
      </w:divBdr>
    </w:div>
    <w:div w:id="998196855">
      <w:bodyDiv w:val="1"/>
      <w:marLeft w:val="0"/>
      <w:marRight w:val="0"/>
      <w:marTop w:val="0"/>
      <w:marBottom w:val="0"/>
      <w:divBdr>
        <w:top w:val="none" w:sz="0" w:space="0" w:color="auto"/>
        <w:left w:val="none" w:sz="0" w:space="0" w:color="auto"/>
        <w:bottom w:val="none" w:sz="0" w:space="0" w:color="auto"/>
        <w:right w:val="none" w:sz="0" w:space="0" w:color="auto"/>
      </w:divBdr>
    </w:div>
    <w:div w:id="1095632388">
      <w:bodyDiv w:val="1"/>
      <w:marLeft w:val="0"/>
      <w:marRight w:val="0"/>
      <w:marTop w:val="0"/>
      <w:marBottom w:val="0"/>
      <w:divBdr>
        <w:top w:val="none" w:sz="0" w:space="0" w:color="auto"/>
        <w:left w:val="none" w:sz="0" w:space="0" w:color="auto"/>
        <w:bottom w:val="none" w:sz="0" w:space="0" w:color="auto"/>
        <w:right w:val="none" w:sz="0" w:space="0" w:color="auto"/>
      </w:divBdr>
    </w:div>
    <w:div w:id="1138111710">
      <w:bodyDiv w:val="1"/>
      <w:marLeft w:val="0"/>
      <w:marRight w:val="0"/>
      <w:marTop w:val="0"/>
      <w:marBottom w:val="0"/>
      <w:divBdr>
        <w:top w:val="none" w:sz="0" w:space="0" w:color="auto"/>
        <w:left w:val="none" w:sz="0" w:space="0" w:color="auto"/>
        <w:bottom w:val="none" w:sz="0" w:space="0" w:color="auto"/>
        <w:right w:val="none" w:sz="0" w:space="0" w:color="auto"/>
      </w:divBdr>
    </w:div>
    <w:div w:id="1139760466">
      <w:bodyDiv w:val="1"/>
      <w:marLeft w:val="0"/>
      <w:marRight w:val="0"/>
      <w:marTop w:val="0"/>
      <w:marBottom w:val="0"/>
      <w:divBdr>
        <w:top w:val="none" w:sz="0" w:space="0" w:color="auto"/>
        <w:left w:val="none" w:sz="0" w:space="0" w:color="auto"/>
        <w:bottom w:val="none" w:sz="0" w:space="0" w:color="auto"/>
        <w:right w:val="none" w:sz="0" w:space="0" w:color="auto"/>
      </w:divBdr>
    </w:div>
    <w:div w:id="1183975501">
      <w:bodyDiv w:val="1"/>
      <w:marLeft w:val="0"/>
      <w:marRight w:val="0"/>
      <w:marTop w:val="0"/>
      <w:marBottom w:val="0"/>
      <w:divBdr>
        <w:top w:val="none" w:sz="0" w:space="0" w:color="auto"/>
        <w:left w:val="none" w:sz="0" w:space="0" w:color="auto"/>
        <w:bottom w:val="none" w:sz="0" w:space="0" w:color="auto"/>
        <w:right w:val="none" w:sz="0" w:space="0" w:color="auto"/>
      </w:divBdr>
    </w:div>
    <w:div w:id="1193567747">
      <w:bodyDiv w:val="1"/>
      <w:marLeft w:val="0"/>
      <w:marRight w:val="0"/>
      <w:marTop w:val="0"/>
      <w:marBottom w:val="0"/>
      <w:divBdr>
        <w:top w:val="none" w:sz="0" w:space="0" w:color="auto"/>
        <w:left w:val="none" w:sz="0" w:space="0" w:color="auto"/>
        <w:bottom w:val="none" w:sz="0" w:space="0" w:color="auto"/>
        <w:right w:val="none" w:sz="0" w:space="0" w:color="auto"/>
      </w:divBdr>
    </w:div>
    <w:div w:id="1238443237">
      <w:bodyDiv w:val="1"/>
      <w:marLeft w:val="0"/>
      <w:marRight w:val="0"/>
      <w:marTop w:val="0"/>
      <w:marBottom w:val="0"/>
      <w:divBdr>
        <w:top w:val="none" w:sz="0" w:space="0" w:color="auto"/>
        <w:left w:val="none" w:sz="0" w:space="0" w:color="auto"/>
        <w:bottom w:val="none" w:sz="0" w:space="0" w:color="auto"/>
        <w:right w:val="none" w:sz="0" w:space="0" w:color="auto"/>
      </w:divBdr>
    </w:div>
    <w:div w:id="1263148161">
      <w:bodyDiv w:val="1"/>
      <w:marLeft w:val="0"/>
      <w:marRight w:val="0"/>
      <w:marTop w:val="0"/>
      <w:marBottom w:val="0"/>
      <w:divBdr>
        <w:top w:val="none" w:sz="0" w:space="0" w:color="auto"/>
        <w:left w:val="none" w:sz="0" w:space="0" w:color="auto"/>
        <w:bottom w:val="none" w:sz="0" w:space="0" w:color="auto"/>
        <w:right w:val="none" w:sz="0" w:space="0" w:color="auto"/>
      </w:divBdr>
    </w:div>
    <w:div w:id="1273636428">
      <w:bodyDiv w:val="1"/>
      <w:marLeft w:val="0"/>
      <w:marRight w:val="0"/>
      <w:marTop w:val="0"/>
      <w:marBottom w:val="0"/>
      <w:divBdr>
        <w:top w:val="none" w:sz="0" w:space="0" w:color="auto"/>
        <w:left w:val="none" w:sz="0" w:space="0" w:color="auto"/>
        <w:bottom w:val="none" w:sz="0" w:space="0" w:color="auto"/>
        <w:right w:val="none" w:sz="0" w:space="0" w:color="auto"/>
      </w:divBdr>
    </w:div>
    <w:div w:id="1283923088">
      <w:bodyDiv w:val="1"/>
      <w:marLeft w:val="0"/>
      <w:marRight w:val="0"/>
      <w:marTop w:val="0"/>
      <w:marBottom w:val="0"/>
      <w:divBdr>
        <w:top w:val="none" w:sz="0" w:space="0" w:color="auto"/>
        <w:left w:val="none" w:sz="0" w:space="0" w:color="auto"/>
        <w:bottom w:val="none" w:sz="0" w:space="0" w:color="auto"/>
        <w:right w:val="none" w:sz="0" w:space="0" w:color="auto"/>
      </w:divBdr>
    </w:div>
    <w:div w:id="1315717753">
      <w:bodyDiv w:val="1"/>
      <w:marLeft w:val="0"/>
      <w:marRight w:val="0"/>
      <w:marTop w:val="0"/>
      <w:marBottom w:val="0"/>
      <w:divBdr>
        <w:top w:val="none" w:sz="0" w:space="0" w:color="auto"/>
        <w:left w:val="none" w:sz="0" w:space="0" w:color="auto"/>
        <w:bottom w:val="none" w:sz="0" w:space="0" w:color="auto"/>
        <w:right w:val="none" w:sz="0" w:space="0" w:color="auto"/>
      </w:divBdr>
    </w:div>
    <w:div w:id="1331449644">
      <w:bodyDiv w:val="1"/>
      <w:marLeft w:val="0"/>
      <w:marRight w:val="0"/>
      <w:marTop w:val="0"/>
      <w:marBottom w:val="0"/>
      <w:divBdr>
        <w:top w:val="none" w:sz="0" w:space="0" w:color="auto"/>
        <w:left w:val="none" w:sz="0" w:space="0" w:color="auto"/>
        <w:bottom w:val="none" w:sz="0" w:space="0" w:color="auto"/>
        <w:right w:val="none" w:sz="0" w:space="0" w:color="auto"/>
      </w:divBdr>
    </w:div>
    <w:div w:id="1369338807">
      <w:bodyDiv w:val="1"/>
      <w:marLeft w:val="0"/>
      <w:marRight w:val="0"/>
      <w:marTop w:val="0"/>
      <w:marBottom w:val="0"/>
      <w:divBdr>
        <w:top w:val="none" w:sz="0" w:space="0" w:color="auto"/>
        <w:left w:val="none" w:sz="0" w:space="0" w:color="auto"/>
        <w:bottom w:val="none" w:sz="0" w:space="0" w:color="auto"/>
        <w:right w:val="none" w:sz="0" w:space="0" w:color="auto"/>
      </w:divBdr>
    </w:div>
    <w:div w:id="1642495947">
      <w:bodyDiv w:val="1"/>
      <w:marLeft w:val="0"/>
      <w:marRight w:val="0"/>
      <w:marTop w:val="0"/>
      <w:marBottom w:val="0"/>
      <w:divBdr>
        <w:top w:val="none" w:sz="0" w:space="0" w:color="auto"/>
        <w:left w:val="none" w:sz="0" w:space="0" w:color="auto"/>
        <w:bottom w:val="none" w:sz="0" w:space="0" w:color="auto"/>
        <w:right w:val="none" w:sz="0" w:space="0" w:color="auto"/>
      </w:divBdr>
    </w:div>
    <w:div w:id="1670257281">
      <w:bodyDiv w:val="1"/>
      <w:marLeft w:val="0"/>
      <w:marRight w:val="0"/>
      <w:marTop w:val="0"/>
      <w:marBottom w:val="0"/>
      <w:divBdr>
        <w:top w:val="none" w:sz="0" w:space="0" w:color="auto"/>
        <w:left w:val="none" w:sz="0" w:space="0" w:color="auto"/>
        <w:bottom w:val="none" w:sz="0" w:space="0" w:color="auto"/>
        <w:right w:val="none" w:sz="0" w:space="0" w:color="auto"/>
      </w:divBdr>
    </w:div>
    <w:div w:id="1693148611">
      <w:bodyDiv w:val="1"/>
      <w:marLeft w:val="0"/>
      <w:marRight w:val="0"/>
      <w:marTop w:val="0"/>
      <w:marBottom w:val="0"/>
      <w:divBdr>
        <w:top w:val="none" w:sz="0" w:space="0" w:color="auto"/>
        <w:left w:val="none" w:sz="0" w:space="0" w:color="auto"/>
        <w:bottom w:val="none" w:sz="0" w:space="0" w:color="auto"/>
        <w:right w:val="none" w:sz="0" w:space="0" w:color="auto"/>
      </w:divBdr>
    </w:div>
    <w:div w:id="1758398995">
      <w:bodyDiv w:val="1"/>
      <w:marLeft w:val="0"/>
      <w:marRight w:val="0"/>
      <w:marTop w:val="0"/>
      <w:marBottom w:val="0"/>
      <w:divBdr>
        <w:top w:val="none" w:sz="0" w:space="0" w:color="auto"/>
        <w:left w:val="none" w:sz="0" w:space="0" w:color="auto"/>
        <w:bottom w:val="none" w:sz="0" w:space="0" w:color="auto"/>
        <w:right w:val="none" w:sz="0" w:space="0" w:color="auto"/>
      </w:divBdr>
    </w:div>
    <w:div w:id="1850488483">
      <w:bodyDiv w:val="1"/>
      <w:marLeft w:val="0"/>
      <w:marRight w:val="0"/>
      <w:marTop w:val="0"/>
      <w:marBottom w:val="0"/>
      <w:divBdr>
        <w:top w:val="none" w:sz="0" w:space="0" w:color="auto"/>
        <w:left w:val="none" w:sz="0" w:space="0" w:color="auto"/>
        <w:bottom w:val="none" w:sz="0" w:space="0" w:color="auto"/>
        <w:right w:val="none" w:sz="0" w:space="0" w:color="auto"/>
      </w:divBdr>
    </w:div>
    <w:div w:id="1856726390">
      <w:bodyDiv w:val="1"/>
      <w:marLeft w:val="0"/>
      <w:marRight w:val="0"/>
      <w:marTop w:val="0"/>
      <w:marBottom w:val="0"/>
      <w:divBdr>
        <w:top w:val="none" w:sz="0" w:space="0" w:color="auto"/>
        <w:left w:val="none" w:sz="0" w:space="0" w:color="auto"/>
        <w:bottom w:val="none" w:sz="0" w:space="0" w:color="auto"/>
        <w:right w:val="none" w:sz="0" w:space="0" w:color="auto"/>
      </w:divBdr>
    </w:div>
    <w:div w:id="1877348753">
      <w:bodyDiv w:val="1"/>
      <w:marLeft w:val="0"/>
      <w:marRight w:val="0"/>
      <w:marTop w:val="0"/>
      <w:marBottom w:val="0"/>
      <w:divBdr>
        <w:top w:val="none" w:sz="0" w:space="0" w:color="auto"/>
        <w:left w:val="none" w:sz="0" w:space="0" w:color="auto"/>
        <w:bottom w:val="none" w:sz="0" w:space="0" w:color="auto"/>
        <w:right w:val="none" w:sz="0" w:space="0" w:color="auto"/>
      </w:divBdr>
    </w:div>
    <w:div w:id="1987854419">
      <w:bodyDiv w:val="1"/>
      <w:marLeft w:val="0"/>
      <w:marRight w:val="0"/>
      <w:marTop w:val="0"/>
      <w:marBottom w:val="0"/>
      <w:divBdr>
        <w:top w:val="none" w:sz="0" w:space="0" w:color="auto"/>
        <w:left w:val="none" w:sz="0" w:space="0" w:color="auto"/>
        <w:bottom w:val="none" w:sz="0" w:space="0" w:color="auto"/>
        <w:right w:val="none" w:sz="0" w:space="0" w:color="auto"/>
      </w:divBdr>
    </w:div>
    <w:div w:id="199537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iram.chavez4495@alumnos.udg.mx"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yolanda.garcia1443@alumnos.udg.mx"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ristopher.carrillo6186@alumnos.udg.mx"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CristopherIco/politrack/tree/mai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figma.com/proto/fwXdlk7Qw2V1aTXq44l79n/Politrack?node-id=0-1&amp;t=g0Y9YXbdnsZQqXG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BCB76DBD559D448249EA72FE32CF26" ma:contentTypeVersion="6" ma:contentTypeDescription="Create a new document." ma:contentTypeScope="" ma:versionID="bf6c535c6efc33ecb10973dcd012f711">
  <xsd:schema xmlns:xsd="http://www.w3.org/2001/XMLSchema" xmlns:xs="http://www.w3.org/2001/XMLSchema" xmlns:p="http://schemas.microsoft.com/office/2006/metadata/properties" xmlns:ns3="4b73e493-446e-4e3b-a18b-35b50be9bdbe" targetNamespace="http://schemas.microsoft.com/office/2006/metadata/properties" ma:root="true" ma:fieldsID="5193a834e07e550b0968409d4dbcf268" ns3:_="">
    <xsd:import namespace="4b73e493-446e-4e3b-a18b-35b50be9bdb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3e493-446e-4e3b-a18b-35b50be9bd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b73e493-446e-4e3b-a18b-35b50be9bdb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Lup23</b:Tag>
    <b:SourceType>DocumentFromInternetSite</b:SourceType>
    <b:Guid>{BD5CACE6-A9BE-40A8-A4DC-177FBED01D88}</b:Guid>
    <b:Title>LAPOP Lab, Vanderbilt University.</b:Title>
    <b:Year>2023</b:Year>
    <b:InternetSiteTitle>Pulso de la democracia. Barómetro de las Américas 2023</b:InternetSiteTitle>
    <b:Month>Febrero</b:Month>
    <b:Day>19</b:Day>
    <b:URL>https://www.vanderbilt.edu/lapop/ab2023/AB2023-Pulso-de-la-democracia-final-20240219.pdf</b:URL>
    <b:Author>
      <b:Author>
        <b:NameList>
          <b:Person>
            <b:Last>Lupu</b:Last>
            <b:First>N.,</b:First>
            <b:Middle>Rodríguez, M., Wilson, C. J., &amp; Zechmeister, E. J.</b:Middle>
          </b:Person>
        </b:NameList>
      </b:Author>
    </b:Author>
    <b:RefOrder>2</b:RefOrder>
  </b:Source>
  <b:Source>
    <b:Tag>Cab18</b:Tag>
    <b:SourceType>DocumentFromInternetSite</b:SourceType>
    <b:Guid>{4A6C4251-0DA6-460C-9CBC-3B71EEA16064}</b:Guid>
    <b:Author>
      <b:Author>
        <b:NameList>
          <b:Person>
            <b:Last>Caballero Álvarez R</b:Last>
            <b:First>Caballero</b:First>
            <b:Middle>Alvarez R.</b:Middle>
          </b:Person>
        </b:NameList>
      </b:Author>
    </b:Author>
    <b:Title> RMEE </b:Title>
    <b:InternetSiteTitle> ¿Cómo construir confianza en las instituciones democráticas desde la judicatura electoral federal?</b:InternetSiteTitle>
    <b:Year>2018</b:Year>
    <b:URL>https://rmee.org.mx/index.php/RMEstudiosElectorales/article/view/277</b:URL>
    <b:RefOrder>3</b:RefOrder>
  </b:Source>
  <b:Source>
    <b:Tag>ODo98</b:Tag>
    <b:SourceType>DocumentFromInternetSite</b:SourceType>
    <b:Guid>{13AB81FE-9FB7-4492-93E6-C38CD220EFA0}</b:Guid>
    <b:Title>Accountability horizontal e as novas poliarquias</b:Title>
    <b:InternetSiteTitle> Lua Nova: Revista de Cultura e Política</b:InternetSiteTitle>
    <b:Year>1998</b:Year>
    <b:Author>
      <b:Author>
        <b:NameList>
          <b:Person>
            <b:Last>O'Donnell</b:Last>
            <b:First>G.</b:First>
          </b:Person>
        </b:NameList>
      </b:Author>
    </b:Author>
    <b:RefOrder>4</b:RefOrder>
  </b:Source>
  <b:Source>
    <b:Tag>Nau06</b:Tag>
    <b:SourceType>InternetSite</b:SourceType>
    <b:Guid>{7C4D6DCC-DD69-4AB5-AE4D-9B96D3FB3576}</b:Guid>
    <b:Author>
      <b:Author>
        <b:NameList>
          <b:Person>
            <b:Last>Nauer</b:Last>
            <b:First>E.</b:First>
            <b:Middle>&amp; Napoli, A.</b:Middle>
          </b:Person>
        </b:NameList>
      </b:Author>
    </b:Author>
    <b:Title>A Proposal for Annotation, Semantic Similarity and Classification of Textual Documents. En E. Euzenat &amp; B. Carré (Eds.), Artificial Intelligence: Methodology, Systems, and Applications (Vol. 4183, pp. 201-212).</b:Title>
    <b:Year>2006</b:Year>
    <b:URL>https://link.springer.com/chapter/10.1007/11861461_22</b:URL>
    <b:RefOrder>5</b:RefOrder>
  </b:Source>
  <b:Source>
    <b:Tag>Mus25</b:Tag>
    <b:SourceType>InternetSite</b:SourceType>
    <b:Guid>{8A60A4D6-B6BC-4A28-A4BA-79F2BA4BD818}</b:Guid>
    <b:Author>
      <b:Author>
        <b:NameList>
          <b:Person>
            <b:Last>Mustafa</b:Last>
            <b:First>S.</b:First>
          </b:Person>
        </b:NameList>
      </b:Author>
    </b:Author>
    <b:Title>Empowering text classification with NLP and explainable AI for high-accuracy results. Journal of Engineering &amp; Technology Innovation, 1–14.</b:Title>
    <b:Year>2025</b:Year>
    <b:URL>https://jesit.springeropen.com/articles/10.1186/s43067-025-00273-2</b:URL>
    <b:RefOrder>6</b:RefOrder>
  </b:Source>
  <b:Source>
    <b:Tag>Ama</b:Tag>
    <b:SourceType>InternetSite</b:SourceType>
    <b:Guid>{BFD5731E-2A3E-4B1F-8830-9485102C7907}</b:Guid>
    <b:Author>
      <b:Author>
        <b:NameList>
          <b:Person>
            <b:Last>Services.</b:Last>
            <b:First>Amazon</b:First>
            <b:Middle>Web</b:Middle>
          </b:Person>
        </b:NameList>
      </b:Author>
    </b:Author>
    <b:Title>AWS</b:Title>
    <b:InternetSiteTitle>Free Tier</b:InternetSiteTitle>
    <b:URL>https://aws.amazon.com/free/</b:URL>
    <b:RefOrder>7</b:RefOrder>
  </b:Source>
  <b:Source>
    <b:Tag>Can15</b:Tag>
    <b:SourceType>DocumentFromInternetSite</b:SourceType>
    <b:Guid>{623D1DF0-44ED-4DC1-9A50-C30CD9ECBC9D}</b:Guid>
    <b:Author>
      <b:Author>
        <b:NameList>
          <b:Person>
            <b:Last>Cantú</b:Last>
            <b:First>F.,</b:First>
            <b:Middle>&amp; Garcia-Ponce, O</b:Middle>
          </b:Person>
        </b:NameList>
      </b:Author>
    </b:Author>
    <b:Title>Electoral Studies</b:Title>
    <b:Year>2015</b:Year>
    <b:InternetSiteTitle>Partisan losers' effects: Perceptions of electoral integrity in Mexico.</b:InternetSiteTitle>
    <b:URL>https://doi.org/10.1016/j.electstud.2015.03.004</b:URL>
    <b:RefOrder>8</b:RefOrder>
  </b:Source>
  <b:Source>
    <b:Tag>Nov25</b:Tag>
    <b:SourceType>InternetSite</b:SourceType>
    <b:Guid>{3AF092ED-DF6E-4F25-B436-CED359DD7F98}</b:Guid>
    <b:Author>
      <b:Author>
        <b:NameList>
          <b:Person>
            <b:Last>NovelVista.</b:Last>
          </b:Person>
        </b:NameList>
      </b:Author>
    </b:Author>
    <b:Title>AWS</b:Title>
    <b:InternetSiteTitle>AWS Free Tier: What’s Included and How to Use It?</b:InternetSiteTitle>
    <b:Year>2025</b:Year>
    <b:URL>https://www.novelvista.com/blogs/cloud-and-aws/aws-free-tier</b:URL>
    <b:RefOrder>9</b:RefOrder>
  </b:Source>
  <b:Source>
    <b:Tag>Pim25</b:Tag>
    <b:SourceType>InternetSite</b:SourceType>
    <b:Guid>{B0D9C885-5C8E-430A-AAED-3E71B62C17C2}</b:Guid>
    <b:Title>How AI Could Potentially Transform the Future of GIS in Local Government. Geospatial Training.</b:Title>
    <b:InternetSiteTitle>GeoSpatial</b:InternetSiteTitle>
    <b:Year>2025</b:Year>
    <b:Month>Octubre</b:Month>
    <b:Day>16</b:Day>
    <b:URL>https://geospatialtraining.com/how-ai-could-potentially-transform-the-future-of-gis-in-local-government/</b:URL>
    <b:Author>
      <b:Author>
        <b:NameList>
          <b:Person>
            <b:Last>Pimpler</b:Last>
            <b:First>E.</b:First>
          </b:Person>
        </b:NameList>
      </b:Author>
    </b:Author>
    <b:RefOrder>10</b:RefOrder>
  </b:Source>
  <b:Source>
    <b:Tag>Har24</b:Tag>
    <b:SourceType>InternetSite</b:SourceType>
    <b:Guid>{AE276F74-CB0C-472C-A82E-6AB4319E2D33}</b:Guid>
    <b:Author>
      <b:Author>
        <b:NameList>
          <b:Person>
            <b:Last>School.</b:Last>
            <b:First>Harvard</b:First>
            <b:Middle>Kennedy</b:Middle>
          </b:Person>
        </b:NameList>
      </b:Author>
    </b:Author>
    <b:Title>The Role of GIS in Fair and Transparent Elections. Data Smart City Solutions.</b:Title>
    <b:InternetSiteTitle>Harvard Kennedy School.</b:InternetSiteTitle>
    <b:Year>2024</b:Year>
    <b:Month>Septiembre</b:Month>
    <b:Day>30</b:Day>
    <b:URL>https://datasmart.hks.harvard.edu/role-gis-fair-and-transparent-elections</b:URL>
    <b:RefOrder>11</b:RefOrder>
  </b:Source>
  <b:Source>
    <b:Tag>Rob25</b:Tag>
    <b:SourceType>InternetSite</b:SourceType>
    <b:Guid>{3FC37B03-95C4-414E-9F22-59AD31FD56F1}</b:Guid>
    <b:Author>
      <b:Author>
        <b:NameList>
          <b:Person>
            <b:Last>Walters.</b:Last>
            <b:First>Robert</b:First>
          </b:Person>
        </b:NameList>
      </b:Author>
    </b:Author>
    <b:Title>Robert Walters. AI in hiring: the pros and cons.</b:Title>
    <b:Year>2025</b:Year>
    <b:Month>febrero</b:Month>
    <b:Day>19</b:Day>
    <b:URL>https://www.robertwalters.com.au/insights/hiring-advice/blog/ai-in-hiring-the-pros-and-cons.html</b:URL>
    <b:RefOrder>12</b:RefOrder>
  </b:Source>
  <b:Source>
    <b:Tag>Kov24</b:Tag>
    <b:SourceType>InternetSite</b:SourceType>
    <b:Guid>{C0FC9CB8-E1BC-49F0-9C81-607C2C61E627}</b:Guid>
    <b:Author>
      <b:Author>
        <b:NameList>
          <b:Person>
            <b:Last>Kovári</b:Last>
            <b:First>A</b:First>
          </b:Person>
        </b:NameList>
      </b:Author>
    </b:Author>
    <b:Title>MDPI .AI for Decision Support: Balancing Accuracy, Transparency and User Trust. Information, 15(11), 725.</b:Title>
    <b:Year>2024</b:Year>
    <b:URL>https://www.mdpi.com/2078-2489/15/11/725</b:URL>
    <b:RefOrder>13</b:RefOrder>
  </b:Source>
  <b:Source>
    <b:Tag>Zei24</b:Tag>
    <b:SourceType>InternetSite</b:SourceType>
    <b:Guid>{51312C26-161F-4959-87A6-F1D937975104}</b:Guid>
    <b:Author>
      <b:Author>
        <b:NameList>
          <b:Person>
            <b:Last>Zeiser</b:Last>
            <b:First>J.</b:First>
          </b:Person>
        </b:NameList>
      </b:Author>
    </b:Author>
    <b:Title>AI Decision-Support and the Attributability Gap. Science and Engineering Ethics, 30(2), 34-49.</b:Title>
    <b:Year>2024</b:Year>
    <b:URL>https://link.springer.com/article/10.1007/s11948-024-00485-1</b:URL>
    <b:RefOrder>14</b:RefOrder>
  </b:Source>
  <b:Source>
    <b:Tag>Riz24</b:Tag>
    <b:SourceType>InternetSite</b:SourceType>
    <b:Guid>{050B4A44-6467-4128-BE2D-2CBEAD518EEB}</b:Guid>
    <b:Author>
      <b:Author>
        <b:NameList>
          <b:Person>
            <b:Last>Rizwan</b:Last>
            <b:First>M.,</b:First>
            <b:Middle>Ditta, A., &amp; Majeed, M.</b:Middle>
          </b:Person>
        </b:NameList>
      </b:Author>
    </b:Author>
    <b:Title>Sentiment Analysis Using Natural Language Processing: A Review of Methods and Applications. Applied Sciences, 14(4), 1675.</b:Title>
    <b:Year>2024</b:Year>
    <b:URL>https://www.mdpi.com/2076-3417/14/4/1675</b:URL>
    <b:RefOrder>15</b:RefOrder>
  </b:Source>
  <b:Source>
    <b:Tag>Liu23</b:Tag>
    <b:SourceType>InternetSite</b:SourceType>
    <b:Guid>{45434631-4BA5-4C81-9795-A10C279E1CBA}</b:Guid>
    <b:Author>
      <b:Author>
        <b:NameList>
          <b:Person>
            <b:Last>Liu</b:Last>
            <b:First>B.</b:First>
          </b:Person>
        </b:NameList>
      </b:Author>
    </b:Author>
    <b:Title>Sentiment Analysis: Mining Opinions, Sentiments, and Emotions. Cambridge University Press.</b:Title>
    <b:Year>2023</b:Year>
    <b:URL>https://www.cambridge.org/core/books/sentiment-analysis-mining-opinions-sentiments-and-emotions/</b:URL>
    <b:RefOrder>1</b:RefOrder>
  </b:Source>
</b:Sources>
</file>

<file path=customXml/itemProps1.xml><?xml version="1.0" encoding="utf-8"?>
<ds:datastoreItem xmlns:ds="http://schemas.openxmlformats.org/officeDocument/2006/customXml" ds:itemID="{978D47D3-2FA5-4FAB-8AC6-9BFE43278820}">
  <ds:schemaRefs>
    <ds:schemaRef ds:uri="http://schemas.microsoft.com/sharepoint/v3/contenttype/forms"/>
  </ds:schemaRefs>
</ds:datastoreItem>
</file>

<file path=customXml/itemProps2.xml><?xml version="1.0" encoding="utf-8"?>
<ds:datastoreItem xmlns:ds="http://schemas.openxmlformats.org/officeDocument/2006/customXml" ds:itemID="{B66D2C67-13C8-4A93-9569-0F098CD23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3e493-446e-4e3b-a18b-35b50be9bd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330586-AB47-438F-8411-1D63CF972921}">
  <ds:schemaRefs>
    <ds:schemaRef ds:uri="http://schemas.microsoft.com/office/2006/metadata/properties"/>
    <ds:schemaRef ds:uri="http://schemas.microsoft.com/office/infopath/2007/PartnerControls"/>
    <ds:schemaRef ds:uri="4b73e493-446e-4e3b-a18b-35b50be9bdbe"/>
  </ds:schemaRefs>
</ds:datastoreItem>
</file>

<file path=customXml/itemProps4.xml><?xml version="1.0" encoding="utf-8"?>
<ds:datastoreItem xmlns:ds="http://schemas.openxmlformats.org/officeDocument/2006/customXml" ds:itemID="{73A95E6D-4D55-4F81-84C6-65415ED7A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7</Pages>
  <Words>3598</Words>
  <Characters>19792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ZAMUDIO, HIRAM DALI</dc:creator>
  <cp:keywords/>
  <dc:description/>
  <cp:lastModifiedBy>Yolanda García</cp:lastModifiedBy>
  <cp:revision>7</cp:revision>
  <cp:lastPrinted>2025-11-06T04:14:00Z</cp:lastPrinted>
  <dcterms:created xsi:type="dcterms:W3CDTF">2025-11-04T14:02:00Z</dcterms:created>
  <dcterms:modified xsi:type="dcterms:W3CDTF">2025-11-09T22:34:00Z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0x010100F4BCB76DBD559D448249EA72FE32CF26</vt:lpwstr>
  </property>
</Properties>
</file>