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xip1plhsmo4" w:id="0"/>
      <w:bookmarkEnd w:id="0"/>
      <w:r w:rsidDel="00000000" w:rsidR="00000000" w:rsidRPr="00000000">
        <w:rPr>
          <w:rtl w:val="0"/>
        </w:rPr>
        <w:t xml:space="preserve">Guía Maestra: ¿Cómo se mide la verdad en la Inteligencia Artificial?</w:t>
      </w:r>
    </w:p>
    <w:p w:rsidR="00000000" w:rsidDel="00000000" w:rsidP="00000000" w:rsidRDefault="00000000" w:rsidRPr="00000000" w14:paraId="00000002">
      <w:pPr>
        <w:rPr/>
      </w:pPr>
      <w:r w:rsidDel="00000000" w:rsidR="00000000" w:rsidRPr="00000000">
        <w:rPr>
          <w:rtl w:val="0"/>
        </w:rPr>
        <w:t xml:space="preserve">En el ecosistema de la Inteligencia Artificial, la elocuencia no es sinónimo de veracidad. Como ingenieros y arquitectos de soluciones de datos, no podemos confiar en la "intuición" de un modelo; necesitamos una auditoría matemática. Esta guía desglosa los mecanismos técnicos para evaluar la  </w:t>
      </w:r>
      <w:r w:rsidDel="00000000" w:rsidR="00000000" w:rsidRPr="00000000">
        <w:rPr>
          <w:b w:val="1"/>
          <w:bCs w:val="1"/>
          <w:i w:val="1"/>
          <w:iCs w:val="1"/>
          <w:rtl w:val="0"/>
        </w:rPr>
        <w:t xml:space="preserve">Corrección Fáctica</w:t>
      </w:r>
      <w:r w:rsidDel="00000000" w:rsidR="00000000" w:rsidRPr="00000000">
        <w:rPr>
          <w:rtl w:val="0"/>
        </w:rPr>
        <w:t xml:space="preserve">  ( </w:t>
      </w:r>
      <w:r w:rsidDel="00000000" w:rsidR="00000000" w:rsidRPr="00000000">
        <w:rPr>
          <w:i w:val="1"/>
          <w:iCs w:val="1"/>
          <w:rtl w:val="0"/>
        </w:rPr>
        <w:t xml:space="preserve">Factual Correctness</w:t>
      </w:r>
      <w:r w:rsidDel="00000000" w:rsidR="00000000" w:rsidRPr="00000000">
        <w:rPr>
          <w:rtl w:val="0"/>
        </w:rPr>
        <w:t xml:space="preserve"> ), transformando una respuesta ambigua en una métrica auditable.</w:t>
      </w:r>
    </w:p>
    <w:p w:rsidR="00000000" w:rsidDel="00000000" w:rsidP="00000000" w:rsidRDefault="00000000" w:rsidRPr="00000000" w14:paraId="00000003">
      <w:pPr>
        <w:pStyle w:val="Heading4"/>
        <w:rPr>
          <w:b w:val="1"/>
          <w:bCs w:val="1"/>
          <w:i w:val="1"/>
          <w:iCs w:val="1"/>
        </w:rPr>
      </w:pPr>
      <w:bookmarkStart w:colFirst="0" w:colLast="0" w:name="_3gw7h9na92q3" w:id="1"/>
      <w:bookmarkEnd w:id="1"/>
      <w:r w:rsidDel="00000000" w:rsidR="00000000" w:rsidRPr="00000000">
        <w:rPr>
          <w:rtl w:val="0"/>
        </w:rPr>
        <w:t xml:space="preserve">1. El Concepto de  </w:t>
      </w:r>
      <w:r w:rsidDel="00000000" w:rsidR="00000000" w:rsidRPr="00000000">
        <w:rPr>
          <w:b w:val="1"/>
          <w:bCs w:val="1"/>
          <w:i w:val="1"/>
          <w:iCs w:val="1"/>
          <w:rtl w:val="0"/>
        </w:rPr>
        <w:t xml:space="preserve">Corrección Fáctica</w:t>
      </w:r>
    </w:p>
    <w:p w:rsidR="00000000" w:rsidDel="00000000" w:rsidP="00000000" w:rsidRDefault="00000000" w:rsidRPr="00000000" w14:paraId="00000004">
      <w:pPr>
        <w:rPr>
          <w:i w:val="1"/>
          <w:iCs w:val="1"/>
        </w:rPr>
      </w:pPr>
      <w:r w:rsidDel="00000000" w:rsidR="00000000" w:rsidRPr="00000000">
        <w:rPr>
          <w:rtl w:val="0"/>
        </w:rPr>
        <w:t xml:space="preserve">La métrica de  </w:t>
      </w:r>
      <w:r w:rsidDel="00000000" w:rsidR="00000000" w:rsidRPr="00000000">
        <w:rPr>
          <w:b w:val="1"/>
          <w:bCs w:val="1"/>
          <w:i w:val="1"/>
          <w:iCs w:val="1"/>
          <w:rtl w:val="0"/>
        </w:rPr>
        <w:t xml:space="preserve">Corrección Fáctica</w:t>
      </w:r>
      <w:r w:rsidDel="00000000" w:rsidR="00000000" w:rsidRPr="00000000">
        <w:rPr>
          <w:rtl w:val="0"/>
        </w:rPr>
        <w:t xml:space="preserve">  es el estándar técnico diseñado para cuantificar la alineación entre una respuesta generada y una "referencia de verdad" ( </w:t>
      </w:r>
      <w:r w:rsidDel="00000000" w:rsidR="00000000" w:rsidRPr="00000000">
        <w:rPr>
          <w:i w:val="1"/>
          <w:iCs w:val="1"/>
          <w:rtl w:val="0"/>
        </w:rPr>
        <w:t xml:space="preserve">ground truth</w:t>
      </w:r>
      <w:r w:rsidDel="00000000" w:rsidR="00000000" w:rsidRPr="00000000">
        <w:rPr>
          <w:rtl w:val="0"/>
        </w:rPr>
        <w:t xml:space="preserve"> ). A diferencia de una evaluación cualitativa, esta métrica elimina la subjetividad mediante una comparación lógica estructurada.La  </w:t>
      </w:r>
      <w:r w:rsidDel="00000000" w:rsidR="00000000" w:rsidRPr="00000000">
        <w:rPr>
          <w:b w:val="1"/>
          <w:bCs w:val="1"/>
          <w:i w:val="1"/>
          <w:iCs w:val="1"/>
          <w:rtl w:val="0"/>
        </w:rPr>
        <w:t xml:space="preserve">Corrección Fáctica</w:t>
      </w:r>
      <w:r w:rsidDel="00000000" w:rsidR="00000000" w:rsidRPr="00000000">
        <w:rPr>
          <w:rtl w:val="0"/>
        </w:rPr>
        <w:t xml:space="preserve">  se expresa en una escala de  </w:t>
      </w:r>
      <w:r w:rsidDel="00000000" w:rsidR="00000000" w:rsidRPr="00000000">
        <w:rPr>
          <w:b w:val="1"/>
          <w:bCs w:val="1"/>
          <w:rtl w:val="0"/>
        </w:rPr>
        <w:t xml:space="preserve">0 a 1</w:t>
      </w:r>
      <w:r w:rsidDel="00000000" w:rsidR="00000000" w:rsidRPr="00000000">
        <w:rPr>
          <w:rtl w:val="0"/>
        </w:rPr>
        <w:t xml:space="preserve"> , donde  </w:t>
      </w:r>
      <w:r w:rsidDel="00000000" w:rsidR="00000000" w:rsidRPr="00000000">
        <w:rPr>
          <w:b w:val="1"/>
          <w:bCs w:val="1"/>
          <w:rtl w:val="0"/>
        </w:rPr>
        <w:t xml:space="preserve">1.0</w:t>
      </w:r>
      <w:r w:rsidDel="00000000" w:rsidR="00000000" w:rsidRPr="00000000">
        <w:rPr>
          <w:rtl w:val="0"/>
        </w:rPr>
        <w:t xml:space="preserve">  representa la verdad absoluta y  </w:t>
      </w:r>
      <w:r w:rsidDel="00000000" w:rsidR="00000000" w:rsidRPr="00000000">
        <w:rPr>
          <w:b w:val="1"/>
          <w:bCs w:val="1"/>
          <w:rtl w:val="0"/>
        </w:rPr>
        <w:t xml:space="preserve">0.0</w:t>
      </w:r>
      <w:r w:rsidDel="00000000" w:rsidR="00000000" w:rsidRPr="00000000">
        <w:rPr>
          <w:rtl w:val="0"/>
        </w:rPr>
        <w:t xml:space="preserve">  una desconexión total con los hechos de referencia.Para obtener esta cifra, el sistema no compara bloques de texto masivos. En su lugar, realiza un proceso de "descomposición" donde el contenido se fragmenta en  </w:t>
      </w:r>
      <w:r w:rsidDel="00000000" w:rsidR="00000000" w:rsidRPr="00000000">
        <w:rPr>
          <w:b w:val="1"/>
          <w:bCs w:val="1"/>
          <w:i w:val="1"/>
          <w:iCs w:val="1"/>
          <w:rtl w:val="0"/>
        </w:rPr>
        <w:t xml:space="preserve">Afirmaciones</w:t>
      </w:r>
      <w:r w:rsidDel="00000000" w:rsidR="00000000" w:rsidRPr="00000000">
        <w:rPr>
          <w:rtl w:val="0"/>
        </w:rPr>
        <w:t xml:space="preserve">  ( </w:t>
      </w:r>
      <w:r w:rsidDel="00000000" w:rsidR="00000000" w:rsidRPr="00000000">
        <w:rPr>
          <w:b w:val="1"/>
          <w:bCs w:val="1"/>
          <w:i w:val="1"/>
          <w:iCs w:val="1"/>
          <w:rtl w:val="0"/>
        </w:rPr>
        <w:t xml:space="preserve">claims</w:t>
      </w:r>
      <w:r w:rsidDel="00000000" w:rsidR="00000000" w:rsidRPr="00000000">
        <w:rPr>
          <w:rtl w:val="0"/>
        </w:rPr>
        <w:t xml:space="preserve"> ). Este enfoque permite identificar fallos específicos en lugar de descartar párrafos enteros, optimizando la precisión de la evaluación.</w:t>
      </w:r>
      <w:r w:rsidDel="00000000" w:rsidR="00000000" w:rsidRPr="00000000">
        <w:rPr>
          <w:i w:val="1"/>
          <w:iCs w:val="1"/>
          <w:rtl w:val="0"/>
        </w:rPr>
        <w:t xml:space="preserve">¿Cómo se transforman estos párrafos en datos verificables? Entremos en la anatomía del proceso.</w:t>
      </w:r>
    </w:p>
    <w:p w:rsidR="00000000" w:rsidDel="00000000" w:rsidP="00000000" w:rsidRDefault="00000000" w:rsidRPr="00000000" w14:paraId="00000005">
      <w:pPr>
        <w:pStyle w:val="Heading4"/>
        <w:rPr/>
      </w:pPr>
      <w:bookmarkStart w:colFirst="0" w:colLast="0" w:name="_v7j7z3cjthph" w:id="2"/>
      <w:bookmarkEnd w:id="2"/>
      <w:r w:rsidDel="00000000" w:rsidR="00000000" w:rsidRPr="00000000">
        <w:rPr>
          <w:rtl w:val="0"/>
        </w:rPr>
        <w:t xml:space="preserve">2. La Anatomía de una Respuesta: ¿Qué es una  </w:t>
      </w:r>
      <w:r w:rsidDel="00000000" w:rsidR="00000000" w:rsidRPr="00000000">
        <w:rPr>
          <w:b w:val="1"/>
          <w:bCs w:val="1"/>
          <w:i w:val="1"/>
          <w:iCs w:val="1"/>
          <w:rtl w:val="0"/>
        </w:rPr>
        <w:t xml:space="preserve">Afirmación</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Para que el sistema actúe como juez, debe procesar la información en unidades mínimas de significado. El flujo de trabajo estándar en herramientas como Ragas sigue tres pasos críticos:</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Oración original:</w:t>
      </w:r>
      <w:r w:rsidDel="00000000" w:rsidR="00000000" w:rsidRPr="00000000">
        <w:rPr>
          <w:rtl w:val="0"/>
        </w:rPr>
        <w:t xml:space="preserve">  El sistema recibe el texto generado por el modelo.</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Descomposición por el LLM:</w:t>
      </w:r>
      <w:r w:rsidDel="00000000" w:rsidR="00000000" w:rsidRPr="00000000">
        <w:rPr>
          <w:rtl w:val="0"/>
        </w:rPr>
        <w:t xml:space="preserve">  Un modelo secundario actúa como extractor, dividiendo el texto en piezas de información individuales ( </w:t>
      </w:r>
      <w:r w:rsidDel="00000000" w:rsidR="00000000" w:rsidRPr="00000000">
        <w:rPr>
          <w:b w:val="1"/>
          <w:bCs w:val="1"/>
          <w:i w:val="1"/>
          <w:iCs w:val="1"/>
          <w:rtl w:val="0"/>
        </w:rPr>
        <w:t xml:space="preserve">Afirmaciones</w:t>
      </w:r>
      <w:r w:rsidDel="00000000" w:rsidR="00000000" w:rsidRPr="00000000">
        <w:rPr>
          <w:rtl w:val="0"/>
        </w:rPr>
        <w:t xml:space="preserve"> ).</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Verificación mediante</w:t>
      </w:r>
      <w:r w:rsidDel="00000000" w:rsidR="00000000" w:rsidRPr="00000000">
        <w:rPr>
          <w:rtl w:val="0"/>
        </w:rPr>
        <w:t xml:space="preserve">  </w:t>
      </w:r>
      <w:r w:rsidDel="00000000" w:rsidR="00000000" w:rsidRPr="00000000">
        <w:rPr>
          <w:b w:val="1"/>
          <w:bCs w:val="1"/>
          <w:i w:val="1"/>
          <w:iCs w:val="1"/>
          <w:rtl w:val="0"/>
        </w:rPr>
        <w:t xml:space="preserve">Inferencia de Lenguaje Natural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i w:val="1"/>
          <w:iCs w:val="1"/>
          <w:rtl w:val="0"/>
        </w:rPr>
        <w:t xml:space="preserve">NLI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Se utiliza  </w:t>
      </w:r>
      <w:r w:rsidDel="00000000" w:rsidR="00000000" w:rsidRPr="00000000">
        <w:rPr>
          <w:b w:val="1"/>
          <w:bCs w:val="1"/>
          <w:i w:val="1"/>
          <w:iCs w:val="1"/>
          <w:rtl w:val="0"/>
        </w:rPr>
        <w:t xml:space="preserve">NLI</w:t>
      </w:r>
      <w:r w:rsidDel="00000000" w:rsidR="00000000" w:rsidRPr="00000000">
        <w:rPr>
          <w:rtl w:val="0"/>
        </w:rPr>
        <w:t xml:space="preserve">  para determinar el solapamiento factual exacto entre cada afirmación y la referencia.</w:t>
      </w:r>
    </w:p>
    <w:p w:rsidR="00000000" w:rsidDel="00000000" w:rsidP="00000000" w:rsidRDefault="00000000" w:rsidRPr="00000000" w14:paraId="0000000A">
      <w:pPr>
        <w:pStyle w:val="Heading5"/>
        <w:rPr/>
      </w:pPr>
      <w:bookmarkStart w:colFirst="0" w:colLast="0" w:name="_jy1g30ls8h07" w:id="3"/>
      <w:bookmarkEnd w:id="3"/>
      <w:r w:rsidDel="00000000" w:rsidR="00000000" w:rsidRPr="00000000">
        <w:rPr>
          <w:rtl w:val="0"/>
        </w:rPr>
        <w:t xml:space="preserve">La lógica del puntaje (TP, FP, FN)</w:t>
      </w:r>
    </w:p>
    <w:p w:rsidR="00000000" w:rsidDel="00000000" w:rsidP="00000000" w:rsidRDefault="00000000" w:rsidRPr="00000000" w14:paraId="0000000B">
      <w:pPr>
        <w:rPr/>
      </w:pPr>
      <w:r w:rsidDel="00000000" w:rsidR="00000000" w:rsidRPr="00000000">
        <w:rPr>
          <w:rtl w:val="0"/>
        </w:rPr>
        <w:t xml:space="preserve">Para calcular las métricas finales, clasificamos cada afirmación bajo la lógica de matrices de confusión:</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i w:val="1"/>
          <w:iCs w:val="1"/>
          <w:rtl w:val="0"/>
        </w:rPr>
        <w:t xml:space="preserve">Verdaderos Positivos</w:t>
      </w:r>
      <w:r w:rsidDel="00000000" w:rsidR="00000000" w:rsidRPr="00000000">
        <w:rPr>
          <w:rtl w:val="0"/>
        </w:rPr>
        <w:t xml:space="preserve">  ( </w:t>
      </w:r>
      <w:r w:rsidDel="00000000" w:rsidR="00000000" w:rsidRPr="00000000">
        <w:rPr>
          <w:b w:val="1"/>
          <w:bCs w:val="1"/>
          <w:rtl w:val="0"/>
        </w:rPr>
        <w:t xml:space="preserve">TP</w:t>
      </w:r>
      <w:r w:rsidDel="00000000" w:rsidR="00000000" w:rsidRPr="00000000">
        <w:rPr>
          <w:rtl w:val="0"/>
        </w:rPr>
        <w:t xml:space="preserve"> ): Número de  </w:t>
      </w:r>
      <w:r w:rsidDel="00000000" w:rsidR="00000000" w:rsidRPr="00000000">
        <w:rPr>
          <w:b w:val="1"/>
          <w:bCs w:val="1"/>
          <w:i w:val="1"/>
          <w:iCs w:val="1"/>
          <w:rtl w:val="0"/>
        </w:rPr>
        <w:t xml:space="preserve">Afirmaciones</w:t>
      </w:r>
      <w:r w:rsidDel="00000000" w:rsidR="00000000" w:rsidRPr="00000000">
        <w:rPr>
          <w:rtl w:val="0"/>
        </w:rPr>
        <w:t xml:space="preserve">  presentes en la respuesta que también están en la referencia.</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i w:val="1"/>
          <w:iCs w:val="1"/>
          <w:rtl w:val="0"/>
        </w:rPr>
        <w:t xml:space="preserve">Falsos Positivos</w:t>
      </w:r>
      <w:r w:rsidDel="00000000" w:rsidR="00000000" w:rsidRPr="00000000">
        <w:rPr>
          <w:rtl w:val="0"/>
        </w:rPr>
        <w:t xml:space="preserve">  ( </w:t>
      </w:r>
      <w:r w:rsidDel="00000000" w:rsidR="00000000" w:rsidRPr="00000000">
        <w:rPr>
          <w:b w:val="1"/>
          <w:bCs w:val="1"/>
          <w:rtl w:val="0"/>
        </w:rPr>
        <w:t xml:space="preserve">FP</w:t>
      </w:r>
      <w:r w:rsidDel="00000000" w:rsidR="00000000" w:rsidRPr="00000000">
        <w:rPr>
          <w:rtl w:val="0"/>
        </w:rPr>
        <w:t xml:space="preserve"> ): Número de  </w:t>
      </w:r>
      <w:r w:rsidDel="00000000" w:rsidR="00000000" w:rsidRPr="00000000">
        <w:rPr>
          <w:b w:val="1"/>
          <w:bCs w:val="1"/>
          <w:i w:val="1"/>
          <w:iCs w:val="1"/>
          <w:rtl w:val="0"/>
        </w:rPr>
        <w:t xml:space="preserve">Afirmaciones</w:t>
      </w:r>
      <w:r w:rsidDel="00000000" w:rsidR="00000000" w:rsidRPr="00000000">
        <w:rPr>
          <w:rtl w:val="0"/>
        </w:rPr>
        <w:t xml:space="preserve">  presentes en la respuesta que  </w:t>
      </w:r>
      <w:r w:rsidDel="00000000" w:rsidR="00000000" w:rsidRPr="00000000">
        <w:rPr>
          <w:b w:val="1"/>
          <w:bCs w:val="1"/>
          <w:rtl w:val="0"/>
        </w:rPr>
        <w:t xml:space="preserve">no</w:t>
      </w:r>
      <w:r w:rsidDel="00000000" w:rsidR="00000000" w:rsidRPr="00000000">
        <w:rPr>
          <w:rtl w:val="0"/>
        </w:rPr>
        <w:t xml:space="preserve">  están en la referencia (alucinaciones o invenciones).</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i w:val="1"/>
          <w:iCs w:val="1"/>
          <w:rtl w:val="0"/>
        </w:rPr>
        <w:t xml:space="preserve">Falsos Negativos</w:t>
      </w:r>
      <w:r w:rsidDel="00000000" w:rsidR="00000000" w:rsidRPr="00000000">
        <w:rPr>
          <w:rtl w:val="0"/>
        </w:rPr>
        <w:t xml:space="preserve">  ( </w:t>
      </w:r>
      <w:r w:rsidDel="00000000" w:rsidR="00000000" w:rsidRPr="00000000">
        <w:rPr>
          <w:b w:val="1"/>
          <w:bCs w:val="1"/>
          <w:rtl w:val="0"/>
        </w:rPr>
        <w:t xml:space="preserve">FN</w:t>
      </w:r>
      <w:r w:rsidDel="00000000" w:rsidR="00000000" w:rsidRPr="00000000">
        <w:rPr>
          <w:rtl w:val="0"/>
        </w:rPr>
        <w:t xml:space="preserve"> ): Número de  </w:t>
      </w:r>
      <w:r w:rsidDel="00000000" w:rsidR="00000000" w:rsidRPr="00000000">
        <w:rPr>
          <w:b w:val="1"/>
          <w:bCs w:val="1"/>
          <w:i w:val="1"/>
          <w:iCs w:val="1"/>
          <w:rtl w:val="0"/>
        </w:rPr>
        <w:t xml:space="preserve">Afirmaciones</w:t>
      </w:r>
      <w:r w:rsidDel="00000000" w:rsidR="00000000" w:rsidRPr="00000000">
        <w:rPr>
          <w:rtl w:val="0"/>
        </w:rPr>
        <w:t xml:space="preserve">  en la referencia que la IA  </w:t>
      </w:r>
      <w:r w:rsidDel="00000000" w:rsidR="00000000" w:rsidRPr="00000000">
        <w:rPr>
          <w:b w:val="1"/>
          <w:bCs w:val="1"/>
          <w:rtl w:val="0"/>
        </w:rPr>
        <w:t xml:space="preserve">olvidó</w:t>
      </w:r>
      <w:r w:rsidDel="00000000" w:rsidR="00000000" w:rsidRPr="00000000">
        <w:rPr>
          <w:rtl w:val="0"/>
        </w:rPr>
        <w:t xml:space="preserve">  incluir.</w:t>
      </w:r>
      <w:r w:rsidDel="00000000" w:rsidR="00000000" w:rsidRPr="00000000">
        <w:rPr>
          <w:i w:val="1"/>
          <w:iCs w:val="1"/>
          <w:rtl w:val="0"/>
        </w:rPr>
        <w:t xml:space="preserve">Esta clasificación nos permite ajustar el nivel de exigencia mediante dos parámetros maestros: la</w:t>
      </w:r>
      <w:r w:rsidDel="00000000" w:rsidR="00000000" w:rsidRPr="00000000">
        <w:rPr>
          <w:rtl w:val="0"/>
        </w:rPr>
        <w:t xml:space="preserve">  </w:t>
      </w:r>
      <w:r w:rsidDel="00000000" w:rsidR="00000000" w:rsidRPr="00000000">
        <w:rPr>
          <w:i w:val="1"/>
          <w:iCs w:val="1"/>
          <w:rtl w:val="0"/>
        </w:rPr>
        <w:t xml:space="preserve">y la</w:t>
      </w:r>
      <w:r w:rsidDel="00000000" w:rsidR="00000000" w:rsidRPr="00000000">
        <w:rPr>
          <w:rtl w:val="0"/>
        </w:rPr>
        <w:t xml:space="preserve">  </w:t>
      </w:r>
      <w:r w:rsidDel="00000000" w:rsidR="00000000" w:rsidRPr="00000000">
        <w:rPr>
          <w:i w:val="1"/>
          <w:iCs w:val="1"/>
          <w:rtl w:val="0"/>
        </w:rPr>
        <w:t xml:space="preserve">.</w:t>
      </w:r>
    </w:p>
    <w:p w:rsidR="00000000" w:rsidDel="00000000" w:rsidP="00000000" w:rsidRDefault="00000000" w:rsidRPr="00000000" w14:paraId="0000000F">
      <w:pPr>
        <w:pStyle w:val="Heading4"/>
        <w:rPr/>
      </w:pPr>
      <w:bookmarkStart w:colFirst="0" w:colLast="0" w:name="_g2shsbbp5bu3" w:id="4"/>
      <w:bookmarkEnd w:id="4"/>
      <w:r w:rsidDel="00000000" w:rsidR="00000000" w:rsidRPr="00000000">
        <w:rPr>
          <w:rtl w:val="0"/>
        </w:rPr>
        <w:t xml:space="preserve">3. Pilar I:  </w:t>
      </w:r>
      <w:r w:rsidDel="00000000" w:rsidR="00000000" w:rsidRPr="00000000">
        <w:rPr>
          <w:b w:val="1"/>
          <w:bCs w:val="1"/>
          <w:i w:val="1"/>
          <w:iCs w:val="1"/>
          <w:rtl w:val="0"/>
        </w:rPr>
        <w:t xml:space="preserve">Atomicidad</w:t>
      </w:r>
      <w:r w:rsidDel="00000000" w:rsidR="00000000" w:rsidRPr="00000000">
        <w:rPr>
          <w:rtl w:val="0"/>
        </w:rPr>
        <w:t xml:space="preserve">  (El nivel de detalle)</w:t>
      </w:r>
    </w:p>
    <w:p w:rsidR="00000000" w:rsidDel="00000000" w:rsidP="00000000" w:rsidRDefault="00000000" w:rsidRPr="00000000" w14:paraId="00000010">
      <w:pPr>
        <w:rPr/>
      </w:pPr>
      <w:r w:rsidDel="00000000" w:rsidR="00000000" w:rsidRPr="00000000">
        <w:rPr>
          <w:rtl w:val="0"/>
        </w:rPr>
        <w:t xml:space="preserve">La  </w:t>
      </w:r>
      <w:r w:rsidDel="00000000" w:rsidR="00000000" w:rsidRPr="00000000">
        <w:rPr>
          <w:b w:val="1"/>
          <w:bCs w:val="1"/>
          <w:i w:val="1"/>
          <w:iCs w:val="1"/>
          <w:rtl w:val="0"/>
        </w:rPr>
        <w:t xml:space="preserve">Atomicidad</w:t>
      </w:r>
      <w:r w:rsidDel="00000000" w:rsidR="00000000" w:rsidRPr="00000000">
        <w:rPr>
          <w:rtl w:val="0"/>
        </w:rPr>
        <w:t xml:space="preserve">  define qué tan pequeña es la unidad de información que vamos a verificar. Es el "zoom" de nuestra lupa analítica.| Característica | </w:t>
      </w:r>
      <w:r w:rsidDel="00000000" w:rsidR="00000000" w:rsidRPr="00000000">
        <w:rPr>
          <w:b w:val="1"/>
          <w:bCs w:val="1"/>
          <w:i w:val="1"/>
          <w:iCs w:val="1"/>
          <w:rtl w:val="0"/>
        </w:rPr>
        <w:t xml:space="preserve">Alta Atomicidad</w:t>
      </w:r>
      <w:r w:rsidDel="00000000" w:rsidR="00000000" w:rsidRPr="00000000">
        <w:rPr>
          <w:rtl w:val="0"/>
        </w:rPr>
        <w:t xml:space="preserve"> | </w:t>
      </w:r>
      <w:r w:rsidDel="00000000" w:rsidR="00000000" w:rsidRPr="00000000">
        <w:rPr>
          <w:b w:val="1"/>
          <w:bCs w:val="1"/>
          <w:i w:val="1"/>
          <w:iCs w:val="1"/>
          <w:rtl w:val="0"/>
        </w:rPr>
        <w:t xml:space="preserve">Baja Atomicidad</w:t>
      </w:r>
      <w:r w:rsidDel="00000000" w:rsidR="00000000" w:rsidRPr="00000000">
        <w:rPr>
          <w:rtl w:val="0"/>
        </w:rPr>
        <w:t xml:space="preserve"> || ------ | ------ | ------ || </w:t>
      </w:r>
      <w:r w:rsidDel="00000000" w:rsidR="00000000" w:rsidRPr="00000000">
        <w:rPr>
          <w:b w:val="1"/>
          <w:bCs w:val="1"/>
          <w:rtl w:val="0"/>
        </w:rPr>
        <w:t xml:space="preserve">Definición</w:t>
      </w:r>
      <w:r w:rsidDel="00000000" w:rsidR="00000000" w:rsidRPr="00000000">
        <w:rPr>
          <w:rtl w:val="0"/>
        </w:rPr>
        <w:t xml:space="preserve"> | Fragmenta la información en sus componentes mínimos e indivisibles. | Mantiene las oraciones integras o en bloques multiconceptuales. || </w:t>
      </w:r>
      <w:r w:rsidDel="00000000" w:rsidR="00000000" w:rsidRPr="00000000">
        <w:rPr>
          <w:b w:val="1"/>
          <w:bCs w:val="1"/>
          <w:rtl w:val="0"/>
        </w:rPr>
        <w:t xml:space="preserve">Resultado</w:t>
      </w:r>
      <w:r w:rsidDel="00000000" w:rsidR="00000000" w:rsidRPr="00000000">
        <w:rPr>
          <w:rtl w:val="0"/>
        </w:rPr>
        <w:t xml:space="preserve"> | Múltiples  </w:t>
      </w:r>
      <w:r w:rsidDel="00000000" w:rsidR="00000000" w:rsidRPr="00000000">
        <w:rPr>
          <w:b w:val="1"/>
          <w:bCs w:val="1"/>
          <w:i w:val="1"/>
          <w:iCs w:val="1"/>
          <w:rtl w:val="0"/>
        </w:rPr>
        <w:t xml:space="preserve">Afirmaciones</w:t>
      </w:r>
      <w:r w:rsidDel="00000000" w:rsidR="00000000" w:rsidRPr="00000000">
        <w:rPr>
          <w:rtl w:val="0"/>
        </w:rPr>
        <w:t xml:space="preserve">  breves y ultra-específicas. | Pocas  </w:t>
      </w:r>
      <w:r w:rsidDel="00000000" w:rsidR="00000000" w:rsidRPr="00000000">
        <w:rPr>
          <w:b w:val="1"/>
          <w:bCs w:val="1"/>
          <w:i w:val="1"/>
          <w:iCs w:val="1"/>
          <w:rtl w:val="0"/>
        </w:rPr>
        <w:t xml:space="preserve">Afirmaciones</w:t>
      </w:r>
      <w:r w:rsidDel="00000000" w:rsidR="00000000" w:rsidRPr="00000000">
        <w:rPr>
          <w:rtl w:val="0"/>
        </w:rPr>
        <w:t xml:space="preserve">  que agrupan varios datos. |</w:t>
      </w:r>
    </w:p>
    <w:p w:rsidR="00000000" w:rsidDel="00000000" w:rsidP="00000000" w:rsidRDefault="00000000" w:rsidRPr="00000000" w14:paraId="00000011">
      <w:pPr>
        <w:pStyle w:val="Heading5"/>
        <w:rPr/>
      </w:pPr>
      <w:bookmarkStart w:colFirst="0" w:colLast="0" w:name="_htmmpsui26oq" w:id="5"/>
      <w:bookmarkEnd w:id="5"/>
      <w:r w:rsidDel="00000000" w:rsidR="00000000" w:rsidRPr="00000000">
        <w:rPr>
          <w:rtl w:val="0"/>
        </w:rPr>
        <w:t xml:space="preserve">Aplicación Práctica: El caso de Albert Einstein</w:t>
      </w:r>
    </w:p>
    <w:p w:rsidR="00000000" w:rsidDel="00000000" w:rsidP="00000000" w:rsidRDefault="00000000" w:rsidRPr="00000000" w14:paraId="00000012">
      <w:pPr>
        <w:rPr/>
      </w:pPr>
      <w:r w:rsidDel="00000000" w:rsidR="00000000" w:rsidRPr="00000000">
        <w:rPr>
          <w:rtl w:val="0"/>
        </w:rPr>
        <w:t xml:space="preserve">Analicemos la frase:  </w:t>
      </w:r>
      <w:r w:rsidDel="00000000" w:rsidR="00000000" w:rsidRPr="00000000">
        <w:rPr>
          <w:i w:val="1"/>
          <w:iCs w:val="1"/>
          <w:rtl w:val="0"/>
        </w:rPr>
        <w:t xml:space="preserve">"Albert Einstein fue un físico teórico alemán que desarrolló la teoría de la relatividad y contribuyó a la mecánica cuántica"</w:t>
      </w:r>
      <w:r w:rsidDel="00000000" w:rsidR="00000000" w:rsidRPr="00000000">
        <w:rPr>
          <w:rtl w:val="0"/>
        </w:rPr>
        <w:t xml:space="preserve"> .</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En un nivel de  </w:t>
      </w:r>
      <w:r w:rsidDel="00000000" w:rsidR="00000000" w:rsidRPr="00000000">
        <w:rPr>
          <w:b w:val="1"/>
          <w:bCs w:val="1"/>
          <w:i w:val="1"/>
          <w:iCs w:val="1"/>
          <w:rtl w:val="0"/>
        </w:rPr>
        <w:t xml:space="preserve">Alta Atomicidad</w:t>
      </w:r>
      <w:r w:rsidDel="00000000" w:rsidR="00000000" w:rsidRPr="00000000">
        <w:rPr>
          <w:rtl w:val="0"/>
        </w:rPr>
        <w:t xml:space="preserve"> , el sistema genera 3  </w:t>
      </w:r>
      <w:r w:rsidDel="00000000" w:rsidR="00000000" w:rsidRPr="00000000">
        <w:rPr>
          <w:b w:val="1"/>
          <w:bCs w:val="1"/>
          <w:i w:val="1"/>
          <w:iCs w:val="1"/>
          <w:rtl w:val="0"/>
        </w:rPr>
        <w:t xml:space="preserve">Afirmaciones</w:t>
      </w:r>
      <w:r w:rsidDel="00000000" w:rsidR="00000000" w:rsidRPr="00000000">
        <w:rPr>
          <w:rtl w:val="0"/>
        </w:rPr>
        <w:t xml:space="preserve"> :</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Albert Einstein fue un físico teórico alemán.</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Albert Einstein desarrolló la teoría de la relatividad.</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Albert Einstein contribuyó a la mecánica cuántica.Utiliza la  </w:t>
      </w:r>
      <w:r w:rsidDel="00000000" w:rsidR="00000000" w:rsidRPr="00000000">
        <w:rPr>
          <w:b w:val="1"/>
          <w:bCs w:val="1"/>
          <w:i w:val="1"/>
          <w:iCs w:val="1"/>
          <w:rtl w:val="0"/>
        </w:rPr>
        <w:t xml:space="preserve">Alta Atomicidad</w:t>
      </w:r>
      <w:r w:rsidDel="00000000" w:rsidR="00000000" w:rsidRPr="00000000">
        <w:rPr>
          <w:rtl w:val="0"/>
        </w:rPr>
        <w:t xml:space="preserve">  como herramienta de  </w:t>
      </w:r>
      <w:r w:rsidDel="00000000" w:rsidR="00000000" w:rsidRPr="00000000">
        <w:rPr>
          <w:b w:val="1"/>
          <w:bCs w:val="1"/>
          <w:rtl w:val="0"/>
        </w:rPr>
        <w:t xml:space="preserve">depuración</w:t>
      </w:r>
      <w:r w:rsidDel="00000000" w:rsidR="00000000" w:rsidRPr="00000000">
        <w:rPr>
          <w:rtl w:val="0"/>
        </w:rPr>
        <w:t xml:space="preserve">  ( </w:t>
      </w:r>
      <w:r w:rsidDel="00000000" w:rsidR="00000000" w:rsidRPr="00000000">
        <w:rPr>
          <w:i w:val="1"/>
          <w:iCs w:val="1"/>
          <w:rtl w:val="0"/>
        </w:rPr>
        <w:t xml:space="preserve">debugging</w:t>
      </w:r>
      <w:r w:rsidDel="00000000" w:rsidR="00000000" w:rsidRPr="00000000">
        <w:rPr>
          <w:rtl w:val="0"/>
        </w:rPr>
        <w:t xml:space="preserve"> ). Si un modelo falla, este nivel de detalle te permite identificar exactamente qué "átomo" de información causó la alucinación, permitiendo ajustes finos en el  </w:t>
      </w:r>
      <w:r w:rsidDel="00000000" w:rsidR="00000000" w:rsidRPr="00000000">
        <w:rPr>
          <w:i w:val="1"/>
          <w:iCs w:val="1"/>
          <w:rtl w:val="0"/>
        </w:rPr>
        <w:t xml:space="preserve">prompt</w:t>
      </w:r>
      <w:r w:rsidDel="00000000" w:rsidR="00000000" w:rsidRPr="00000000">
        <w:rPr>
          <w:rtl w:val="0"/>
        </w:rPr>
        <w:t xml:space="preserve">  o en la recuperación.</w:t>
      </w:r>
    </w:p>
    <w:p w:rsidR="00000000" w:rsidDel="00000000" w:rsidP="00000000" w:rsidRDefault="00000000" w:rsidRPr="00000000" w14:paraId="00000017">
      <w:pPr>
        <w:pStyle w:val="Heading4"/>
        <w:rPr/>
      </w:pPr>
      <w:bookmarkStart w:colFirst="0" w:colLast="0" w:name="_r6lm54e14ok" w:id="6"/>
      <w:bookmarkEnd w:id="6"/>
      <w:r w:rsidDel="00000000" w:rsidR="00000000" w:rsidRPr="00000000">
        <w:rPr>
          <w:rtl w:val="0"/>
        </w:rPr>
        <w:t xml:space="preserve">4. Pilar II:  </w:t>
      </w:r>
      <w:r w:rsidDel="00000000" w:rsidR="00000000" w:rsidRPr="00000000">
        <w:rPr>
          <w:b w:val="1"/>
          <w:bCs w:val="1"/>
          <w:i w:val="1"/>
          <w:iCs w:val="1"/>
          <w:rtl w:val="0"/>
        </w:rPr>
        <w:t xml:space="preserve">Cobertura</w:t>
      </w:r>
      <w:r w:rsidDel="00000000" w:rsidR="00000000" w:rsidRPr="00000000">
        <w:rPr>
          <w:rtl w:val="0"/>
        </w:rPr>
        <w:t xml:space="preserve">  (La integridad de la información)</w:t>
      </w:r>
    </w:p>
    <w:p w:rsidR="00000000" w:rsidDel="00000000" w:rsidP="00000000" w:rsidRDefault="00000000" w:rsidRPr="00000000" w14:paraId="00000018">
      <w:pPr>
        <w:rPr/>
      </w:pPr>
      <w:r w:rsidDel="00000000" w:rsidR="00000000" w:rsidRPr="00000000">
        <w:rPr>
          <w:rtl w:val="0"/>
        </w:rPr>
        <w:t xml:space="preserve">Mientras la  </w:t>
      </w:r>
      <w:r w:rsidDel="00000000" w:rsidR="00000000" w:rsidRPr="00000000">
        <w:rPr>
          <w:b w:val="1"/>
          <w:bCs w:val="1"/>
          <w:i w:val="1"/>
          <w:iCs w:val="1"/>
          <w:rtl w:val="0"/>
        </w:rPr>
        <w:t xml:space="preserve">Atomicidad</w:t>
      </w:r>
      <w:r w:rsidDel="00000000" w:rsidR="00000000" w:rsidRPr="00000000">
        <w:rPr>
          <w:rtl w:val="0"/>
        </w:rPr>
        <w:t xml:space="preserve">  fragmenta, la  </w:t>
      </w:r>
      <w:r w:rsidDel="00000000" w:rsidR="00000000" w:rsidRPr="00000000">
        <w:rPr>
          <w:b w:val="1"/>
          <w:bCs w:val="1"/>
          <w:i w:val="1"/>
          <w:iCs w:val="1"/>
          <w:rtl w:val="0"/>
        </w:rPr>
        <w:t xml:space="preserve">Cobertura</w:t>
      </w:r>
      <w:r w:rsidDel="00000000" w:rsidR="00000000" w:rsidRPr="00000000">
        <w:rPr>
          <w:rtl w:val="0"/>
        </w:rPr>
        <w:t xml:space="preserve">  asegura que no se pierda la esencia. Es el grado de exhaustividad con el que las  </w:t>
      </w:r>
      <w:r w:rsidDel="00000000" w:rsidR="00000000" w:rsidRPr="00000000">
        <w:rPr>
          <w:b w:val="1"/>
          <w:bCs w:val="1"/>
          <w:i w:val="1"/>
          <w:iCs w:val="1"/>
          <w:rtl w:val="0"/>
        </w:rPr>
        <w:t xml:space="preserve">Afirmaciones</w:t>
      </w:r>
      <w:r w:rsidDel="00000000" w:rsidR="00000000" w:rsidRPr="00000000">
        <w:rPr>
          <w:rtl w:val="0"/>
        </w:rPr>
        <w:t xml:space="preserve">  representan el contenido original.</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i w:val="1"/>
          <w:iCs w:val="1"/>
          <w:rtl w:val="0"/>
        </w:rPr>
        <w:t xml:space="preserve">Alta Cobertura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Preserva cada matiz y detalle secundario. Es ideal cuando la precisión técnica es innegociable.</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i w:val="1"/>
          <w:iCs w:val="1"/>
          <w:rtl w:val="0"/>
        </w:rPr>
        <w:t xml:space="preserve">Baja Cobertura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Se enfoca exclusivamente en los puntos principales, omitiendo detalles para ofrecer una visión generalizada.</w:t>
      </w:r>
    </w:p>
    <w:p w:rsidR="00000000" w:rsidDel="00000000" w:rsidP="00000000" w:rsidRDefault="00000000" w:rsidRPr="00000000" w14:paraId="0000001B">
      <w:pPr>
        <w:pStyle w:val="Heading5"/>
        <w:rPr/>
      </w:pPr>
      <w:bookmarkStart w:colFirst="0" w:colLast="0" w:name="_lnaocna71xo9" w:id="7"/>
      <w:bookmarkEnd w:id="7"/>
      <w:r w:rsidDel="00000000" w:rsidR="00000000" w:rsidRPr="00000000">
        <w:rPr>
          <w:rtl w:val="0"/>
        </w:rPr>
        <w:t xml:space="preserve">Aplicación Práctica: El caso de Marie Curie</w:t>
      </w:r>
    </w:p>
    <w:p w:rsidR="00000000" w:rsidDel="00000000" w:rsidP="00000000" w:rsidRDefault="00000000" w:rsidRPr="00000000" w14:paraId="0000001C">
      <w:pPr>
        <w:rPr/>
      </w:pPr>
      <w:r w:rsidDel="00000000" w:rsidR="00000000" w:rsidRPr="00000000">
        <w:rPr>
          <w:rtl w:val="0"/>
        </w:rPr>
        <w:t xml:space="preserve">Consideremos:  </w:t>
      </w:r>
      <w:r w:rsidDel="00000000" w:rsidR="00000000" w:rsidRPr="00000000">
        <w:rPr>
          <w:i w:val="1"/>
          <w:iCs w:val="1"/>
          <w:rtl w:val="0"/>
        </w:rPr>
        <w:t xml:space="preserve">"Marie Curie fue una física y química polaca y francesa naturalizada que realizó investigaciones pioneras sobre la radiactividad"</w:t>
      </w:r>
      <w:r w:rsidDel="00000000" w:rsidR="00000000" w:rsidRPr="00000000">
        <w:rPr>
          <w:rtl w:val="0"/>
        </w:rPr>
        <w:t xml:space="preserve"> .</w:t>
      </w:r>
    </w:p>
    <w:p w:rsidR="00000000" w:rsidDel="00000000" w:rsidP="00000000" w:rsidRDefault="00000000" w:rsidRPr="00000000" w14:paraId="0000001D">
      <w:pPr>
        <w:numPr>
          <w:ilvl w:val="0"/>
          <w:numId w:val="6"/>
        </w:numPr>
        <w:ind w:left="720" w:hanging="360"/>
        <w:rPr>
          <w:u w:val="none"/>
        </w:rPr>
      </w:pPr>
      <w:r w:rsidDel="00000000" w:rsidR="00000000" w:rsidRPr="00000000">
        <w:rPr>
          <w:b w:val="1"/>
          <w:bCs w:val="1"/>
          <w:i w:val="1"/>
          <w:iCs w:val="1"/>
          <w:rtl w:val="0"/>
        </w:rPr>
        <w:t xml:space="preserve">Alta Cobertura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Extraerá detalles como sus dos nacionalidades (polaca y francesa) y sus dos profesiones (física y química).</w:t>
      </w:r>
    </w:p>
    <w:p w:rsidR="00000000" w:rsidDel="00000000" w:rsidP="00000000" w:rsidRDefault="00000000" w:rsidRPr="00000000" w14:paraId="0000001E">
      <w:pPr>
        <w:numPr>
          <w:ilvl w:val="0"/>
          <w:numId w:val="6"/>
        </w:numPr>
        <w:ind w:left="720" w:hanging="360"/>
        <w:rPr>
          <w:u w:val="none"/>
        </w:rPr>
      </w:pPr>
      <w:r w:rsidDel="00000000" w:rsidR="00000000" w:rsidRPr="00000000">
        <w:rPr>
          <w:b w:val="1"/>
          <w:bCs w:val="1"/>
          <w:i w:val="1"/>
          <w:iCs w:val="1"/>
          <w:rtl w:val="0"/>
        </w:rPr>
        <w:t xml:space="preserve">Baja Cobertura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Podría simplificarlo a:  </w:t>
      </w:r>
      <w:r w:rsidDel="00000000" w:rsidR="00000000" w:rsidRPr="00000000">
        <w:rPr>
          <w:i w:val="1"/>
          <w:iCs w:val="1"/>
          <w:rtl w:val="0"/>
        </w:rPr>
        <w:t xml:space="preserve">"Marie Curie fue una física que investigó la radiactividad"</w:t>
      </w:r>
      <w:r w:rsidDel="00000000" w:rsidR="00000000" w:rsidRPr="00000000">
        <w:rPr>
          <w:rtl w:val="0"/>
        </w:rPr>
        <w:t xml:space="preserve"> , perdiendo el contexto de su origen y su doble especialidad.</w:t>
      </w:r>
      <w:r w:rsidDel="00000000" w:rsidR="00000000" w:rsidRPr="00000000">
        <w:rPr>
          <w:i w:val="1"/>
          <w:iCs w:val="1"/>
          <w:rtl w:val="0"/>
        </w:rPr>
        <w:t xml:space="preserve">¿Cómo equilibramos el detalle quirúrgico con la integridad de la información? Mediante la sinergia de ambos parámetros.</w:t>
      </w:r>
    </w:p>
    <w:p w:rsidR="00000000" w:rsidDel="00000000" w:rsidP="00000000" w:rsidRDefault="00000000" w:rsidRPr="00000000" w14:paraId="0000001F">
      <w:pPr>
        <w:pStyle w:val="Heading4"/>
        <w:rPr>
          <w:b w:val="1"/>
          <w:bCs w:val="1"/>
          <w:i w:val="1"/>
          <w:iCs w:val="1"/>
        </w:rPr>
      </w:pPr>
      <w:bookmarkStart w:colFirst="0" w:colLast="0" w:name="_x5l2fcdcomm4" w:id="8"/>
      <w:bookmarkEnd w:id="8"/>
      <w:r w:rsidDel="00000000" w:rsidR="00000000" w:rsidRPr="00000000">
        <w:rPr>
          <w:rtl w:val="0"/>
        </w:rPr>
        <w:t xml:space="preserve">5. Sinergia: Combinando  </w:t>
      </w:r>
      <w:r w:rsidDel="00000000" w:rsidR="00000000" w:rsidRPr="00000000">
        <w:rPr>
          <w:b w:val="1"/>
          <w:bCs w:val="1"/>
          <w:i w:val="1"/>
          <w:iCs w:val="1"/>
          <w:rtl w:val="0"/>
        </w:rPr>
        <w:t xml:space="preserve">Atomicidad</w:t>
      </w:r>
      <w:r w:rsidDel="00000000" w:rsidR="00000000" w:rsidRPr="00000000">
        <w:rPr>
          <w:rtl w:val="0"/>
        </w:rPr>
        <w:t xml:space="preserve">  y  </w:t>
      </w:r>
      <w:r w:rsidDel="00000000" w:rsidR="00000000" w:rsidRPr="00000000">
        <w:rPr>
          <w:b w:val="1"/>
          <w:bCs w:val="1"/>
          <w:i w:val="1"/>
          <w:iCs w:val="1"/>
          <w:rtl w:val="0"/>
        </w:rPr>
        <w:t xml:space="preserve">Cobertura</w:t>
      </w:r>
    </w:p>
    <w:p w:rsidR="00000000" w:rsidDel="00000000" w:rsidP="00000000" w:rsidRDefault="00000000" w:rsidRPr="00000000" w14:paraId="00000020">
      <w:pPr>
        <w:rPr/>
      </w:pPr>
      <w:r w:rsidDel="00000000" w:rsidR="00000000" w:rsidRPr="00000000">
        <w:rPr>
          <w:rtl w:val="0"/>
        </w:rPr>
        <w:t xml:space="preserve">El ajuste de estos parámetros depende directamente de tu caso de uso. No siempre "más detalle" es "mejor", debido a factores de eficiencia.</w:t>
      </w:r>
    </w:p>
    <w:p w:rsidR="00000000" w:rsidDel="00000000" w:rsidP="00000000" w:rsidRDefault="00000000" w:rsidRPr="00000000" w14:paraId="00000021">
      <w:pPr>
        <w:pStyle w:val="Heading5"/>
        <w:rPr/>
      </w:pPr>
      <w:bookmarkStart w:colFirst="0" w:colLast="0" w:name="_xg0yiwoszfq" w:id="9"/>
      <w:bookmarkEnd w:id="9"/>
      <w:r w:rsidDel="00000000" w:rsidR="00000000" w:rsidRPr="00000000">
        <w:rPr>
          <w:rtl w:val="0"/>
        </w:rPr>
        <w:t xml:space="preserve">Ejemplo comparativo: Charles Babbage</w:t>
      </w:r>
    </w:p>
    <w:p w:rsidR="00000000" w:rsidDel="00000000" w:rsidP="00000000" w:rsidRDefault="00000000" w:rsidRPr="00000000" w14:paraId="00000022">
      <w:pPr>
        <w:rPr/>
      </w:pPr>
      <w:r w:rsidDel="00000000" w:rsidR="00000000" w:rsidRPr="00000000">
        <w:rPr>
          <w:rtl w:val="0"/>
        </w:rPr>
        <w:t xml:space="preserve">Frase:  </w:t>
      </w:r>
      <w:r w:rsidDel="00000000" w:rsidR="00000000" w:rsidRPr="00000000">
        <w:rPr>
          <w:i w:val="1"/>
          <w:iCs w:val="1"/>
          <w:rtl w:val="0"/>
        </w:rPr>
        <w:t xml:space="preserve">"Charles Babbage fue un matemático, filósofo, inventor e ingeniero mecánico inglés"</w:t>
      </w:r>
      <w:r w:rsidDel="00000000" w:rsidR="00000000" w:rsidRPr="00000000">
        <w:rPr>
          <w:rtl w:val="0"/>
        </w:rPr>
        <w:t xml:space="preserve"> .</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Configuración:</w:t>
      </w:r>
      <w:r w:rsidDel="00000000" w:rsidR="00000000" w:rsidRPr="00000000">
        <w:rPr>
          <w:rtl w:val="0"/>
        </w:rPr>
        <w:t xml:space="preserve">  </w:t>
      </w:r>
      <w:r w:rsidDel="00000000" w:rsidR="00000000" w:rsidRPr="00000000">
        <w:rPr>
          <w:b w:val="1"/>
          <w:bCs w:val="1"/>
          <w:i w:val="1"/>
          <w:iCs w:val="1"/>
          <w:rtl w:val="0"/>
        </w:rPr>
        <w:t xml:space="preserve">Alta Atomicidad</w:t>
      </w:r>
      <w:r w:rsidDel="00000000" w:rsidR="00000000" w:rsidRPr="00000000">
        <w:rPr>
          <w:rtl w:val="0"/>
        </w:rPr>
        <w:t xml:space="preserve">  </w:t>
      </w:r>
      <w:r w:rsidDel="00000000" w:rsidR="00000000" w:rsidRPr="00000000">
        <w:rPr>
          <w:b w:val="1"/>
          <w:bCs w:val="1"/>
          <w:rtl w:val="0"/>
        </w:rPr>
        <w:t xml:space="preserve">y</w:t>
      </w:r>
      <w:r w:rsidDel="00000000" w:rsidR="00000000" w:rsidRPr="00000000">
        <w:rPr>
          <w:rtl w:val="0"/>
        </w:rPr>
        <w:t xml:space="preserve">  </w:t>
      </w:r>
      <w:r w:rsidDel="00000000" w:rsidR="00000000" w:rsidRPr="00000000">
        <w:rPr>
          <w:b w:val="1"/>
          <w:bCs w:val="1"/>
          <w:i w:val="1"/>
          <w:iCs w:val="1"/>
          <w:rtl w:val="0"/>
        </w:rPr>
        <w:t xml:space="preserve">Alta Cobertura</w:t>
      </w:r>
      <w:r w:rsidDel="00000000" w:rsidR="00000000" w:rsidRPr="00000000">
        <w:rPr>
          <w:rtl w:val="0"/>
        </w:rPr>
        <w:t xml:space="preserve">  </w:t>
      </w:r>
      <w:r w:rsidDel="00000000" w:rsidR="00000000" w:rsidRPr="00000000">
        <w:rPr>
          <w:b w:val="1"/>
          <w:bCs w:val="1"/>
          <w:rtl w:val="0"/>
        </w:rPr>
        <w:t xml:space="preserve">:</w:t>
      </w:r>
    </w:p>
    <w:p w:rsidR="00000000" w:rsidDel="00000000" w:rsidP="00000000" w:rsidRDefault="00000000" w:rsidRPr="00000000" w14:paraId="00000024">
      <w:pPr>
        <w:numPr>
          <w:ilvl w:val="0"/>
          <w:numId w:val="4"/>
        </w:numPr>
        <w:ind w:left="720" w:hanging="360"/>
        <w:rPr>
          <w:u w:val="none"/>
        </w:rPr>
      </w:pPr>
      <w:r w:rsidDel="00000000" w:rsidR="00000000" w:rsidRPr="00000000">
        <w:rPr>
          <w:i w:val="1"/>
          <w:iCs w:val="1"/>
          <w:rtl w:val="0"/>
        </w:rPr>
        <w:t xml:space="preserve">Resultado:</w:t>
      </w:r>
      <w:r w:rsidDel="00000000" w:rsidR="00000000" w:rsidRPr="00000000">
        <w:rPr>
          <w:rtl w:val="0"/>
        </w:rPr>
        <w:t xml:space="preserve">  4  </w:t>
      </w:r>
      <w:r w:rsidDel="00000000" w:rsidR="00000000" w:rsidRPr="00000000">
        <w:rPr>
          <w:b w:val="1"/>
          <w:bCs w:val="1"/>
          <w:i w:val="1"/>
          <w:iCs w:val="1"/>
          <w:rtl w:val="0"/>
        </w:rPr>
        <w:t xml:space="preserve">Afirmaciones</w:t>
      </w:r>
      <w:r w:rsidDel="00000000" w:rsidR="00000000" w:rsidRPr="00000000">
        <w:rPr>
          <w:rtl w:val="0"/>
        </w:rPr>
        <w:t xml:space="preserve">  ultra-detalladas.</w:t>
      </w:r>
    </w:p>
    <w:p w:rsidR="00000000" w:rsidDel="00000000" w:rsidP="00000000" w:rsidRDefault="00000000" w:rsidRPr="00000000" w14:paraId="00000025">
      <w:pPr>
        <w:numPr>
          <w:ilvl w:val="0"/>
          <w:numId w:val="4"/>
        </w:numPr>
        <w:ind w:left="720" w:hanging="360"/>
        <w:rPr>
          <w:u w:val="none"/>
        </w:rPr>
      </w:pPr>
      <w:r w:rsidDel="00000000" w:rsidR="00000000" w:rsidRPr="00000000">
        <w:rPr>
          <w:i w:val="1"/>
          <w:iCs w:val="1"/>
          <w:rtl w:val="0"/>
        </w:rPr>
        <w:t xml:space="preserve">Uso:</w:t>
      </w:r>
      <w:r w:rsidDel="00000000" w:rsidR="00000000" w:rsidRPr="00000000">
        <w:rPr>
          <w:rtl w:val="0"/>
        </w:rPr>
        <w:t xml:space="preserve">   </w:t>
      </w:r>
      <w:r w:rsidDel="00000000" w:rsidR="00000000" w:rsidRPr="00000000">
        <w:rPr>
          <w:b w:val="1"/>
          <w:bCs w:val="1"/>
          <w:rtl w:val="0"/>
        </w:rPr>
        <w:t xml:space="preserve">Análisis profundo</w:t>
      </w:r>
      <w:r w:rsidDel="00000000" w:rsidR="00000000" w:rsidRPr="00000000">
        <w:rPr>
          <w:rtl w:val="0"/>
        </w:rPr>
        <w:t xml:space="preserve">  o extracción de datos.</w:t>
      </w:r>
    </w:p>
    <w:p w:rsidR="00000000" w:rsidDel="00000000" w:rsidP="00000000" w:rsidRDefault="00000000" w:rsidRPr="00000000" w14:paraId="00000026">
      <w:pPr>
        <w:numPr>
          <w:ilvl w:val="0"/>
          <w:numId w:val="4"/>
        </w:numPr>
        <w:ind w:left="720" w:hanging="360"/>
        <w:rPr>
          <w:u w:val="none"/>
        </w:rPr>
      </w:pPr>
      <w:r w:rsidDel="00000000" w:rsidR="00000000" w:rsidRPr="00000000">
        <w:rPr>
          <w:i w:val="1"/>
          <w:iCs w:val="1"/>
          <w:rtl w:val="0"/>
        </w:rPr>
        <w:t xml:space="preserve">Nota Técnica:</w:t>
      </w:r>
      <w:r w:rsidDel="00000000" w:rsidR="00000000" w:rsidRPr="00000000">
        <w:rPr>
          <w:rtl w:val="0"/>
        </w:rPr>
        <w:t xml:space="preserve">  Requiere más llamadas al LLM y procesos de  </w:t>
      </w:r>
      <w:r w:rsidDel="00000000" w:rsidR="00000000" w:rsidRPr="00000000">
        <w:rPr>
          <w:b w:val="1"/>
          <w:bCs w:val="1"/>
          <w:i w:val="1"/>
          <w:iCs w:val="1"/>
          <w:rtl w:val="0"/>
        </w:rPr>
        <w:t xml:space="preserve">NLI</w:t>
      </w:r>
      <w:r w:rsidDel="00000000" w:rsidR="00000000" w:rsidRPr="00000000">
        <w:rPr>
          <w:rtl w:val="0"/>
        </w:rPr>
        <w:t xml:space="preserve"> , lo que aumenta el  </w:t>
      </w:r>
      <w:r w:rsidDel="00000000" w:rsidR="00000000" w:rsidRPr="00000000">
        <w:rPr>
          <w:b w:val="1"/>
          <w:bCs w:val="1"/>
          <w:rtl w:val="0"/>
        </w:rPr>
        <w:t xml:space="preserve">costo</w:t>
      </w:r>
      <w:r w:rsidDel="00000000" w:rsidR="00000000" w:rsidRPr="00000000">
        <w:rPr>
          <w:rtl w:val="0"/>
        </w:rPr>
        <w:t xml:space="preserve">  y la  </w:t>
      </w:r>
      <w:r w:rsidDel="00000000" w:rsidR="00000000" w:rsidRPr="00000000">
        <w:rPr>
          <w:b w:val="1"/>
          <w:bCs w:val="1"/>
          <w:rtl w:val="0"/>
        </w:rPr>
        <w:t xml:space="preserve">latencia</w:t>
      </w:r>
      <w:r w:rsidDel="00000000" w:rsidR="00000000" w:rsidRPr="00000000">
        <w:rPr>
          <w:rtl w:val="0"/>
        </w:rPr>
        <w:t xml:space="preserve"> .</w:t>
      </w:r>
    </w:p>
    <w:p w:rsidR="00000000" w:rsidDel="00000000" w:rsidP="00000000" w:rsidRDefault="00000000" w:rsidRPr="00000000" w14:paraId="00000027">
      <w:pPr>
        <w:numPr>
          <w:ilvl w:val="0"/>
          <w:numId w:val="4"/>
        </w:numPr>
        <w:ind w:left="720" w:hanging="360"/>
        <w:rPr>
          <w:u w:val="none"/>
        </w:rPr>
      </w:pPr>
      <w:r w:rsidDel="00000000" w:rsidR="00000000" w:rsidRPr="00000000">
        <w:rPr>
          <w:b w:val="1"/>
          <w:bCs w:val="1"/>
          <w:rtl w:val="0"/>
        </w:rPr>
        <w:t xml:space="preserve">Configuración:</w:t>
      </w:r>
      <w:r w:rsidDel="00000000" w:rsidR="00000000" w:rsidRPr="00000000">
        <w:rPr>
          <w:rtl w:val="0"/>
        </w:rPr>
        <w:t xml:space="preserve">  </w:t>
      </w:r>
      <w:r w:rsidDel="00000000" w:rsidR="00000000" w:rsidRPr="00000000">
        <w:rPr>
          <w:b w:val="1"/>
          <w:bCs w:val="1"/>
          <w:i w:val="1"/>
          <w:iCs w:val="1"/>
          <w:rtl w:val="0"/>
        </w:rPr>
        <w:t xml:space="preserve">Baja Atomicidad</w:t>
      </w:r>
      <w:r w:rsidDel="00000000" w:rsidR="00000000" w:rsidRPr="00000000">
        <w:rPr>
          <w:rtl w:val="0"/>
        </w:rPr>
        <w:t xml:space="preserve">  </w:t>
      </w:r>
      <w:r w:rsidDel="00000000" w:rsidR="00000000" w:rsidRPr="00000000">
        <w:rPr>
          <w:b w:val="1"/>
          <w:bCs w:val="1"/>
          <w:rtl w:val="0"/>
        </w:rPr>
        <w:t xml:space="preserve">y</w:t>
      </w:r>
      <w:r w:rsidDel="00000000" w:rsidR="00000000" w:rsidRPr="00000000">
        <w:rPr>
          <w:rtl w:val="0"/>
        </w:rPr>
        <w:t xml:space="preserve">  </w:t>
      </w:r>
      <w:r w:rsidDel="00000000" w:rsidR="00000000" w:rsidRPr="00000000">
        <w:rPr>
          <w:b w:val="1"/>
          <w:bCs w:val="1"/>
          <w:i w:val="1"/>
          <w:iCs w:val="1"/>
          <w:rtl w:val="0"/>
        </w:rPr>
        <w:t xml:space="preserve">Baja Cobertura</w:t>
      </w:r>
      <w:r w:rsidDel="00000000" w:rsidR="00000000" w:rsidRPr="00000000">
        <w:rPr>
          <w:rtl w:val="0"/>
        </w:rPr>
        <w:t xml:space="preserve">  </w:t>
      </w:r>
      <w:r w:rsidDel="00000000" w:rsidR="00000000" w:rsidRPr="00000000">
        <w:rPr>
          <w:b w:val="1"/>
          <w:bCs w:val="1"/>
          <w:rtl w:val="0"/>
        </w:rPr>
        <w:t xml:space="preserve">:</w:t>
      </w:r>
    </w:p>
    <w:p w:rsidR="00000000" w:rsidDel="00000000" w:rsidP="00000000" w:rsidRDefault="00000000" w:rsidRPr="00000000" w14:paraId="00000028">
      <w:pPr>
        <w:numPr>
          <w:ilvl w:val="0"/>
          <w:numId w:val="4"/>
        </w:numPr>
        <w:ind w:left="720" w:hanging="360"/>
        <w:rPr>
          <w:u w:val="none"/>
        </w:rPr>
      </w:pPr>
      <w:r w:rsidDel="00000000" w:rsidR="00000000" w:rsidRPr="00000000">
        <w:rPr>
          <w:i w:val="1"/>
          <w:iCs w:val="1"/>
          <w:rtl w:val="0"/>
        </w:rPr>
        <w:t xml:space="preserve">Resultado:</w:t>
      </w:r>
      <w:r w:rsidDel="00000000" w:rsidR="00000000" w:rsidRPr="00000000">
        <w:rPr>
          <w:rtl w:val="0"/>
        </w:rPr>
        <w:t xml:space="preserve">  2  </w:t>
      </w:r>
      <w:r w:rsidDel="00000000" w:rsidR="00000000" w:rsidRPr="00000000">
        <w:rPr>
          <w:b w:val="1"/>
          <w:bCs w:val="1"/>
          <w:i w:val="1"/>
          <w:iCs w:val="1"/>
          <w:rtl w:val="0"/>
        </w:rPr>
        <w:t xml:space="preserve">Afirmaciones</w:t>
      </w:r>
      <w:r w:rsidDel="00000000" w:rsidR="00000000" w:rsidRPr="00000000">
        <w:rPr>
          <w:rtl w:val="0"/>
        </w:rPr>
        <w:t xml:space="preserve">  resumidas (ej. matemático e inventor).</w:t>
      </w:r>
    </w:p>
    <w:p w:rsidR="00000000" w:rsidDel="00000000" w:rsidP="00000000" w:rsidRDefault="00000000" w:rsidRPr="00000000" w14:paraId="00000029">
      <w:pPr>
        <w:numPr>
          <w:ilvl w:val="0"/>
          <w:numId w:val="4"/>
        </w:numPr>
        <w:ind w:left="720" w:hanging="360"/>
        <w:rPr>
          <w:u w:val="none"/>
        </w:rPr>
      </w:pPr>
      <w:r w:rsidDel="00000000" w:rsidR="00000000" w:rsidRPr="00000000">
        <w:rPr>
          <w:i w:val="1"/>
          <w:iCs w:val="1"/>
          <w:rtl w:val="0"/>
        </w:rPr>
        <w:t xml:space="preserve">Uso:</w:t>
      </w:r>
      <w:r w:rsidDel="00000000" w:rsidR="00000000" w:rsidRPr="00000000">
        <w:rPr>
          <w:rtl w:val="0"/>
        </w:rPr>
        <w:t xml:space="preserve">   </w:t>
      </w:r>
      <w:r w:rsidDel="00000000" w:rsidR="00000000" w:rsidRPr="00000000">
        <w:rPr>
          <w:b w:val="1"/>
          <w:bCs w:val="1"/>
          <w:rtl w:val="0"/>
        </w:rPr>
        <w:t xml:space="preserve">Resúmenes rápidos</w:t>
      </w:r>
      <w:r w:rsidDel="00000000" w:rsidR="00000000" w:rsidRPr="00000000">
        <w:rPr>
          <w:rtl w:val="0"/>
        </w:rPr>
        <w:t xml:space="preserve">  donde la velocidad y el bajo costo son prioridad sobre el detalle total.</w:t>
      </w:r>
    </w:p>
    <w:p w:rsidR="00000000" w:rsidDel="00000000" w:rsidP="00000000" w:rsidRDefault="00000000" w:rsidRPr="00000000" w14:paraId="0000002A">
      <w:pPr>
        <w:pStyle w:val="Heading4"/>
        <w:rPr/>
      </w:pPr>
      <w:bookmarkStart w:colFirst="0" w:colLast="0" w:name="_843eh6giq84x" w:id="10"/>
      <w:bookmarkEnd w:id="10"/>
      <w:r w:rsidDel="00000000" w:rsidR="00000000" w:rsidRPr="00000000">
        <w:rPr>
          <w:rtl w:val="0"/>
        </w:rPr>
        <w:t xml:space="preserve">6. Resumen Matemático para el Estudiante</w:t>
      </w:r>
    </w:p>
    <w:p w:rsidR="00000000" w:rsidDel="00000000" w:rsidP="00000000" w:rsidRDefault="00000000" w:rsidRPr="00000000" w14:paraId="0000002B">
      <w:pPr>
        <w:rPr/>
      </w:pPr>
      <w:r w:rsidDel="00000000" w:rsidR="00000000" w:rsidRPr="00000000">
        <w:rPr>
          <w:rtl w:val="0"/>
        </w:rPr>
        <w:t xml:space="preserve">Para dominar la evaluación de RAG, utiliza estas definiciones rápidas como referencia de campo:</w:t>
      </w:r>
    </w:p>
    <w:p w:rsidR="00000000" w:rsidDel="00000000" w:rsidP="00000000" w:rsidRDefault="00000000" w:rsidRPr="00000000" w14:paraId="0000002C">
      <w:pPr>
        <w:numPr>
          <w:ilvl w:val="0"/>
          <w:numId w:val="7"/>
        </w:numPr>
        <w:ind w:left="720" w:hanging="360"/>
        <w:rPr>
          <w:u w:val="none"/>
        </w:rPr>
      </w:pPr>
      <w:r w:rsidDel="00000000" w:rsidR="00000000" w:rsidRPr="00000000">
        <w:rPr>
          <w:b w:val="1"/>
          <w:bCs w:val="1"/>
          <w:i w:val="1"/>
          <w:iCs w:val="1"/>
          <w:rtl w:val="0"/>
        </w:rPr>
        <w:t xml:space="preserve">Precisión</w:t>
      </w:r>
      <w:r w:rsidDel="00000000" w:rsidR="00000000" w:rsidRPr="00000000">
        <w:rPr>
          <w:rtl w:val="0"/>
        </w:rPr>
        <w:t xml:space="preserve">  ( </w:t>
      </w:r>
      <w:r w:rsidDel="00000000" w:rsidR="00000000" w:rsidRPr="00000000">
        <w:rPr>
          <w:b w:val="1"/>
          <w:bCs w:val="1"/>
          <w:i w:val="1"/>
          <w:iCs w:val="1"/>
          <w:rtl w:val="0"/>
        </w:rPr>
        <w:t xml:space="preserve">Precision</w:t>
      </w:r>
      <w:r w:rsidDel="00000000" w:rsidR="00000000" w:rsidRPr="00000000">
        <w:rPr>
          <w:rtl w:val="0"/>
        </w:rPr>
        <w:t xml:space="preserve"> ): ¿Qué tan veraz es la IA? Se calcula como  $TP / (TP + FP)$ . Mide qué tanto de lo que dijo es realmente cierto.</w:t>
      </w:r>
    </w:p>
    <w:p w:rsidR="00000000" w:rsidDel="00000000" w:rsidP="00000000" w:rsidRDefault="00000000" w:rsidRPr="00000000" w14:paraId="0000002D">
      <w:pPr>
        <w:numPr>
          <w:ilvl w:val="0"/>
          <w:numId w:val="7"/>
        </w:numPr>
        <w:ind w:left="720" w:hanging="360"/>
        <w:rPr>
          <w:u w:val="none"/>
        </w:rPr>
      </w:pPr>
      <w:r w:rsidDel="00000000" w:rsidR="00000000" w:rsidRPr="00000000">
        <w:rPr>
          <w:b w:val="1"/>
          <w:bCs w:val="1"/>
          <w:i w:val="1"/>
          <w:iCs w:val="1"/>
          <w:rtl w:val="0"/>
        </w:rPr>
        <w:t xml:space="preserve">Exhaustividad</w:t>
      </w:r>
      <w:r w:rsidDel="00000000" w:rsidR="00000000" w:rsidRPr="00000000">
        <w:rPr>
          <w:rtl w:val="0"/>
        </w:rPr>
        <w:t xml:space="preserve">  ( </w:t>
      </w:r>
      <w:r w:rsidDel="00000000" w:rsidR="00000000" w:rsidRPr="00000000">
        <w:rPr>
          <w:b w:val="1"/>
          <w:bCs w:val="1"/>
          <w:i w:val="1"/>
          <w:iCs w:val="1"/>
          <w:rtl w:val="0"/>
        </w:rPr>
        <w:t xml:space="preserve">Recall</w:t>
      </w:r>
      <w:r w:rsidDel="00000000" w:rsidR="00000000" w:rsidRPr="00000000">
        <w:rPr>
          <w:rtl w:val="0"/>
        </w:rPr>
        <w:t xml:space="preserve"> ): ¿Qué tanto olvidó la IA? Se calcula como  $TP / (TP + FN)$ . Mide qué tanta de la verdad disponible fue capturada.</w:t>
      </w:r>
    </w:p>
    <w:p w:rsidR="00000000" w:rsidDel="00000000" w:rsidP="00000000" w:rsidRDefault="00000000" w:rsidRPr="00000000" w14:paraId="0000002E">
      <w:pPr>
        <w:numPr>
          <w:ilvl w:val="0"/>
          <w:numId w:val="7"/>
        </w:numPr>
        <w:ind w:left="720" w:hanging="360"/>
        <w:rPr>
          <w:u w:val="none"/>
        </w:rPr>
      </w:pPr>
      <w:r w:rsidDel="00000000" w:rsidR="00000000" w:rsidRPr="00000000">
        <w:rPr>
          <w:b w:val="1"/>
          <w:bCs w:val="1"/>
          <w:i w:val="1"/>
          <w:iCs w:val="1"/>
          <w:rtl w:val="0"/>
        </w:rPr>
        <w:t xml:space="preserve">F1-Score</w:t>
      </w:r>
      <w:r w:rsidDel="00000000" w:rsidR="00000000" w:rsidRPr="00000000">
        <w:rPr>
          <w:rtl w:val="0"/>
        </w:rPr>
        <w:t xml:space="preserve"> : Es la  </w:t>
      </w:r>
      <w:r w:rsidDel="00000000" w:rsidR="00000000" w:rsidRPr="00000000">
        <w:rPr>
          <w:b w:val="1"/>
          <w:bCs w:val="1"/>
          <w:i w:val="1"/>
          <w:iCs w:val="1"/>
          <w:rtl w:val="0"/>
        </w:rPr>
        <w:t xml:space="preserve">media armónica</w:t>
      </w:r>
      <w:r w:rsidDel="00000000" w:rsidR="00000000" w:rsidRPr="00000000">
        <w:rPr>
          <w:rtl w:val="0"/>
        </w:rPr>
        <w:t xml:space="preserve">  entre  </w:t>
      </w:r>
      <w:r w:rsidDel="00000000" w:rsidR="00000000" w:rsidRPr="00000000">
        <w:rPr>
          <w:b w:val="1"/>
          <w:bCs w:val="1"/>
          <w:i w:val="1"/>
          <w:iCs w:val="1"/>
          <w:rtl w:val="0"/>
        </w:rPr>
        <w:t xml:space="preserve">Precisión</w:t>
      </w:r>
      <w:r w:rsidDel="00000000" w:rsidR="00000000" w:rsidRPr="00000000">
        <w:rPr>
          <w:rtl w:val="0"/>
        </w:rPr>
        <w:t xml:space="preserve">  y  </w:t>
      </w:r>
      <w:r w:rsidDel="00000000" w:rsidR="00000000" w:rsidRPr="00000000">
        <w:rPr>
          <w:b w:val="1"/>
          <w:bCs w:val="1"/>
          <w:i w:val="1"/>
          <w:iCs w:val="1"/>
          <w:rtl w:val="0"/>
        </w:rPr>
        <w:t xml:space="preserve">Exhaustividad</w:t>
      </w:r>
      <w:r w:rsidDel="00000000" w:rsidR="00000000" w:rsidRPr="00000000">
        <w:rPr>
          <w:rtl w:val="0"/>
        </w:rPr>
        <w:t xml:space="preserve"> . Es la métrica de equilibrio definitiva que penaliza los valores extremos en cualquiera de los dos indicadores.Al controlar la  </w:t>
      </w:r>
      <w:r w:rsidDel="00000000" w:rsidR="00000000" w:rsidRPr="00000000">
        <w:rPr>
          <w:b w:val="1"/>
          <w:bCs w:val="1"/>
          <w:i w:val="1"/>
          <w:iCs w:val="1"/>
          <w:rtl w:val="0"/>
        </w:rPr>
        <w:t xml:space="preserve">Atomicidad</w:t>
      </w:r>
      <w:r w:rsidDel="00000000" w:rsidR="00000000" w:rsidRPr="00000000">
        <w:rPr>
          <w:rtl w:val="0"/>
        </w:rPr>
        <w:t xml:space="preserve">  y la  </w:t>
      </w:r>
      <w:r w:rsidDel="00000000" w:rsidR="00000000" w:rsidRPr="00000000">
        <w:rPr>
          <w:b w:val="1"/>
          <w:bCs w:val="1"/>
          <w:i w:val="1"/>
          <w:iCs w:val="1"/>
          <w:rtl w:val="0"/>
        </w:rPr>
        <w:t xml:space="preserve">Cobertura</w:t>
      </w:r>
      <w:r w:rsidDel="00000000" w:rsidR="00000000" w:rsidRPr="00000000">
        <w:rPr>
          <w:rtl w:val="0"/>
        </w:rPr>
        <w:t xml:space="preserve">  de las  </w:t>
      </w:r>
      <w:r w:rsidDel="00000000" w:rsidR="00000000" w:rsidRPr="00000000">
        <w:rPr>
          <w:b w:val="1"/>
          <w:bCs w:val="1"/>
          <w:i w:val="1"/>
          <w:iCs w:val="1"/>
          <w:rtl w:val="0"/>
        </w:rPr>
        <w:t xml:space="preserve">Afirmaciones</w:t>
      </w:r>
      <w:r w:rsidDel="00000000" w:rsidR="00000000" w:rsidRPr="00000000">
        <w:rPr>
          <w:rtl w:val="0"/>
        </w:rPr>
        <w:t xml:space="preserve"> , transformamos la Inteligencia Artificial en una herramienta  </w:t>
      </w:r>
      <w:r w:rsidDel="00000000" w:rsidR="00000000" w:rsidRPr="00000000">
        <w:rPr>
          <w:b w:val="1"/>
          <w:bCs w:val="1"/>
          <w:rtl w:val="0"/>
        </w:rPr>
        <w:t xml:space="preserve">auditable, confiable y segura</w:t>
      </w: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