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C873F" w14:textId="17E2F0D8" w:rsidR="00E426AF" w:rsidRPr="00146566" w:rsidRDefault="00B56CE2" w:rsidP="00820ED6">
      <w:pPr>
        <w:pStyle w:val="ListParagraph"/>
        <w:numPr>
          <w:ilvl w:val="0"/>
          <w:numId w:val="2"/>
        </w:numPr>
        <w:spacing w:line="480" w:lineRule="auto"/>
        <w:rPr>
          <w:sz w:val="24"/>
          <w:szCs w:val="24"/>
        </w:rPr>
      </w:pPr>
      <w:r w:rsidRPr="00146566">
        <w:rPr>
          <w:sz w:val="24"/>
          <w:szCs w:val="24"/>
        </w:rPr>
        <w:t>Methods</w:t>
      </w:r>
    </w:p>
    <w:p w14:paraId="7023805F" w14:textId="7F1518B0" w:rsidR="00E426AF" w:rsidRPr="00146566" w:rsidRDefault="00B56CE2" w:rsidP="00820ED6">
      <w:pPr>
        <w:pStyle w:val="ListParagraph"/>
        <w:numPr>
          <w:ilvl w:val="1"/>
          <w:numId w:val="2"/>
        </w:numPr>
        <w:spacing w:line="480" w:lineRule="auto"/>
        <w:rPr>
          <w:sz w:val="24"/>
          <w:szCs w:val="24"/>
        </w:rPr>
      </w:pPr>
      <w:r w:rsidRPr="00146566">
        <w:rPr>
          <w:sz w:val="24"/>
          <w:szCs w:val="24"/>
        </w:rPr>
        <w:t>Data</w:t>
      </w:r>
      <w:r w:rsidR="00E426AF" w:rsidRPr="00146566">
        <w:rPr>
          <w:sz w:val="24"/>
          <w:szCs w:val="24"/>
        </w:rPr>
        <w:t xml:space="preserve"> and analysis overview</w:t>
      </w:r>
    </w:p>
    <w:p w14:paraId="4D123078" w14:textId="386D0886" w:rsidR="00BC080C" w:rsidRPr="00146566" w:rsidRDefault="00FB523D" w:rsidP="001A50D6">
      <w:pPr>
        <w:spacing w:line="480" w:lineRule="auto"/>
        <w:ind w:firstLine="720"/>
        <w:rPr>
          <w:sz w:val="24"/>
          <w:szCs w:val="24"/>
        </w:rPr>
      </w:pPr>
      <w:r w:rsidRPr="00146566">
        <w:rPr>
          <w:sz w:val="24"/>
          <w:szCs w:val="24"/>
        </w:rPr>
        <w:t xml:space="preserve">The GSS is a nationally representative survey of non-institutionalized adults ages 18 and </w:t>
      </w:r>
      <w:r w:rsidR="001E0A1B" w:rsidRPr="00146566">
        <w:rPr>
          <w:sz w:val="24"/>
          <w:szCs w:val="24"/>
        </w:rPr>
        <w:t>older, which</w:t>
      </w:r>
      <w:r w:rsidRPr="00146566">
        <w:rPr>
          <w:sz w:val="24"/>
          <w:szCs w:val="24"/>
        </w:rPr>
        <w:t xml:space="preserve"> </w:t>
      </w:r>
      <w:r w:rsidR="001A50D6" w:rsidRPr="00146566">
        <w:rPr>
          <w:sz w:val="24"/>
          <w:szCs w:val="24"/>
        </w:rPr>
        <w:t>has been conducted biennially since 1994</w:t>
      </w:r>
      <w:r w:rsidRPr="00146566">
        <w:rPr>
          <w:sz w:val="24"/>
          <w:szCs w:val="24"/>
        </w:rPr>
        <w:t>.</w:t>
      </w:r>
      <w:r w:rsidR="00BC5CB4" w:rsidRPr="00146566">
        <w:rPr>
          <w:sz w:val="24"/>
          <w:szCs w:val="24"/>
        </w:rPr>
        <w:fldChar w:fldCharType="begin"/>
      </w:r>
      <w:r w:rsidR="00BC5CB4" w:rsidRPr="00146566">
        <w:rPr>
          <w:sz w:val="24"/>
          <w:szCs w:val="24"/>
        </w:rPr>
        <w:instrText xml:space="preserve"> ADDIN ZOTERO_ITEM CSL_CITATION {"citationID":"rFSOLdB9","properties":{"formattedCitation":"\\super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BC5CB4" w:rsidRPr="00146566">
        <w:rPr>
          <w:sz w:val="24"/>
          <w:szCs w:val="24"/>
        </w:rPr>
        <w:fldChar w:fldCharType="separate"/>
      </w:r>
      <w:r w:rsidR="00BC5CB4" w:rsidRPr="00146566">
        <w:rPr>
          <w:sz w:val="24"/>
          <w:szCs w:val="24"/>
          <w:vertAlign w:val="superscript"/>
        </w:rPr>
        <w:t>1</w:t>
      </w:r>
      <w:r w:rsidR="00BC5CB4" w:rsidRPr="00146566">
        <w:rPr>
          <w:sz w:val="24"/>
          <w:szCs w:val="24"/>
        </w:rPr>
        <w:fldChar w:fldCharType="end"/>
      </w:r>
      <w:r w:rsidRPr="00146566">
        <w:rPr>
          <w:sz w:val="24"/>
          <w:szCs w:val="24"/>
        </w:rPr>
        <w:t xml:space="preserve"> </w:t>
      </w:r>
      <w:r w:rsidR="005813BD" w:rsidRPr="00146566">
        <w:rPr>
          <w:sz w:val="24"/>
          <w:szCs w:val="24"/>
        </w:rPr>
        <w:t xml:space="preserve">All GSS </w:t>
      </w:r>
      <w:r w:rsidR="001E0A1B" w:rsidRPr="00146566">
        <w:rPr>
          <w:sz w:val="24"/>
          <w:szCs w:val="24"/>
        </w:rPr>
        <w:t>survey</w:t>
      </w:r>
      <w:r w:rsidR="00AC681D" w:rsidRPr="00146566">
        <w:rPr>
          <w:sz w:val="24"/>
          <w:szCs w:val="24"/>
        </w:rPr>
        <w:t xml:space="preserve"> waves</w:t>
      </w:r>
      <w:r w:rsidR="001E0A1B" w:rsidRPr="00146566">
        <w:rPr>
          <w:sz w:val="24"/>
          <w:szCs w:val="24"/>
        </w:rPr>
        <w:t xml:space="preserve"> </w:t>
      </w:r>
      <w:r w:rsidR="00F974A8" w:rsidRPr="00146566">
        <w:rPr>
          <w:sz w:val="24"/>
          <w:szCs w:val="24"/>
        </w:rPr>
        <w:t>since 1975</w:t>
      </w:r>
      <w:r w:rsidR="001E0A1B" w:rsidRPr="00146566">
        <w:rPr>
          <w:sz w:val="24"/>
          <w:szCs w:val="24"/>
        </w:rPr>
        <w:t xml:space="preserve"> have used full-probability sampling.</w:t>
      </w:r>
      <w:r w:rsidR="00F974A8" w:rsidRPr="00146566">
        <w:rPr>
          <w:sz w:val="24"/>
          <w:szCs w:val="24"/>
        </w:rPr>
        <w:fldChar w:fldCharType="begin"/>
      </w:r>
      <w:r w:rsidR="00860D5F" w:rsidRPr="00146566">
        <w:rPr>
          <w:sz w:val="24"/>
          <w:szCs w:val="24"/>
        </w:rPr>
        <w:instrText xml:space="preserve"> ADDIN ZOTERO_ITEM CSL_CITATION {"citationID":"4cUYdKwv","properties":{"formattedCitation":"\\super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F974A8" w:rsidRPr="00146566">
        <w:rPr>
          <w:sz w:val="24"/>
          <w:szCs w:val="24"/>
        </w:rPr>
        <w:fldChar w:fldCharType="separate"/>
      </w:r>
      <w:r w:rsidR="00F974A8" w:rsidRPr="00146566">
        <w:rPr>
          <w:sz w:val="24"/>
          <w:szCs w:val="24"/>
          <w:vertAlign w:val="superscript"/>
        </w:rPr>
        <w:t>1</w:t>
      </w:r>
      <w:r w:rsidR="00F974A8" w:rsidRPr="00146566">
        <w:rPr>
          <w:sz w:val="24"/>
          <w:szCs w:val="24"/>
        </w:rPr>
        <w:fldChar w:fldCharType="end"/>
      </w:r>
      <w:r w:rsidR="001E0A1B" w:rsidRPr="00146566">
        <w:rPr>
          <w:sz w:val="24"/>
          <w:szCs w:val="24"/>
        </w:rPr>
        <w:t xml:space="preserve"> </w:t>
      </w:r>
      <w:r w:rsidR="00AC681D" w:rsidRPr="00146566">
        <w:rPr>
          <w:sz w:val="24"/>
          <w:szCs w:val="24"/>
        </w:rPr>
        <w:t xml:space="preserve">Before 2006, </w:t>
      </w:r>
      <w:r w:rsidR="001A50D6" w:rsidRPr="00146566">
        <w:rPr>
          <w:sz w:val="24"/>
          <w:szCs w:val="24"/>
        </w:rPr>
        <w:t>GSS excluded Spanish speakers from the target population</w:t>
      </w:r>
      <w:r w:rsidR="0055448C" w:rsidRPr="00146566">
        <w:rPr>
          <w:sz w:val="24"/>
          <w:szCs w:val="24"/>
        </w:rPr>
        <w:t>;</w:t>
      </w:r>
      <w:r w:rsidR="00B709A9" w:rsidRPr="00146566">
        <w:rPr>
          <w:sz w:val="24"/>
          <w:szCs w:val="24"/>
        </w:rPr>
        <w:t xml:space="preserve"> however,</w:t>
      </w:r>
      <w:r w:rsidR="0055448C" w:rsidRPr="00146566">
        <w:rPr>
          <w:sz w:val="24"/>
          <w:szCs w:val="24"/>
        </w:rPr>
        <w:t xml:space="preserve"> </w:t>
      </w:r>
      <w:r w:rsidR="001A50D6" w:rsidRPr="00146566">
        <w:rPr>
          <w:sz w:val="24"/>
          <w:szCs w:val="24"/>
        </w:rPr>
        <w:t>since 2006,</w:t>
      </w:r>
      <w:r w:rsidR="0055448C" w:rsidRPr="00146566">
        <w:rPr>
          <w:sz w:val="24"/>
          <w:szCs w:val="24"/>
        </w:rPr>
        <w:t xml:space="preserve"> </w:t>
      </w:r>
      <w:r w:rsidR="001A50D6" w:rsidRPr="00146566">
        <w:rPr>
          <w:sz w:val="24"/>
          <w:szCs w:val="24"/>
        </w:rPr>
        <w:t>Spanish speakers have been included.</w:t>
      </w:r>
      <w:r w:rsidR="004574EE" w:rsidRPr="00146566">
        <w:rPr>
          <w:sz w:val="24"/>
          <w:szCs w:val="24"/>
        </w:rPr>
        <w:fldChar w:fldCharType="begin"/>
      </w:r>
      <w:r w:rsidR="00860D5F" w:rsidRPr="00146566">
        <w:rPr>
          <w:sz w:val="24"/>
          <w:szCs w:val="24"/>
        </w:rPr>
        <w:instrText xml:space="preserve"> ADDIN ZOTERO_ITEM CSL_CITATION {"citationID":"3rJrDbzd","properties":{"formattedCitation":"\\super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4574EE" w:rsidRPr="00146566">
        <w:rPr>
          <w:sz w:val="24"/>
          <w:szCs w:val="24"/>
        </w:rPr>
        <w:fldChar w:fldCharType="separate"/>
      </w:r>
      <w:r w:rsidR="004574EE" w:rsidRPr="00146566">
        <w:rPr>
          <w:sz w:val="24"/>
          <w:szCs w:val="24"/>
          <w:vertAlign w:val="superscript"/>
        </w:rPr>
        <w:t>1</w:t>
      </w:r>
      <w:r w:rsidR="004574EE" w:rsidRPr="00146566">
        <w:rPr>
          <w:sz w:val="24"/>
          <w:szCs w:val="24"/>
        </w:rPr>
        <w:fldChar w:fldCharType="end"/>
      </w:r>
      <w:r w:rsidR="001A50D6" w:rsidRPr="00146566">
        <w:rPr>
          <w:sz w:val="24"/>
          <w:szCs w:val="24"/>
        </w:rPr>
        <w:t xml:space="preserve"> </w:t>
      </w:r>
      <w:r w:rsidR="00B709A9" w:rsidRPr="00146566">
        <w:rPr>
          <w:sz w:val="24"/>
          <w:szCs w:val="24"/>
        </w:rPr>
        <w:t>In 2002, 2006, 2010, 2014, and 2018, GSS administered the Quality of Work</w:t>
      </w:r>
      <w:r w:rsidR="00923EBC" w:rsidRPr="00146566">
        <w:rPr>
          <w:sz w:val="24"/>
          <w:szCs w:val="24"/>
        </w:rPr>
        <w:t>l</w:t>
      </w:r>
      <w:r w:rsidR="00B709A9" w:rsidRPr="00146566">
        <w:rPr>
          <w:sz w:val="24"/>
          <w:szCs w:val="24"/>
        </w:rPr>
        <w:t>ife (QWL)</w:t>
      </w:r>
      <w:r w:rsidR="00844EE2" w:rsidRPr="00146566">
        <w:rPr>
          <w:sz w:val="24"/>
          <w:szCs w:val="24"/>
        </w:rPr>
        <w:t xml:space="preserve"> module </w:t>
      </w:r>
      <w:r w:rsidR="00FD723C" w:rsidRPr="00146566">
        <w:rPr>
          <w:sz w:val="24"/>
          <w:szCs w:val="24"/>
        </w:rPr>
        <w:t xml:space="preserve">to </w:t>
      </w:r>
      <w:r w:rsidR="00134FA1" w:rsidRPr="00146566">
        <w:rPr>
          <w:sz w:val="24"/>
          <w:szCs w:val="24"/>
        </w:rPr>
        <w:t>capture how working conditions have changed</w:t>
      </w:r>
      <w:r w:rsidR="00B709A9" w:rsidRPr="00146566">
        <w:rPr>
          <w:sz w:val="24"/>
          <w:szCs w:val="24"/>
        </w:rPr>
        <w:t xml:space="preserve"> </w:t>
      </w:r>
      <w:r w:rsidR="00EE31DD" w:rsidRPr="00146566">
        <w:rPr>
          <w:sz w:val="24"/>
          <w:szCs w:val="24"/>
        </w:rPr>
        <w:t>temporally</w:t>
      </w:r>
      <w:r w:rsidR="00134FA1" w:rsidRPr="00146566">
        <w:rPr>
          <w:sz w:val="24"/>
          <w:szCs w:val="24"/>
        </w:rPr>
        <w:t>.</w:t>
      </w:r>
      <w:r w:rsidR="004574EE" w:rsidRPr="00146566">
        <w:rPr>
          <w:sz w:val="24"/>
          <w:szCs w:val="24"/>
        </w:rPr>
        <w:fldChar w:fldCharType="begin"/>
      </w:r>
      <w:r w:rsidR="00860D5F" w:rsidRPr="00146566">
        <w:rPr>
          <w:sz w:val="24"/>
          <w:szCs w:val="24"/>
        </w:rPr>
        <w:instrText xml:space="preserve"> ADDIN ZOTERO_ITEM CSL_CITATION {"citationID":"AeRK5Lhm","properties":{"formattedCitation":"\\super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4574EE" w:rsidRPr="00146566">
        <w:rPr>
          <w:sz w:val="24"/>
          <w:szCs w:val="24"/>
        </w:rPr>
        <w:fldChar w:fldCharType="separate"/>
      </w:r>
      <w:r w:rsidR="004574EE" w:rsidRPr="00146566">
        <w:rPr>
          <w:sz w:val="24"/>
          <w:szCs w:val="24"/>
          <w:vertAlign w:val="superscript"/>
        </w:rPr>
        <w:t>1</w:t>
      </w:r>
      <w:r w:rsidR="004574EE" w:rsidRPr="00146566">
        <w:rPr>
          <w:sz w:val="24"/>
          <w:szCs w:val="24"/>
        </w:rPr>
        <w:fldChar w:fldCharType="end"/>
      </w:r>
      <w:r w:rsidR="00134FA1" w:rsidRPr="00146566">
        <w:rPr>
          <w:sz w:val="24"/>
          <w:szCs w:val="24"/>
        </w:rPr>
        <w:t xml:space="preserve"> </w:t>
      </w:r>
      <w:r w:rsidR="00FD7A09" w:rsidRPr="00146566">
        <w:rPr>
          <w:sz w:val="24"/>
          <w:szCs w:val="24"/>
        </w:rPr>
        <w:t xml:space="preserve">The GSS conducts most </w:t>
      </w:r>
      <w:r w:rsidR="00AC681D" w:rsidRPr="00146566">
        <w:rPr>
          <w:sz w:val="24"/>
          <w:szCs w:val="24"/>
        </w:rPr>
        <w:t>i</w:t>
      </w:r>
      <w:r w:rsidR="001A50D6" w:rsidRPr="00146566">
        <w:rPr>
          <w:sz w:val="24"/>
          <w:szCs w:val="24"/>
        </w:rPr>
        <w:t>nterviews</w:t>
      </w:r>
      <w:r w:rsidR="00AC681D" w:rsidRPr="00146566">
        <w:rPr>
          <w:sz w:val="24"/>
          <w:szCs w:val="24"/>
        </w:rPr>
        <w:t xml:space="preserve"> </w:t>
      </w:r>
      <w:r w:rsidR="001A50D6" w:rsidRPr="00146566">
        <w:rPr>
          <w:sz w:val="24"/>
          <w:szCs w:val="24"/>
        </w:rPr>
        <w:t>in</w:t>
      </w:r>
      <w:r w:rsidR="00AC681D" w:rsidRPr="00146566">
        <w:rPr>
          <w:sz w:val="24"/>
          <w:szCs w:val="24"/>
        </w:rPr>
        <w:t>-</w:t>
      </w:r>
      <w:r w:rsidR="001A50D6" w:rsidRPr="00146566">
        <w:rPr>
          <w:sz w:val="24"/>
          <w:szCs w:val="24"/>
        </w:rPr>
        <w:t>person.</w:t>
      </w:r>
      <w:r w:rsidR="00222014" w:rsidRPr="00146566">
        <w:rPr>
          <w:sz w:val="24"/>
          <w:szCs w:val="24"/>
        </w:rPr>
        <w:fldChar w:fldCharType="begin"/>
      </w:r>
      <w:r w:rsidR="00860D5F" w:rsidRPr="00146566">
        <w:rPr>
          <w:sz w:val="24"/>
          <w:szCs w:val="24"/>
        </w:rPr>
        <w:instrText xml:space="preserve"> ADDIN ZOTERO_ITEM CSL_CITATION {"citationID":"Tw9vl7gT","properties":{"formattedCitation":"\\super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222014" w:rsidRPr="00146566">
        <w:rPr>
          <w:sz w:val="24"/>
          <w:szCs w:val="24"/>
        </w:rPr>
        <w:fldChar w:fldCharType="separate"/>
      </w:r>
      <w:r w:rsidR="00222014" w:rsidRPr="00146566">
        <w:rPr>
          <w:sz w:val="24"/>
          <w:szCs w:val="24"/>
          <w:vertAlign w:val="superscript"/>
        </w:rPr>
        <w:t>1</w:t>
      </w:r>
      <w:r w:rsidR="00222014" w:rsidRPr="00146566">
        <w:rPr>
          <w:sz w:val="24"/>
          <w:szCs w:val="24"/>
        </w:rPr>
        <w:fldChar w:fldCharType="end"/>
      </w:r>
    </w:p>
    <w:p w14:paraId="1976FD4E" w14:textId="4010BF1B" w:rsidR="00B26F6D" w:rsidRPr="00146566" w:rsidRDefault="00FB523D" w:rsidP="00251B9F">
      <w:pPr>
        <w:spacing w:line="480" w:lineRule="auto"/>
        <w:ind w:firstLine="720"/>
        <w:rPr>
          <w:sz w:val="24"/>
          <w:szCs w:val="24"/>
        </w:rPr>
      </w:pPr>
      <w:r w:rsidRPr="00146566">
        <w:rPr>
          <w:sz w:val="24"/>
          <w:szCs w:val="24"/>
        </w:rPr>
        <w:t>Our sample included</w:t>
      </w:r>
      <w:r w:rsidR="0055448C" w:rsidRPr="00146566">
        <w:rPr>
          <w:sz w:val="24"/>
          <w:szCs w:val="24"/>
        </w:rPr>
        <w:t xml:space="preserve"> </w:t>
      </w:r>
      <w:r w:rsidRPr="00146566">
        <w:rPr>
          <w:sz w:val="24"/>
          <w:szCs w:val="24"/>
        </w:rPr>
        <w:t>respondents</w:t>
      </w:r>
      <w:r w:rsidR="006C750D" w:rsidRPr="00146566">
        <w:rPr>
          <w:sz w:val="24"/>
          <w:szCs w:val="24"/>
        </w:rPr>
        <w:t xml:space="preserve"> </w:t>
      </w:r>
      <w:r w:rsidR="00EA3EEB" w:rsidRPr="00146566">
        <w:rPr>
          <w:sz w:val="24"/>
          <w:szCs w:val="24"/>
        </w:rPr>
        <w:t>to</w:t>
      </w:r>
      <w:r w:rsidR="006C750D" w:rsidRPr="00146566">
        <w:rPr>
          <w:sz w:val="24"/>
          <w:szCs w:val="24"/>
        </w:rPr>
        <w:t xml:space="preserve"> the </w:t>
      </w:r>
      <w:r w:rsidR="00E44761" w:rsidRPr="00146566">
        <w:rPr>
          <w:sz w:val="24"/>
          <w:szCs w:val="24"/>
        </w:rPr>
        <w:t>QWL</w:t>
      </w:r>
      <w:r w:rsidR="006C750D" w:rsidRPr="00146566">
        <w:rPr>
          <w:sz w:val="24"/>
          <w:szCs w:val="24"/>
        </w:rPr>
        <w:t xml:space="preserve"> survey waves who </w:t>
      </w:r>
      <w:r w:rsidR="00617FF2" w:rsidRPr="00146566">
        <w:rPr>
          <w:sz w:val="24"/>
          <w:szCs w:val="24"/>
        </w:rPr>
        <w:t>identified as</w:t>
      </w:r>
      <w:r w:rsidR="006C750D" w:rsidRPr="00146566">
        <w:rPr>
          <w:sz w:val="24"/>
          <w:szCs w:val="24"/>
        </w:rPr>
        <w:t xml:space="preserve"> working fulltime, working par</w:t>
      </w:r>
      <w:r w:rsidR="00E621F0" w:rsidRPr="00146566">
        <w:rPr>
          <w:sz w:val="24"/>
          <w:szCs w:val="24"/>
        </w:rPr>
        <w:t>t</w:t>
      </w:r>
      <w:r w:rsidR="006C750D" w:rsidRPr="00146566">
        <w:rPr>
          <w:sz w:val="24"/>
          <w:szCs w:val="24"/>
        </w:rPr>
        <w:t>time, or temporarily not working; the GSS did not administer the QWL to other respondents.</w:t>
      </w:r>
      <w:r w:rsidR="00E50583" w:rsidRPr="00146566">
        <w:rPr>
          <w:sz w:val="24"/>
          <w:szCs w:val="24"/>
        </w:rPr>
        <w:fldChar w:fldCharType="begin"/>
      </w:r>
      <w:r w:rsidR="00860D5F" w:rsidRPr="00146566">
        <w:rPr>
          <w:sz w:val="24"/>
          <w:szCs w:val="24"/>
        </w:rPr>
        <w:instrText xml:space="preserve"> ADDIN ZOTERO_ITEM CSL_CITATION {"citationID":"SX0MN4Ek","properties":{"formattedCitation":"\\super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E50583" w:rsidRPr="00146566">
        <w:rPr>
          <w:sz w:val="24"/>
          <w:szCs w:val="24"/>
        </w:rPr>
        <w:fldChar w:fldCharType="separate"/>
      </w:r>
      <w:r w:rsidR="00E50583" w:rsidRPr="00146566">
        <w:rPr>
          <w:sz w:val="24"/>
          <w:szCs w:val="24"/>
          <w:vertAlign w:val="superscript"/>
        </w:rPr>
        <w:t>1</w:t>
      </w:r>
      <w:r w:rsidR="00E50583" w:rsidRPr="00146566">
        <w:rPr>
          <w:sz w:val="24"/>
          <w:szCs w:val="24"/>
        </w:rPr>
        <w:fldChar w:fldCharType="end"/>
      </w:r>
      <w:r w:rsidR="006C750D" w:rsidRPr="00146566">
        <w:rPr>
          <w:sz w:val="24"/>
          <w:szCs w:val="24"/>
        </w:rPr>
        <w:t xml:space="preserve"> </w:t>
      </w:r>
      <w:r w:rsidR="00B7720F" w:rsidRPr="00146566">
        <w:rPr>
          <w:sz w:val="24"/>
          <w:szCs w:val="24"/>
        </w:rPr>
        <w:t>We e</w:t>
      </w:r>
      <w:r w:rsidR="00C61E27" w:rsidRPr="00146566">
        <w:rPr>
          <w:sz w:val="24"/>
          <w:szCs w:val="24"/>
        </w:rPr>
        <w:t xml:space="preserve">xcluded all respondents on survey ballot </w:t>
      </w:r>
      <w:r w:rsidR="008C61F0" w:rsidRPr="00146566">
        <w:rPr>
          <w:sz w:val="24"/>
          <w:szCs w:val="24"/>
        </w:rPr>
        <w:t>“</w:t>
      </w:r>
      <w:r w:rsidR="00C61E27" w:rsidRPr="00146566">
        <w:rPr>
          <w:sz w:val="24"/>
          <w:szCs w:val="24"/>
        </w:rPr>
        <w:t>d</w:t>
      </w:r>
      <w:r w:rsidR="008C61F0" w:rsidRPr="00146566">
        <w:rPr>
          <w:sz w:val="24"/>
          <w:szCs w:val="24"/>
        </w:rPr>
        <w:t>”</w:t>
      </w:r>
      <w:r w:rsidR="00C61E27" w:rsidRPr="00146566">
        <w:rPr>
          <w:sz w:val="24"/>
          <w:szCs w:val="24"/>
        </w:rPr>
        <w:t>, as well as 2002</w:t>
      </w:r>
      <w:r w:rsidR="00A01F39" w:rsidRPr="00146566">
        <w:rPr>
          <w:sz w:val="24"/>
          <w:szCs w:val="24"/>
        </w:rPr>
        <w:t xml:space="preserve"> respondents on survey ballot </w:t>
      </w:r>
      <w:r w:rsidR="008C61F0" w:rsidRPr="00146566">
        <w:rPr>
          <w:sz w:val="24"/>
          <w:szCs w:val="24"/>
        </w:rPr>
        <w:t>“</w:t>
      </w:r>
      <w:r w:rsidR="00A01F39" w:rsidRPr="00146566">
        <w:rPr>
          <w:sz w:val="24"/>
          <w:szCs w:val="24"/>
        </w:rPr>
        <w:t>b</w:t>
      </w:r>
      <w:r w:rsidR="008C61F0" w:rsidRPr="00146566">
        <w:rPr>
          <w:sz w:val="24"/>
          <w:szCs w:val="24"/>
        </w:rPr>
        <w:t>”</w:t>
      </w:r>
      <w:r w:rsidR="00A01F39" w:rsidRPr="00146566">
        <w:rPr>
          <w:sz w:val="24"/>
          <w:szCs w:val="24"/>
        </w:rPr>
        <w:t>, as th</w:t>
      </w:r>
      <w:r w:rsidR="00EA2B24" w:rsidRPr="00146566">
        <w:rPr>
          <w:sz w:val="24"/>
          <w:szCs w:val="24"/>
        </w:rPr>
        <w:t>e</w:t>
      </w:r>
      <w:r w:rsidR="008C61F0" w:rsidRPr="00146566">
        <w:rPr>
          <w:sz w:val="24"/>
          <w:szCs w:val="24"/>
        </w:rPr>
        <w:t>y were not administered the QWL module either</w:t>
      </w:r>
      <w:r w:rsidR="00EA2B24" w:rsidRPr="00146566">
        <w:rPr>
          <w:sz w:val="24"/>
          <w:szCs w:val="24"/>
        </w:rPr>
        <w:t>.</w:t>
      </w:r>
      <w:r w:rsidR="00F27A66" w:rsidRPr="00146566">
        <w:rPr>
          <w:sz w:val="24"/>
          <w:szCs w:val="24"/>
        </w:rPr>
        <w:fldChar w:fldCharType="begin"/>
      </w:r>
      <w:r w:rsidR="00860D5F" w:rsidRPr="00146566">
        <w:rPr>
          <w:sz w:val="24"/>
          <w:szCs w:val="24"/>
        </w:rPr>
        <w:instrText xml:space="preserve"> ADDIN ZOTERO_ITEM CSL_CITATION {"citationID":"AbxASJof","properties":{"formattedCitation":"\\super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F27A66" w:rsidRPr="00146566">
        <w:rPr>
          <w:sz w:val="24"/>
          <w:szCs w:val="24"/>
        </w:rPr>
        <w:fldChar w:fldCharType="separate"/>
      </w:r>
      <w:r w:rsidR="00F27A66" w:rsidRPr="00146566">
        <w:rPr>
          <w:sz w:val="24"/>
          <w:szCs w:val="24"/>
          <w:vertAlign w:val="superscript"/>
        </w:rPr>
        <w:t>1</w:t>
      </w:r>
      <w:r w:rsidR="00F27A66" w:rsidRPr="00146566">
        <w:rPr>
          <w:sz w:val="24"/>
          <w:szCs w:val="24"/>
        </w:rPr>
        <w:fldChar w:fldCharType="end"/>
      </w:r>
      <w:r w:rsidR="00EA2B24" w:rsidRPr="00146566">
        <w:rPr>
          <w:sz w:val="24"/>
          <w:szCs w:val="24"/>
        </w:rPr>
        <w:t xml:space="preserve"> </w:t>
      </w:r>
      <w:r w:rsidR="006A3443" w:rsidRPr="00146566">
        <w:rPr>
          <w:sz w:val="24"/>
          <w:szCs w:val="24"/>
        </w:rPr>
        <w:t xml:space="preserve">Additionally, </w:t>
      </w:r>
      <w:r w:rsidR="002B1DB3" w:rsidRPr="00146566">
        <w:rPr>
          <w:sz w:val="24"/>
          <w:szCs w:val="24"/>
        </w:rPr>
        <w:t>12% of</w:t>
      </w:r>
      <w:r w:rsidR="00D26E4A" w:rsidRPr="00146566">
        <w:rPr>
          <w:sz w:val="24"/>
          <w:szCs w:val="24"/>
        </w:rPr>
        <w:t xml:space="preserve"> respondents </w:t>
      </w:r>
      <w:r w:rsidR="00157650" w:rsidRPr="00146566">
        <w:rPr>
          <w:sz w:val="24"/>
          <w:szCs w:val="24"/>
        </w:rPr>
        <w:t xml:space="preserve">from the 2006 and 2014 </w:t>
      </w:r>
      <w:r w:rsidR="006061FF" w:rsidRPr="00146566">
        <w:rPr>
          <w:sz w:val="24"/>
          <w:szCs w:val="24"/>
        </w:rPr>
        <w:t>surveys</w:t>
      </w:r>
      <w:r w:rsidR="005C51DB" w:rsidRPr="00146566">
        <w:rPr>
          <w:sz w:val="24"/>
          <w:szCs w:val="24"/>
        </w:rPr>
        <w:t xml:space="preserve"> </w:t>
      </w:r>
      <w:r w:rsidR="00775257" w:rsidRPr="00146566">
        <w:rPr>
          <w:sz w:val="24"/>
          <w:szCs w:val="24"/>
        </w:rPr>
        <w:t>stopped</w:t>
      </w:r>
      <w:r w:rsidR="002D6939" w:rsidRPr="00146566">
        <w:rPr>
          <w:sz w:val="24"/>
          <w:szCs w:val="24"/>
        </w:rPr>
        <w:t xml:space="preserve"> their interviews prior to </w:t>
      </w:r>
      <w:r w:rsidR="00E74774" w:rsidRPr="00146566">
        <w:rPr>
          <w:sz w:val="24"/>
          <w:szCs w:val="24"/>
        </w:rPr>
        <w:t xml:space="preserve">completing </w:t>
      </w:r>
      <w:r w:rsidR="002D6939" w:rsidRPr="00146566">
        <w:rPr>
          <w:sz w:val="24"/>
          <w:szCs w:val="24"/>
        </w:rPr>
        <w:t xml:space="preserve">the </w:t>
      </w:r>
      <w:r w:rsidR="006061FF" w:rsidRPr="00146566">
        <w:rPr>
          <w:sz w:val="24"/>
          <w:szCs w:val="24"/>
        </w:rPr>
        <w:t>QWL module</w:t>
      </w:r>
      <w:r w:rsidR="00251B9F" w:rsidRPr="00146566">
        <w:rPr>
          <w:sz w:val="24"/>
          <w:szCs w:val="24"/>
        </w:rPr>
        <w:t xml:space="preserve">; we also </w:t>
      </w:r>
      <w:r w:rsidR="006061FF" w:rsidRPr="00146566">
        <w:rPr>
          <w:sz w:val="24"/>
          <w:szCs w:val="24"/>
        </w:rPr>
        <w:t>excluded</w:t>
      </w:r>
      <w:r w:rsidR="00775257" w:rsidRPr="00146566">
        <w:rPr>
          <w:sz w:val="24"/>
          <w:szCs w:val="24"/>
        </w:rPr>
        <w:t xml:space="preserve"> them</w:t>
      </w:r>
      <w:r w:rsidR="006061FF" w:rsidRPr="00146566">
        <w:rPr>
          <w:sz w:val="24"/>
          <w:szCs w:val="24"/>
        </w:rPr>
        <w:t xml:space="preserve"> from our sample.</w:t>
      </w:r>
      <w:r w:rsidR="00860D5F" w:rsidRPr="00146566">
        <w:rPr>
          <w:sz w:val="24"/>
          <w:szCs w:val="24"/>
        </w:rPr>
        <w:fldChar w:fldCharType="begin"/>
      </w:r>
      <w:r w:rsidR="00CD0126" w:rsidRPr="00146566">
        <w:rPr>
          <w:sz w:val="24"/>
          <w:szCs w:val="24"/>
        </w:rPr>
        <w:instrText xml:space="preserve"> ADDIN ZOTERO_ITEM CSL_CITATION {"citationID":"SZZcelXI","properties":{"formattedCitation":"\\super 2\\nosupersub{}","plainCitation":"2","noteIndex":0},"citationItems":[{"id":279,"uris":["http://zotero.org/groups/2847640/items/I9GYXJKG"],"uri":["http://zotero.org/groups/2847640/items/I9GYXJKG"],"itemData":{"id":279,"type":"article","title":"Email correspondence with GSS help desk in December, 2020 (issue number 6557)."}}],"schema":"https://github.com/citation-style-language/schema/raw/master/csl-citation.json"} </w:instrText>
      </w:r>
      <w:r w:rsidR="00860D5F" w:rsidRPr="00146566">
        <w:rPr>
          <w:sz w:val="24"/>
          <w:szCs w:val="24"/>
        </w:rPr>
        <w:fldChar w:fldCharType="separate"/>
      </w:r>
      <w:r w:rsidR="00860D5F" w:rsidRPr="00146566">
        <w:rPr>
          <w:sz w:val="24"/>
          <w:szCs w:val="24"/>
          <w:vertAlign w:val="superscript"/>
        </w:rPr>
        <w:t>2</w:t>
      </w:r>
      <w:r w:rsidR="00860D5F" w:rsidRPr="00146566">
        <w:rPr>
          <w:sz w:val="24"/>
          <w:szCs w:val="24"/>
        </w:rPr>
        <w:fldChar w:fldCharType="end"/>
      </w:r>
      <w:r w:rsidR="006061FF" w:rsidRPr="00146566">
        <w:rPr>
          <w:sz w:val="24"/>
          <w:szCs w:val="24"/>
        </w:rPr>
        <w:t xml:space="preserve"> </w:t>
      </w:r>
      <w:r w:rsidR="00775257" w:rsidRPr="00146566">
        <w:rPr>
          <w:sz w:val="24"/>
          <w:szCs w:val="24"/>
        </w:rPr>
        <w:t xml:space="preserve">Our final sample included </w:t>
      </w:r>
      <w:r w:rsidR="00D97855" w:rsidRPr="00146566">
        <w:rPr>
          <w:sz w:val="24"/>
          <w:szCs w:val="24"/>
        </w:rPr>
        <w:t xml:space="preserve">6,806 respondents. </w:t>
      </w:r>
    </w:p>
    <w:p w14:paraId="6ECAC928" w14:textId="5166398D" w:rsidR="00FB523D" w:rsidRPr="00146566" w:rsidRDefault="00B14A5F" w:rsidP="00820ED6">
      <w:pPr>
        <w:spacing w:line="480" w:lineRule="auto"/>
        <w:rPr>
          <w:sz w:val="24"/>
          <w:szCs w:val="24"/>
        </w:rPr>
      </w:pPr>
      <w:r w:rsidRPr="00146566">
        <w:rPr>
          <w:sz w:val="24"/>
          <w:szCs w:val="24"/>
        </w:rPr>
        <w:tab/>
      </w:r>
      <w:r w:rsidR="00995327" w:rsidRPr="00146566">
        <w:rPr>
          <w:sz w:val="24"/>
          <w:szCs w:val="24"/>
        </w:rPr>
        <w:t>We conducted our analyses using R version</w:t>
      </w:r>
      <w:r w:rsidR="00BC6AF9" w:rsidRPr="00146566">
        <w:rPr>
          <w:sz w:val="24"/>
          <w:szCs w:val="24"/>
        </w:rPr>
        <w:t xml:space="preserve"> 4.0.2</w:t>
      </w:r>
      <w:r w:rsidR="00995327" w:rsidRPr="00146566">
        <w:rPr>
          <w:sz w:val="24"/>
          <w:szCs w:val="24"/>
        </w:rPr>
        <w:t>.</w:t>
      </w:r>
      <w:r w:rsidR="00127162" w:rsidRPr="00146566">
        <w:rPr>
          <w:sz w:val="24"/>
          <w:szCs w:val="24"/>
        </w:rPr>
        <w:fldChar w:fldCharType="begin"/>
      </w:r>
      <w:r w:rsidR="00127162" w:rsidRPr="00146566">
        <w:rPr>
          <w:sz w:val="24"/>
          <w:szCs w:val="24"/>
        </w:rPr>
        <w:instrText xml:space="preserve"> ADDIN ZOTERO_ITEM CSL_CITATION {"citationID":"vi1gbt9g","properties":{"formattedCitation":"\\super 3\\nosupersub{}","plainCitation":"3","noteIndex":0},"citationItems":[{"id":282,"uris":["http://zotero.org/groups/2847640/items/Y3WFE6RX"],"uri":["http://zotero.org/groups/2847640/items/Y3WFE6RX"],"itemData":{"id":282,"type":"book","event-place":"Vienna,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127162" w:rsidRPr="00146566">
        <w:rPr>
          <w:sz w:val="24"/>
          <w:szCs w:val="24"/>
        </w:rPr>
        <w:fldChar w:fldCharType="separate"/>
      </w:r>
      <w:r w:rsidR="00127162" w:rsidRPr="00146566">
        <w:rPr>
          <w:sz w:val="24"/>
          <w:szCs w:val="24"/>
          <w:vertAlign w:val="superscript"/>
        </w:rPr>
        <w:t>3</w:t>
      </w:r>
      <w:r w:rsidR="00127162" w:rsidRPr="00146566">
        <w:rPr>
          <w:sz w:val="24"/>
          <w:szCs w:val="24"/>
        </w:rPr>
        <w:fldChar w:fldCharType="end"/>
      </w:r>
      <w:r w:rsidR="00995327" w:rsidRPr="00146566">
        <w:rPr>
          <w:sz w:val="24"/>
          <w:szCs w:val="24"/>
        </w:rPr>
        <w:t xml:space="preserve"> </w:t>
      </w:r>
      <w:r w:rsidR="00110E59" w:rsidRPr="00146566">
        <w:rPr>
          <w:sz w:val="24"/>
          <w:szCs w:val="24"/>
        </w:rPr>
        <w:t>W</w:t>
      </w:r>
      <w:r w:rsidR="003D76B9" w:rsidRPr="00146566">
        <w:rPr>
          <w:sz w:val="24"/>
          <w:szCs w:val="24"/>
        </w:rPr>
        <w:t>e</w:t>
      </w:r>
      <w:r w:rsidRPr="00146566">
        <w:rPr>
          <w:sz w:val="24"/>
          <w:szCs w:val="24"/>
        </w:rPr>
        <w:t xml:space="preserve"> </w:t>
      </w:r>
      <w:r w:rsidR="003D76B9" w:rsidRPr="00146566">
        <w:rPr>
          <w:sz w:val="24"/>
          <w:szCs w:val="24"/>
        </w:rPr>
        <w:t>weight</w:t>
      </w:r>
      <w:r w:rsidR="0045766E" w:rsidRPr="00146566">
        <w:rPr>
          <w:sz w:val="24"/>
          <w:szCs w:val="24"/>
        </w:rPr>
        <w:t>ed</w:t>
      </w:r>
      <w:r w:rsidR="00FB523D" w:rsidRPr="00146566">
        <w:rPr>
          <w:sz w:val="24"/>
          <w:szCs w:val="24"/>
        </w:rPr>
        <w:t xml:space="preserve"> </w:t>
      </w:r>
      <w:r w:rsidR="00110E59" w:rsidRPr="00146566">
        <w:rPr>
          <w:sz w:val="24"/>
          <w:szCs w:val="24"/>
        </w:rPr>
        <w:t xml:space="preserve">all </w:t>
      </w:r>
      <w:r w:rsidR="00FB523D" w:rsidRPr="00146566">
        <w:rPr>
          <w:sz w:val="24"/>
          <w:szCs w:val="24"/>
        </w:rPr>
        <w:t>our estimates to make them nationally representative</w:t>
      </w:r>
      <w:r w:rsidR="0045766E" w:rsidRPr="00146566">
        <w:rPr>
          <w:sz w:val="24"/>
          <w:szCs w:val="24"/>
        </w:rPr>
        <w:t>,</w:t>
      </w:r>
      <w:r w:rsidR="00F51E51" w:rsidRPr="00146566">
        <w:rPr>
          <w:sz w:val="24"/>
          <w:szCs w:val="24"/>
        </w:rPr>
        <w:fldChar w:fldCharType="begin"/>
      </w:r>
      <w:r w:rsidR="00E65115" w:rsidRPr="00146566">
        <w:rPr>
          <w:sz w:val="24"/>
          <w:szCs w:val="24"/>
        </w:rPr>
        <w:instrText xml:space="preserve"> ADDIN ZOTERO_ITEM CSL_CITATION {"citationID":"XsvyBMEz","properties":{"formattedCitation":"\\super 1\\nosupersub{}","plainCitation":"1","noteIndex":0},"citationItems":[{"id":278,"uris":["http://zotero.org/groups/2847640/items/FJQSAUHQ"],"uri":["http://zotero.org/groups/2847640/items/FJQSAUHQ"],"itemData":{"id":278,"type":"report","event-place":"Chicago","page":"1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L."}],"issued":{"date-parts":[["2019"]]}}}],"schema":"https://github.com/citation-style-language/schema/raw/master/csl-citation.json"} </w:instrText>
      </w:r>
      <w:r w:rsidR="00F51E51" w:rsidRPr="00146566">
        <w:rPr>
          <w:sz w:val="24"/>
          <w:szCs w:val="24"/>
        </w:rPr>
        <w:fldChar w:fldCharType="separate"/>
      </w:r>
      <w:r w:rsidR="00F51E51" w:rsidRPr="00146566">
        <w:rPr>
          <w:sz w:val="24"/>
          <w:szCs w:val="24"/>
          <w:vertAlign w:val="superscript"/>
        </w:rPr>
        <w:t>1</w:t>
      </w:r>
      <w:r w:rsidR="00F51E51" w:rsidRPr="00146566">
        <w:rPr>
          <w:sz w:val="24"/>
          <w:szCs w:val="24"/>
        </w:rPr>
        <w:fldChar w:fldCharType="end"/>
      </w:r>
      <w:r w:rsidR="0045766E" w:rsidRPr="00146566">
        <w:rPr>
          <w:sz w:val="24"/>
          <w:szCs w:val="24"/>
        </w:rPr>
        <w:t xml:space="preserve"> and we accounted for the GSS’s complex survey design in our standard error estimates using</w:t>
      </w:r>
      <w:r w:rsidR="00FB523D" w:rsidRPr="00146566">
        <w:rPr>
          <w:sz w:val="24"/>
          <w:szCs w:val="24"/>
        </w:rPr>
        <w:t xml:space="preserve"> Taylor series linearization.</w:t>
      </w:r>
      <w:r w:rsidR="00CD0126" w:rsidRPr="00146566">
        <w:rPr>
          <w:sz w:val="24"/>
          <w:szCs w:val="24"/>
        </w:rPr>
        <w:fldChar w:fldCharType="begin"/>
      </w:r>
      <w:r w:rsidR="00127162" w:rsidRPr="00146566">
        <w:rPr>
          <w:sz w:val="24"/>
          <w:szCs w:val="24"/>
        </w:rPr>
        <w:instrText xml:space="preserve"> ADDIN ZOTERO_ITEM CSL_CITATION {"citationID":"PTJvavMl","properties":{"formattedCitation":"\\super 1,4\\nosupersub{}","plainCitation":"1,4","noteIndex":0},"citationItems":[{"id":278,"uris":["http://zotero.org/groups/2847640/items/FJQSAUHQ"],"uri":["http://zotero.org/groups/2847640/items/FJQSAUHQ"],"itemData":{"id":278,"type":"report","event-place":"Chicago","page":"1 data file (64,814 logical records) and 1 codebook (3,758 pp)","publisher":"NORC","publisher-place":"Chicago","title":"General Social Surveys, 1972-2018 [machine-readable data file]","author":[{"family":"Smith","given":"Tom W"},{"family":"Davern","given":"Michael"},{"family":"Freese","given":"Jeremy"},{"family":"Morgan","given":"Stephen L."}],"issued":{"date-parts":[["2019"]]}}},{"id":280,"uris":["http://zotero.org/groups/2847640/items/ZXNV228Q"],"uri":["http://zotero.org/groups/2847640/items/ZXNV228Q"],"itemData":{"id":280,"type":"book","title":"Package 'survey'","URL":"https://cran.r-project.org/web/packages/survey/survey.pdf","version":"4.0","author":[{"family":"Lumley","given":"Thomas"}],"accessed":{"date-parts":[["2021",3,18]]}}}],"schema":"https://github.com/citation-style-language/schema/raw/master/csl-citation.json"} </w:instrText>
      </w:r>
      <w:r w:rsidR="00CD0126" w:rsidRPr="00146566">
        <w:rPr>
          <w:sz w:val="24"/>
          <w:szCs w:val="24"/>
        </w:rPr>
        <w:fldChar w:fldCharType="separate"/>
      </w:r>
      <w:r w:rsidR="00127162" w:rsidRPr="00146566">
        <w:rPr>
          <w:sz w:val="24"/>
          <w:szCs w:val="24"/>
          <w:vertAlign w:val="superscript"/>
        </w:rPr>
        <w:t>1,4</w:t>
      </w:r>
      <w:r w:rsidR="00CD0126" w:rsidRPr="00146566">
        <w:rPr>
          <w:sz w:val="24"/>
          <w:szCs w:val="24"/>
        </w:rPr>
        <w:fldChar w:fldCharType="end"/>
      </w:r>
      <w:r w:rsidR="003D76B9" w:rsidRPr="00146566">
        <w:rPr>
          <w:sz w:val="24"/>
          <w:szCs w:val="24"/>
        </w:rPr>
        <w:t xml:space="preserve"> </w:t>
      </w:r>
      <w:r w:rsidR="00D1656D" w:rsidRPr="00146566">
        <w:rPr>
          <w:sz w:val="24"/>
          <w:szCs w:val="24"/>
        </w:rPr>
        <w:t>Our</w:t>
      </w:r>
      <w:r w:rsidR="00FB523D" w:rsidRPr="00146566">
        <w:rPr>
          <w:sz w:val="24"/>
          <w:szCs w:val="24"/>
        </w:rPr>
        <w:t xml:space="preserve"> R code is on </w:t>
      </w:r>
      <w:r w:rsidR="00AC1375" w:rsidRPr="00146566">
        <w:rPr>
          <w:sz w:val="24"/>
          <w:szCs w:val="24"/>
        </w:rPr>
        <w:t>Github</w:t>
      </w:r>
      <w:r w:rsidR="00FB523D" w:rsidRPr="00146566">
        <w:rPr>
          <w:sz w:val="24"/>
          <w:szCs w:val="24"/>
        </w:rPr>
        <w:t xml:space="preserve"> (</w:t>
      </w:r>
      <w:r w:rsidR="00AC1375" w:rsidRPr="00146566">
        <w:rPr>
          <w:sz w:val="24"/>
          <w:szCs w:val="24"/>
          <w:highlight w:val="yellow"/>
        </w:rPr>
        <w:t>link</w:t>
      </w:r>
      <w:r w:rsidR="00FB523D" w:rsidRPr="00146566">
        <w:rPr>
          <w:sz w:val="24"/>
          <w:szCs w:val="24"/>
        </w:rPr>
        <w:t>)</w:t>
      </w:r>
      <w:r w:rsidR="00787108" w:rsidRPr="00146566">
        <w:rPr>
          <w:sz w:val="24"/>
          <w:szCs w:val="24"/>
        </w:rPr>
        <w:t>;</w:t>
      </w:r>
      <w:r w:rsidR="00FB523D" w:rsidRPr="00146566">
        <w:rPr>
          <w:sz w:val="24"/>
          <w:szCs w:val="24"/>
        </w:rPr>
        <w:t xml:space="preserve"> </w:t>
      </w:r>
      <w:r w:rsidR="00AC1375" w:rsidRPr="00146566">
        <w:rPr>
          <w:sz w:val="24"/>
          <w:szCs w:val="24"/>
        </w:rPr>
        <w:t>GSS d</w:t>
      </w:r>
      <w:r w:rsidR="00FB523D" w:rsidRPr="00146566">
        <w:rPr>
          <w:sz w:val="24"/>
          <w:szCs w:val="24"/>
        </w:rPr>
        <w:t>ata is publicly available (gss.norc.org</w:t>
      </w:r>
      <w:r w:rsidR="00AC1375" w:rsidRPr="00146566">
        <w:rPr>
          <w:sz w:val="24"/>
          <w:szCs w:val="24"/>
        </w:rPr>
        <w:t>).</w:t>
      </w:r>
    </w:p>
    <w:p w14:paraId="257D448B" w14:textId="77777777" w:rsidR="00E426AF" w:rsidRPr="00146566" w:rsidRDefault="00E426AF" w:rsidP="00820ED6">
      <w:pPr>
        <w:pStyle w:val="ListParagraph"/>
        <w:numPr>
          <w:ilvl w:val="1"/>
          <w:numId w:val="2"/>
        </w:numPr>
        <w:spacing w:line="480" w:lineRule="auto"/>
        <w:rPr>
          <w:sz w:val="24"/>
          <w:szCs w:val="24"/>
        </w:rPr>
      </w:pPr>
      <w:r w:rsidRPr="00146566">
        <w:rPr>
          <w:sz w:val="24"/>
          <w:szCs w:val="24"/>
        </w:rPr>
        <w:t>Measures</w:t>
      </w:r>
    </w:p>
    <w:p w14:paraId="7BDBE313" w14:textId="6EF69998" w:rsidR="00E426AF" w:rsidRPr="00146566" w:rsidRDefault="00F218D2" w:rsidP="00820ED6">
      <w:pPr>
        <w:pStyle w:val="ListParagraph"/>
        <w:numPr>
          <w:ilvl w:val="2"/>
          <w:numId w:val="2"/>
        </w:numPr>
        <w:spacing w:line="480" w:lineRule="auto"/>
        <w:rPr>
          <w:sz w:val="24"/>
          <w:szCs w:val="24"/>
        </w:rPr>
      </w:pPr>
      <w:r w:rsidRPr="00146566">
        <w:rPr>
          <w:sz w:val="24"/>
          <w:szCs w:val="24"/>
        </w:rPr>
        <w:t>Social class</w:t>
      </w:r>
    </w:p>
    <w:p w14:paraId="6D94FE26" w14:textId="767ECE0C" w:rsidR="00F218D2" w:rsidRPr="00146566" w:rsidRDefault="00F218D2" w:rsidP="00F218D2">
      <w:pPr>
        <w:pBdr>
          <w:top w:val="nil"/>
          <w:left w:val="nil"/>
          <w:bottom w:val="nil"/>
          <w:right w:val="nil"/>
          <w:between w:val="nil"/>
        </w:pBdr>
        <w:shd w:val="clear" w:color="auto" w:fill="FFFFFF"/>
        <w:spacing w:line="480" w:lineRule="auto"/>
        <w:ind w:firstLine="720"/>
        <w:rPr>
          <w:sz w:val="24"/>
          <w:szCs w:val="24"/>
        </w:rPr>
      </w:pPr>
      <w:r w:rsidRPr="00146566">
        <w:rPr>
          <w:sz w:val="24"/>
          <w:szCs w:val="24"/>
        </w:rPr>
        <w:t>We based our</w:t>
      </w:r>
      <w:r w:rsidR="00C712BF" w:rsidRPr="00146566">
        <w:rPr>
          <w:sz w:val="24"/>
          <w:szCs w:val="24"/>
        </w:rPr>
        <w:t xml:space="preserve"> four-category</w:t>
      </w:r>
      <w:r w:rsidRPr="00146566">
        <w:rPr>
          <w:sz w:val="24"/>
          <w:szCs w:val="24"/>
        </w:rPr>
        <w:t xml:space="preserve"> class measure on</w:t>
      </w:r>
      <w:r w:rsidR="006458C2" w:rsidRPr="00146566">
        <w:rPr>
          <w:sz w:val="24"/>
          <w:szCs w:val="24"/>
        </w:rPr>
        <w:t xml:space="preserve"> Wright’s neo-Marxist class theory</w:t>
      </w:r>
      <w:r w:rsidR="003D5504" w:rsidRPr="00146566">
        <w:rPr>
          <w:sz w:val="24"/>
          <w:szCs w:val="24"/>
        </w:rPr>
        <w:fldChar w:fldCharType="begin"/>
      </w:r>
      <w:r w:rsidR="003D5504" w:rsidRPr="00146566">
        <w:rPr>
          <w:sz w:val="24"/>
          <w:szCs w:val="24"/>
        </w:rPr>
        <w:instrText xml:space="preserve"> ADDIN ZOTERO_ITEM CSL_CITATION {"citationID":"tdCwLjRv","properties":{"formattedCitation":"\\super 5,6\\nosupersub{}","plainCitation":"5,6","noteIndex":0},"citationItems":[{"id":"Q2QUTAG7/k1FHBRtO","uris":["http://www.mendeley.com/documents/?uuid=597bc7b3-4efe-4172-9bb1-213ee1108e72"],"uri":["http://www.mendeley.com/documents/?uuid=597bc7b3-4efe-4172-9bb1-213ee1108e72"],"itemData":{"author":[{"dropping-particle":"","family":"Wright","given":"Erik Olin","non-dropping-particle":"","parse-names":false,"suffix":""}],"container-title":"New Left Review","id":"Q2QUTAG7/k1FHBRtO","issue":"Nov/Dec","issued":{"date-parts":[["2009"]]},"page":"101-116","title":"Understanding class: towards an integrated analytical approach","type":"article-journal","volume":"60"}},{"id":267,"uris":["http://zotero.org/groups/2847640/items/P88GI629"],"uri":["http://zotero.org/groups/2847640/items/P88GI629"],"itemData":{"id":267,"type":"book","event-place":"New York","ISBN":"978-0-521-55387-2","number-of-pages":"576","publisher":"Cambridge University Press","publisher-place":"New York","title":"Class Counts: Comparative Studies in Class Analysis. New York: Cambridge University Press.","author":[{"family":"Wright","given":"Erik Olin"}],"issued":{"date-parts":[["1997"]]}}}],"schema":"https://github.com/citation-style-language/schema/raw/master/csl-citation.json"} </w:instrText>
      </w:r>
      <w:r w:rsidR="003D5504" w:rsidRPr="00146566">
        <w:rPr>
          <w:sz w:val="24"/>
          <w:szCs w:val="24"/>
        </w:rPr>
        <w:fldChar w:fldCharType="separate"/>
      </w:r>
      <w:r w:rsidR="003D5504" w:rsidRPr="00146566">
        <w:rPr>
          <w:sz w:val="24"/>
          <w:szCs w:val="24"/>
          <w:vertAlign w:val="superscript"/>
        </w:rPr>
        <w:t>5,6</w:t>
      </w:r>
      <w:r w:rsidR="003D5504" w:rsidRPr="00146566">
        <w:rPr>
          <w:sz w:val="24"/>
          <w:szCs w:val="24"/>
        </w:rPr>
        <w:fldChar w:fldCharType="end"/>
      </w:r>
      <w:r w:rsidR="007465C4" w:rsidRPr="00146566">
        <w:rPr>
          <w:sz w:val="24"/>
          <w:szCs w:val="24"/>
        </w:rPr>
        <w:t xml:space="preserve"> and</w:t>
      </w:r>
      <w:r w:rsidR="003C1FE9" w:rsidRPr="00146566">
        <w:rPr>
          <w:sz w:val="24"/>
          <w:szCs w:val="24"/>
        </w:rPr>
        <w:t xml:space="preserve"> on </w:t>
      </w:r>
      <w:r w:rsidR="005630C8" w:rsidRPr="00146566">
        <w:rPr>
          <w:sz w:val="24"/>
          <w:szCs w:val="24"/>
        </w:rPr>
        <w:t>prior GSS</w:t>
      </w:r>
      <w:r w:rsidR="00CF0745" w:rsidRPr="00146566">
        <w:rPr>
          <w:sz w:val="24"/>
          <w:szCs w:val="24"/>
        </w:rPr>
        <w:t xml:space="preserve"> class</w:t>
      </w:r>
      <w:r w:rsidR="005630C8" w:rsidRPr="00146566">
        <w:rPr>
          <w:sz w:val="24"/>
          <w:szCs w:val="24"/>
        </w:rPr>
        <w:t xml:space="preserve"> analyses</w:t>
      </w:r>
      <w:r w:rsidR="00847C68" w:rsidRPr="00146566">
        <w:rPr>
          <w:sz w:val="24"/>
          <w:szCs w:val="24"/>
        </w:rPr>
        <w:t>.</w:t>
      </w:r>
      <w:r w:rsidR="003D5504" w:rsidRPr="00146566">
        <w:rPr>
          <w:sz w:val="24"/>
          <w:szCs w:val="24"/>
        </w:rPr>
        <w:fldChar w:fldCharType="begin"/>
      </w:r>
      <w:r w:rsidR="003D5504" w:rsidRPr="00146566">
        <w:rPr>
          <w:sz w:val="24"/>
          <w:szCs w:val="24"/>
        </w:rPr>
        <w:instrText xml:space="preserve"> ADDIN ZOTERO_ITEM CSL_CITATION {"citationID":"PN1EA2J4","properties":{"formattedCitation":"\\super 7\\uc0\\u8211{}9\\nosupersub{}","plainCitation":"7–9","noteIndex":0},"citationItems":[{"id":264,"uris":["http://zotero.org/groups/2847640/items/8C9TVKU6"],"uri":["http://zotero.org/groups/2847640/items/8C9TVKU6"],"itemData":{"id":264,"type":"article-journal","abstract":"Applying a relational class theory based on property ownership, authority, and credentials/skill, we analyzed the relationship between class, self-rated health (SRH), and mortality using the 1972–2016 General Social Survey. In a simple measure of class, we assigned respondents to worker, manager, petty bourgeois, or capitalist classes. In a complex measure, we subdivided workers (less-skilled/more-skilled), managers (low/high), and capitalists (small/large). Next, we estimated trends in class structure. Finally, after gender-stratification, we estimated the relationships between class, SRH, and mortality and, in sensitivity analyses, tested for class-by-race interaction. Class structure changed little over time, with workers constituting over half the population each decade. Concerning SRH, for the simple measure, managers, petty bourgeoisie, and capitalists reported better health than workers. For the complex measure, patterns were similar, although skilled workers reported better health than less-skilled workers, low managers, and petty bourgeoisie. Concerning mortality, for the simple measure, inequities were small among women; among men, only capitalists’ hazard was lower than workers’ hazard. For the complex measure, across genders, the hazards of less-skilled workers and petty bourgeoisie were highest, while skilled workers’ hazard resembled that of managers and capitalists. Finally, we found some evidence that the relationship between class and mortality varied by race, although the estimates were imprecise.","container-title":"International Journal of Health Services","DOI":"10.1177/0020731419886194","ISSN":"0020-7314, 1541-4469","issue":"1","journalAbbreviation":"Int J Health Serv","language":"en","page":"7-20","source":"DOI.org (Crossref)","title":"Relational social class, self-rated health, and mortality in the United States","volume":"50","author":[{"family":"Eisenberg-Guyot","given":"Jerzy"},{"family":"Prins","given":"Seth J."}],"issued":{"date-parts":[["2020",1]]}}},{"id":273,"uris":["http://zotero.org/groups/2847640/items/JJDSFHQ5"],"uri":["http://zotero.org/groups/2847640/items/JJDSFHQ5"],"itemData":{"id":273,"type":"article-journal","abstract":"This study investigates changes in the American class structure—defined in terms of workplace ownership and authority relations—and trends in status group disparities in class attainment from 1972 to 2010. Although theory and prior research suggest a variety of appreciable changes in class structure and class attainment, data from the General Social Survey indicate that the sizes of different classes remained fairly stable during this time period and that status group disparities in access to ownership and authority persisted largely intact. The 1970s witnessed a decline in the proportion of workers and growth in the proportion of managers and proprietors, but these trends reversed in the 1980s. As a result, by the late 2000s, the ownership and authority structure of the U.S. economy closely resembled that of the early 1970s. Racial and gender disparities in class attainment also did not change significantly over time: blacks and women remained underrepresented (relative to whites and men) in positions of ownership and authority throughout this period. Even after controlling for an extensive set of human capital characteristics, family constraints, and structural economic factors, there is little evidence of status group integration across these key dimensions of economic power.","container-title":"Research in Social Stratification and Mobility","DOI":"10.1016/j.rssm.2015.07.002","ISSN":"02765624","journalAbbreviation":"Research in Social Stratification and Mobility","language":"en","page":"48-61","source":"DOI.org (Crossref)","title":"Continuity and change in the American class structure: qorkplace ownership and authority relations from 1972 to 2010","title-short":"Continuity and change in the American class structure","volume":"42","author":[{"family":"Wodtke","given":"Geoffrey T."}],"issued":{"date-parts":[["2015",12]]}}},{"id":274,"uris":["http://zotero.org/groups/2847640/items/FPW8424H"],"uri":["http://zotero.org/groups/2847640/items/FPW8424H"],"itemData":{"id":274,"type":"article-journal","container-title":"Social Forces","DOI":"10.1093/sf/sox012","ISSN":"0037-7732, 1534-7605","issue":"4","language":"en","page":"1479-1508","source":"DOI.org (Crossref)","title":"Social relations, technical divisions, and class stratification in the United States: an empirical test of the death and decomposition of class hypotheses","title-short":"Social Relations, Technical Divisions, and Class Stratification in the United States","volume":"95","author":[{"family":"Wodtke","given":"Geoffrey T."}],"issued":{"date-parts":[["2017",6]]}}}],"schema":"https://github.com/citation-style-language/schema/raw/master/csl-citation.json"} </w:instrText>
      </w:r>
      <w:r w:rsidR="003D5504" w:rsidRPr="00146566">
        <w:rPr>
          <w:sz w:val="24"/>
          <w:szCs w:val="24"/>
        </w:rPr>
        <w:fldChar w:fldCharType="separate"/>
      </w:r>
      <w:r w:rsidR="003D5504" w:rsidRPr="00146566">
        <w:rPr>
          <w:sz w:val="24"/>
          <w:szCs w:val="24"/>
          <w:vertAlign w:val="superscript"/>
        </w:rPr>
        <w:t>7–9</w:t>
      </w:r>
      <w:r w:rsidR="003D5504" w:rsidRPr="00146566">
        <w:rPr>
          <w:sz w:val="24"/>
          <w:szCs w:val="24"/>
        </w:rPr>
        <w:fldChar w:fldCharType="end"/>
      </w:r>
      <w:r w:rsidR="00847C68" w:rsidRPr="00146566">
        <w:rPr>
          <w:sz w:val="24"/>
          <w:szCs w:val="24"/>
        </w:rPr>
        <w:t xml:space="preserve"> F</w:t>
      </w:r>
      <w:r w:rsidRPr="00146566">
        <w:rPr>
          <w:sz w:val="24"/>
          <w:szCs w:val="24"/>
        </w:rPr>
        <w:t xml:space="preserve">igure 1 </w:t>
      </w:r>
      <w:r w:rsidR="00847C68" w:rsidRPr="00146566">
        <w:rPr>
          <w:sz w:val="24"/>
          <w:szCs w:val="24"/>
        </w:rPr>
        <w:t>displays</w:t>
      </w:r>
      <w:r w:rsidRPr="00146566">
        <w:rPr>
          <w:sz w:val="24"/>
          <w:szCs w:val="24"/>
        </w:rPr>
        <w:t xml:space="preserve"> how we allocated respondents into classes. </w:t>
      </w:r>
      <w:r w:rsidR="001F1831" w:rsidRPr="00146566">
        <w:rPr>
          <w:sz w:val="24"/>
          <w:szCs w:val="24"/>
        </w:rPr>
        <w:t>W</w:t>
      </w:r>
      <w:r w:rsidRPr="00146566">
        <w:rPr>
          <w:sz w:val="24"/>
          <w:szCs w:val="24"/>
        </w:rPr>
        <w:t xml:space="preserve">orkers were those who </w:t>
      </w:r>
      <w:r w:rsidR="001F1831" w:rsidRPr="00146566">
        <w:rPr>
          <w:sz w:val="24"/>
          <w:szCs w:val="24"/>
        </w:rPr>
        <w:t xml:space="preserve">did not supervise others, </w:t>
      </w:r>
      <w:r w:rsidR="0079716B" w:rsidRPr="00146566">
        <w:rPr>
          <w:sz w:val="24"/>
          <w:szCs w:val="24"/>
        </w:rPr>
        <w:t xml:space="preserve">who </w:t>
      </w:r>
      <w:r w:rsidRPr="00146566">
        <w:rPr>
          <w:sz w:val="24"/>
          <w:szCs w:val="24"/>
        </w:rPr>
        <w:t xml:space="preserve">were not self-employed, </w:t>
      </w:r>
      <w:r w:rsidR="0079716B" w:rsidRPr="00146566">
        <w:rPr>
          <w:sz w:val="24"/>
          <w:szCs w:val="24"/>
        </w:rPr>
        <w:t>and w</w:t>
      </w:r>
      <w:r w:rsidRPr="00146566">
        <w:rPr>
          <w:sz w:val="24"/>
          <w:szCs w:val="24"/>
        </w:rPr>
        <w:t>ho</w:t>
      </w:r>
      <w:r w:rsidR="0079716B" w:rsidRPr="00146566">
        <w:rPr>
          <w:sz w:val="24"/>
          <w:szCs w:val="24"/>
        </w:rPr>
        <w:t xml:space="preserve"> did not </w:t>
      </w:r>
      <w:r w:rsidR="00027233" w:rsidRPr="00146566">
        <w:rPr>
          <w:sz w:val="24"/>
          <w:szCs w:val="24"/>
        </w:rPr>
        <w:t>have a</w:t>
      </w:r>
      <w:r w:rsidR="001812A1" w:rsidRPr="00146566">
        <w:rPr>
          <w:sz w:val="24"/>
          <w:szCs w:val="24"/>
        </w:rPr>
        <w:t xml:space="preserve"> </w:t>
      </w:r>
      <w:r w:rsidR="00E46FE8" w:rsidRPr="00146566">
        <w:rPr>
          <w:sz w:val="24"/>
          <w:szCs w:val="24"/>
        </w:rPr>
        <w:t>“</w:t>
      </w:r>
      <w:r w:rsidRPr="00146566">
        <w:rPr>
          <w:sz w:val="24"/>
          <w:szCs w:val="24"/>
        </w:rPr>
        <w:t>chief executive</w:t>
      </w:r>
      <w:r w:rsidR="00E46FE8" w:rsidRPr="00146566">
        <w:rPr>
          <w:sz w:val="24"/>
          <w:szCs w:val="24"/>
        </w:rPr>
        <w:t>”</w:t>
      </w:r>
      <w:r w:rsidR="00027233" w:rsidRPr="00146566">
        <w:rPr>
          <w:sz w:val="24"/>
          <w:szCs w:val="24"/>
        </w:rPr>
        <w:t xml:space="preserve"> occupation</w:t>
      </w:r>
      <w:r w:rsidR="00DD7CAC" w:rsidRPr="00146566">
        <w:rPr>
          <w:sz w:val="24"/>
          <w:szCs w:val="24"/>
        </w:rPr>
        <w:t xml:space="preserve"> (2010 census occupation code)</w:t>
      </w:r>
      <w:r w:rsidRPr="00146566">
        <w:rPr>
          <w:sz w:val="24"/>
          <w:szCs w:val="24"/>
        </w:rPr>
        <w:t xml:space="preserve">. Second, managers were those who </w:t>
      </w:r>
      <w:r w:rsidR="00AB21F8" w:rsidRPr="00146566">
        <w:rPr>
          <w:sz w:val="24"/>
          <w:szCs w:val="24"/>
        </w:rPr>
        <w:t xml:space="preserve">did supervise others, who </w:t>
      </w:r>
      <w:r w:rsidRPr="00146566">
        <w:rPr>
          <w:sz w:val="24"/>
          <w:szCs w:val="24"/>
        </w:rPr>
        <w:t xml:space="preserve">were not self-employed, </w:t>
      </w:r>
      <w:r w:rsidR="00027233" w:rsidRPr="00146566">
        <w:rPr>
          <w:sz w:val="24"/>
          <w:szCs w:val="24"/>
        </w:rPr>
        <w:t xml:space="preserve">and </w:t>
      </w:r>
      <w:r w:rsidRPr="00146566">
        <w:rPr>
          <w:sz w:val="24"/>
          <w:szCs w:val="24"/>
        </w:rPr>
        <w:t>who</w:t>
      </w:r>
      <w:r w:rsidR="00027233" w:rsidRPr="00146566">
        <w:rPr>
          <w:sz w:val="24"/>
          <w:szCs w:val="24"/>
        </w:rPr>
        <w:t xml:space="preserve"> did not have a “chief executive” occupation</w:t>
      </w:r>
      <w:r w:rsidRPr="00146566">
        <w:rPr>
          <w:sz w:val="24"/>
          <w:szCs w:val="24"/>
        </w:rPr>
        <w:t>. Third, the pet</w:t>
      </w:r>
      <w:r w:rsidR="00027233" w:rsidRPr="00146566">
        <w:rPr>
          <w:sz w:val="24"/>
          <w:szCs w:val="24"/>
        </w:rPr>
        <w:t xml:space="preserve">ite </w:t>
      </w:r>
      <w:r w:rsidRPr="00146566">
        <w:rPr>
          <w:sz w:val="24"/>
          <w:szCs w:val="24"/>
        </w:rPr>
        <w:t xml:space="preserve">bourgeoisie were those who </w:t>
      </w:r>
      <w:r w:rsidR="00D330D1" w:rsidRPr="00146566">
        <w:rPr>
          <w:sz w:val="24"/>
          <w:szCs w:val="24"/>
        </w:rPr>
        <w:t>did not supervise others</w:t>
      </w:r>
      <w:r w:rsidR="00172386" w:rsidRPr="00146566">
        <w:rPr>
          <w:sz w:val="24"/>
          <w:szCs w:val="24"/>
        </w:rPr>
        <w:t>,</w:t>
      </w:r>
      <w:r w:rsidR="00D330D1" w:rsidRPr="00146566">
        <w:rPr>
          <w:sz w:val="24"/>
          <w:szCs w:val="24"/>
        </w:rPr>
        <w:t xml:space="preserve"> but who </w:t>
      </w:r>
      <w:r w:rsidRPr="00146566">
        <w:rPr>
          <w:sz w:val="24"/>
          <w:szCs w:val="24"/>
        </w:rPr>
        <w:t>were self-employed</w:t>
      </w:r>
      <w:r w:rsidR="00172386" w:rsidRPr="00146566">
        <w:rPr>
          <w:sz w:val="24"/>
          <w:szCs w:val="24"/>
        </w:rPr>
        <w:t xml:space="preserve"> or had a “chief executive” occupation</w:t>
      </w:r>
      <w:r w:rsidRPr="00146566">
        <w:rPr>
          <w:sz w:val="24"/>
          <w:szCs w:val="24"/>
        </w:rPr>
        <w:t>. Finally, capitalists w</w:t>
      </w:r>
      <w:r w:rsidR="00A03B80" w:rsidRPr="00146566">
        <w:rPr>
          <w:sz w:val="24"/>
          <w:szCs w:val="24"/>
        </w:rPr>
        <w:t xml:space="preserve">ere </w:t>
      </w:r>
      <w:r w:rsidRPr="00146566">
        <w:rPr>
          <w:sz w:val="24"/>
          <w:szCs w:val="24"/>
        </w:rPr>
        <w:t>those who</w:t>
      </w:r>
      <w:r w:rsidR="00A03B80" w:rsidRPr="00146566">
        <w:rPr>
          <w:sz w:val="24"/>
          <w:szCs w:val="24"/>
        </w:rPr>
        <w:t xml:space="preserve"> did supervise others</w:t>
      </w:r>
      <w:r w:rsidR="00144ADD" w:rsidRPr="00146566">
        <w:rPr>
          <w:sz w:val="24"/>
          <w:szCs w:val="24"/>
        </w:rPr>
        <w:t>,</w:t>
      </w:r>
      <w:r w:rsidR="00A03B80" w:rsidRPr="00146566">
        <w:rPr>
          <w:sz w:val="24"/>
          <w:szCs w:val="24"/>
        </w:rPr>
        <w:t xml:space="preserve"> and who</w:t>
      </w:r>
      <w:r w:rsidRPr="00146566">
        <w:rPr>
          <w:sz w:val="24"/>
          <w:szCs w:val="24"/>
        </w:rPr>
        <w:t xml:space="preserve"> were self-employed</w:t>
      </w:r>
      <w:r w:rsidR="00A03B80" w:rsidRPr="00146566">
        <w:rPr>
          <w:sz w:val="24"/>
          <w:szCs w:val="24"/>
        </w:rPr>
        <w:t xml:space="preserve"> or had a “chief executive” occupation</w:t>
      </w:r>
      <w:r w:rsidRPr="00146566">
        <w:rPr>
          <w:sz w:val="24"/>
          <w:szCs w:val="24"/>
        </w:rPr>
        <w:t xml:space="preserve">. We classified CEOs as </w:t>
      </w:r>
      <w:r w:rsidR="00D00872" w:rsidRPr="00146566">
        <w:rPr>
          <w:sz w:val="24"/>
          <w:szCs w:val="24"/>
        </w:rPr>
        <w:t>petite</w:t>
      </w:r>
      <w:r w:rsidRPr="00146566">
        <w:rPr>
          <w:sz w:val="24"/>
          <w:szCs w:val="24"/>
        </w:rPr>
        <w:t xml:space="preserve"> bourgeois</w:t>
      </w:r>
      <w:r w:rsidR="000A4822" w:rsidRPr="00146566">
        <w:rPr>
          <w:sz w:val="24"/>
          <w:szCs w:val="24"/>
        </w:rPr>
        <w:t>ie or capitalists because they</w:t>
      </w:r>
      <w:r w:rsidRPr="00146566">
        <w:rPr>
          <w:sz w:val="24"/>
          <w:szCs w:val="24"/>
        </w:rPr>
        <w:t xml:space="preserve"> often </w:t>
      </w:r>
      <w:r w:rsidR="009855BB" w:rsidRPr="00146566">
        <w:rPr>
          <w:sz w:val="24"/>
          <w:szCs w:val="24"/>
        </w:rPr>
        <w:t>own considerable productive property</w:t>
      </w:r>
      <w:r w:rsidR="00DF1932" w:rsidRPr="00146566">
        <w:rPr>
          <w:sz w:val="24"/>
          <w:szCs w:val="24"/>
        </w:rPr>
        <w:t xml:space="preserve"> (e.g.,</w:t>
      </w:r>
      <w:r w:rsidRPr="00146566">
        <w:rPr>
          <w:sz w:val="24"/>
          <w:szCs w:val="24"/>
        </w:rPr>
        <w:t xml:space="preserve"> </w:t>
      </w:r>
      <w:r w:rsidR="009855BB" w:rsidRPr="00146566">
        <w:rPr>
          <w:sz w:val="24"/>
          <w:szCs w:val="24"/>
        </w:rPr>
        <w:t>stocks</w:t>
      </w:r>
      <w:r w:rsidRPr="00146566">
        <w:rPr>
          <w:sz w:val="24"/>
          <w:szCs w:val="24"/>
        </w:rPr>
        <w:t>)</w:t>
      </w:r>
      <w:r w:rsidR="00FE16F4" w:rsidRPr="00146566">
        <w:rPr>
          <w:sz w:val="24"/>
          <w:szCs w:val="24"/>
        </w:rPr>
        <w:t xml:space="preserve">; furthermore, CEO-capitalists, like other capitalists, </w:t>
      </w:r>
      <w:r w:rsidRPr="00146566">
        <w:rPr>
          <w:sz w:val="24"/>
          <w:szCs w:val="24"/>
          <w:highlight w:val="yellow"/>
        </w:rPr>
        <w:t>may appropriate and distribute</w:t>
      </w:r>
      <w:r w:rsidR="00DA6B25" w:rsidRPr="00146566">
        <w:rPr>
          <w:sz w:val="24"/>
          <w:szCs w:val="24"/>
          <w:highlight w:val="yellow"/>
        </w:rPr>
        <w:t xml:space="preserve"> </w:t>
      </w:r>
      <w:r w:rsidRPr="00146566">
        <w:rPr>
          <w:sz w:val="24"/>
          <w:szCs w:val="24"/>
          <w:highlight w:val="yellow"/>
        </w:rPr>
        <w:t xml:space="preserve">the </w:t>
      </w:r>
      <w:r w:rsidR="00DA6B25" w:rsidRPr="00146566">
        <w:rPr>
          <w:sz w:val="24"/>
          <w:szCs w:val="24"/>
          <w:highlight w:val="yellow"/>
        </w:rPr>
        <w:t>value</w:t>
      </w:r>
      <w:r w:rsidRPr="00146566">
        <w:rPr>
          <w:sz w:val="24"/>
          <w:szCs w:val="24"/>
          <w:highlight w:val="yellow"/>
        </w:rPr>
        <w:t xml:space="preserve"> produced by workers’ labor.</w:t>
      </w:r>
      <w:r w:rsidR="00C82287" w:rsidRPr="00146566">
        <w:rPr>
          <w:sz w:val="24"/>
          <w:szCs w:val="24"/>
          <w:highlight w:val="yellow"/>
        </w:rPr>
        <w:fldChar w:fldCharType="begin"/>
      </w:r>
      <w:r w:rsidR="00C82287" w:rsidRPr="00146566">
        <w:rPr>
          <w:sz w:val="24"/>
          <w:szCs w:val="24"/>
          <w:highlight w:val="yellow"/>
        </w:rPr>
        <w:instrText xml:space="preserve"> ADDIN ZOTERO_ITEM CSL_CITATION {"citationID":"S0AjTkbj","properties":{"formattedCitation":"\\super 5\\nosupersub{}","plainCitation":"5","noteIndex":0},"citationItems":[{"id":"Q2QUTAG7/k1FHBRtO","uris":["http://www.mendeley.com/documents/?uuid=597bc7b3-4efe-4172-9bb1-213ee1108e72"],"uri":["http://www.mendeley.com/documents/?uuid=597bc7b3-4efe-4172-9bb1-213ee1108e72"],"itemData":{"author":[{"dropping-particle":"","family":"Wright","given":"Erik Olin","non-dropping-particle":"","parse-names":false,"suffix":""}],"container-title":"New Left Review","id":"Q2QUTAG7/k1FHBRtO","issue":"Nov/Dec","issued":{"date-parts":[["2009"]]},"page":"101-116","title":"Understanding class: towards an integrated analytical approach","type":"article-journal","volume":"60"}}],"schema":"https://github.com/citation-style-language/schema/raw/master/csl-citation.json"} </w:instrText>
      </w:r>
      <w:r w:rsidR="00C82287" w:rsidRPr="00146566">
        <w:rPr>
          <w:sz w:val="24"/>
          <w:szCs w:val="24"/>
          <w:highlight w:val="yellow"/>
        </w:rPr>
        <w:fldChar w:fldCharType="separate"/>
      </w:r>
      <w:r w:rsidR="00C82287" w:rsidRPr="00146566">
        <w:rPr>
          <w:sz w:val="24"/>
          <w:szCs w:val="24"/>
          <w:vertAlign w:val="superscript"/>
        </w:rPr>
        <w:t>5</w:t>
      </w:r>
      <w:r w:rsidR="00C82287" w:rsidRPr="00146566">
        <w:rPr>
          <w:sz w:val="24"/>
          <w:szCs w:val="24"/>
          <w:highlight w:val="yellow"/>
        </w:rPr>
        <w:fldChar w:fldCharType="end"/>
      </w:r>
      <w:r w:rsidR="00C82287" w:rsidRPr="00146566">
        <w:rPr>
          <w:sz w:val="24"/>
          <w:szCs w:val="24"/>
        </w:rPr>
        <w:t xml:space="preserve"> </w:t>
      </w:r>
    </w:p>
    <w:p w14:paraId="1B53DEF4" w14:textId="226AA0AA" w:rsidR="00E426AF" w:rsidRPr="00146566" w:rsidRDefault="00F218D2" w:rsidP="00820ED6">
      <w:pPr>
        <w:pStyle w:val="ListParagraph"/>
        <w:numPr>
          <w:ilvl w:val="2"/>
          <w:numId w:val="2"/>
        </w:numPr>
        <w:spacing w:line="480" w:lineRule="auto"/>
        <w:rPr>
          <w:sz w:val="24"/>
          <w:szCs w:val="24"/>
        </w:rPr>
      </w:pPr>
      <w:r w:rsidRPr="00146566">
        <w:rPr>
          <w:sz w:val="24"/>
          <w:szCs w:val="24"/>
        </w:rPr>
        <w:t>QWL measures</w:t>
      </w:r>
    </w:p>
    <w:p w14:paraId="6AEBFDED" w14:textId="5941D403" w:rsidR="009724AE" w:rsidRPr="00146566" w:rsidRDefault="00480BAA" w:rsidP="00B95C8E">
      <w:pPr>
        <w:spacing w:line="480" w:lineRule="auto"/>
        <w:ind w:firstLine="720"/>
        <w:rPr>
          <w:sz w:val="24"/>
          <w:szCs w:val="24"/>
        </w:rPr>
      </w:pPr>
      <w:r w:rsidRPr="00146566">
        <w:rPr>
          <w:sz w:val="24"/>
          <w:szCs w:val="24"/>
        </w:rPr>
        <w:t xml:space="preserve">We analyzed 16 QWL </w:t>
      </w:r>
      <w:r w:rsidR="0032676E" w:rsidRPr="00146566">
        <w:rPr>
          <w:sz w:val="24"/>
          <w:szCs w:val="24"/>
        </w:rPr>
        <w:t>variables</w:t>
      </w:r>
      <w:r w:rsidR="004C0AAC" w:rsidRPr="00146566">
        <w:rPr>
          <w:sz w:val="24"/>
          <w:szCs w:val="24"/>
        </w:rPr>
        <w:t xml:space="preserve">, which we allocated into four categories. </w:t>
      </w:r>
      <w:r w:rsidR="009E1786" w:rsidRPr="00146566">
        <w:rPr>
          <w:sz w:val="24"/>
          <w:szCs w:val="24"/>
        </w:rPr>
        <w:t>Respon</w:t>
      </w:r>
      <w:r w:rsidR="00756B6F" w:rsidRPr="00146566">
        <w:rPr>
          <w:sz w:val="24"/>
          <w:szCs w:val="24"/>
        </w:rPr>
        <w:t xml:space="preserve">dents responded to </w:t>
      </w:r>
      <w:r w:rsidR="009E1786" w:rsidRPr="00146566">
        <w:rPr>
          <w:sz w:val="24"/>
          <w:szCs w:val="24"/>
        </w:rPr>
        <w:t xml:space="preserve">most QWL </w:t>
      </w:r>
      <w:r w:rsidR="007E32E9" w:rsidRPr="00146566">
        <w:rPr>
          <w:sz w:val="24"/>
          <w:szCs w:val="24"/>
        </w:rPr>
        <w:t>variables</w:t>
      </w:r>
      <w:r w:rsidR="009E1786" w:rsidRPr="00146566">
        <w:rPr>
          <w:sz w:val="24"/>
          <w:szCs w:val="24"/>
        </w:rPr>
        <w:t xml:space="preserve"> </w:t>
      </w:r>
      <w:r w:rsidR="00756B6F" w:rsidRPr="00146566">
        <w:rPr>
          <w:sz w:val="24"/>
          <w:szCs w:val="24"/>
        </w:rPr>
        <w:t>using</w:t>
      </w:r>
      <w:r w:rsidR="009E1786" w:rsidRPr="00146566">
        <w:rPr>
          <w:sz w:val="24"/>
          <w:szCs w:val="24"/>
        </w:rPr>
        <w:t xml:space="preserve"> Likert scales </w:t>
      </w:r>
      <w:r w:rsidR="00B566A4" w:rsidRPr="00146566">
        <w:rPr>
          <w:sz w:val="24"/>
          <w:szCs w:val="24"/>
        </w:rPr>
        <w:t>(</w:t>
      </w:r>
      <w:r w:rsidR="002136B1" w:rsidRPr="00146566">
        <w:rPr>
          <w:sz w:val="24"/>
          <w:szCs w:val="24"/>
        </w:rPr>
        <w:t>e.g., strongly agree, agree, disagree, strongly disagree)</w:t>
      </w:r>
      <w:r w:rsidR="002471AE" w:rsidRPr="00146566">
        <w:rPr>
          <w:sz w:val="24"/>
          <w:szCs w:val="24"/>
        </w:rPr>
        <w:t xml:space="preserve">; </w:t>
      </w:r>
      <w:r w:rsidR="002C0D87" w:rsidRPr="00146566">
        <w:rPr>
          <w:sz w:val="24"/>
          <w:szCs w:val="24"/>
        </w:rPr>
        <w:t>to increase interpretability of our estimate</w:t>
      </w:r>
      <w:r w:rsidR="002D2DD9" w:rsidRPr="00146566">
        <w:rPr>
          <w:sz w:val="24"/>
          <w:szCs w:val="24"/>
        </w:rPr>
        <w:t>s</w:t>
      </w:r>
      <w:r w:rsidR="002C0D87" w:rsidRPr="00146566">
        <w:rPr>
          <w:sz w:val="24"/>
          <w:szCs w:val="24"/>
        </w:rPr>
        <w:t xml:space="preserve"> and reduce sparse cells, we </w:t>
      </w:r>
      <w:r w:rsidR="002C2C02" w:rsidRPr="00146566">
        <w:rPr>
          <w:sz w:val="24"/>
          <w:szCs w:val="24"/>
        </w:rPr>
        <w:t>transformed the</w:t>
      </w:r>
      <w:r w:rsidR="00BC5C7D" w:rsidRPr="00146566">
        <w:rPr>
          <w:sz w:val="24"/>
          <w:szCs w:val="24"/>
        </w:rPr>
        <w:t xml:space="preserve"> scales </w:t>
      </w:r>
      <w:r w:rsidR="00263B13" w:rsidRPr="00146566">
        <w:rPr>
          <w:sz w:val="24"/>
          <w:szCs w:val="24"/>
        </w:rPr>
        <w:t xml:space="preserve">into </w:t>
      </w:r>
      <w:r w:rsidR="002C2C02" w:rsidRPr="00146566">
        <w:rPr>
          <w:sz w:val="24"/>
          <w:szCs w:val="24"/>
        </w:rPr>
        <w:t xml:space="preserve">binary </w:t>
      </w:r>
      <w:r w:rsidR="00BC5C7D" w:rsidRPr="00146566">
        <w:rPr>
          <w:sz w:val="24"/>
          <w:szCs w:val="24"/>
        </w:rPr>
        <w:t>responses</w:t>
      </w:r>
      <w:r w:rsidR="004051CC" w:rsidRPr="00146566">
        <w:rPr>
          <w:sz w:val="24"/>
          <w:szCs w:val="24"/>
        </w:rPr>
        <w:t xml:space="preserve"> (e.g.,</w:t>
      </w:r>
      <w:r w:rsidR="00401FCE" w:rsidRPr="00146566">
        <w:rPr>
          <w:sz w:val="24"/>
          <w:szCs w:val="24"/>
        </w:rPr>
        <w:t xml:space="preserve"> strongly agree or agree versus disagree or strongly disagree).</w:t>
      </w:r>
      <w:r w:rsidR="0032676E" w:rsidRPr="00146566">
        <w:rPr>
          <w:sz w:val="24"/>
          <w:szCs w:val="24"/>
        </w:rPr>
        <w:t xml:space="preserve"> The 16 </w:t>
      </w:r>
      <w:r w:rsidR="007E32E9" w:rsidRPr="00146566">
        <w:rPr>
          <w:sz w:val="24"/>
          <w:szCs w:val="24"/>
        </w:rPr>
        <w:t>variables</w:t>
      </w:r>
      <w:r w:rsidR="0032676E" w:rsidRPr="00146566">
        <w:rPr>
          <w:sz w:val="24"/>
          <w:szCs w:val="24"/>
        </w:rPr>
        <w:t xml:space="preserve"> and four categories </w:t>
      </w:r>
      <w:r w:rsidR="007E32E9" w:rsidRPr="00146566">
        <w:rPr>
          <w:sz w:val="24"/>
          <w:szCs w:val="24"/>
        </w:rPr>
        <w:t>were as follows:</w:t>
      </w:r>
      <w:r w:rsidR="00401FCE" w:rsidRPr="00146566">
        <w:rPr>
          <w:sz w:val="24"/>
          <w:szCs w:val="24"/>
        </w:rPr>
        <w:t xml:space="preserve"> </w:t>
      </w:r>
      <w:r w:rsidR="004051CC" w:rsidRPr="00146566">
        <w:rPr>
          <w:sz w:val="24"/>
          <w:szCs w:val="24"/>
        </w:rPr>
        <w:t xml:space="preserve"> </w:t>
      </w:r>
      <w:r w:rsidR="004C0AAC" w:rsidRPr="00146566">
        <w:rPr>
          <w:sz w:val="24"/>
          <w:szCs w:val="24"/>
        </w:rPr>
        <w:t xml:space="preserve"> </w:t>
      </w:r>
      <w:r w:rsidR="0067097F" w:rsidRPr="00146566">
        <w:rPr>
          <w:sz w:val="24"/>
          <w:szCs w:val="24"/>
        </w:rPr>
        <w:t xml:space="preserve"> </w:t>
      </w:r>
    </w:p>
    <w:p w14:paraId="7FA3AB7A" w14:textId="57BFA21E" w:rsidR="00983F43" w:rsidRPr="00146566" w:rsidRDefault="00983F43" w:rsidP="00DA70CA">
      <w:pPr>
        <w:pStyle w:val="ListParagraph"/>
        <w:numPr>
          <w:ilvl w:val="0"/>
          <w:numId w:val="6"/>
        </w:numPr>
        <w:spacing w:line="480" w:lineRule="auto"/>
        <w:rPr>
          <w:sz w:val="24"/>
          <w:szCs w:val="24"/>
        </w:rPr>
      </w:pPr>
      <w:r w:rsidRPr="00146566">
        <w:rPr>
          <w:sz w:val="24"/>
          <w:szCs w:val="24"/>
          <w:u w:val="single"/>
        </w:rPr>
        <w:t>Compensation and safety</w:t>
      </w:r>
      <w:r w:rsidRPr="00146566">
        <w:rPr>
          <w:sz w:val="24"/>
          <w:szCs w:val="24"/>
        </w:rPr>
        <w:t>:</w:t>
      </w:r>
      <w:r w:rsidR="007E32E9" w:rsidRPr="00146566">
        <w:rPr>
          <w:sz w:val="24"/>
          <w:szCs w:val="24"/>
        </w:rPr>
        <w:t xml:space="preserve"> </w:t>
      </w:r>
      <w:r w:rsidR="00DF2058" w:rsidRPr="00146566">
        <w:rPr>
          <w:sz w:val="24"/>
          <w:szCs w:val="24"/>
        </w:rPr>
        <w:t>dissatisfied with job</w:t>
      </w:r>
      <w:r w:rsidR="005B2F43" w:rsidRPr="00146566">
        <w:rPr>
          <w:sz w:val="24"/>
          <w:szCs w:val="24"/>
        </w:rPr>
        <w:t>;</w:t>
      </w:r>
      <w:r w:rsidR="00DF2058" w:rsidRPr="00146566">
        <w:rPr>
          <w:sz w:val="24"/>
          <w:szCs w:val="24"/>
        </w:rPr>
        <w:t xml:space="preserve"> income</w:t>
      </w:r>
      <w:r w:rsidR="00D81FD0" w:rsidRPr="00146566">
        <w:rPr>
          <w:sz w:val="24"/>
          <w:szCs w:val="24"/>
        </w:rPr>
        <w:t xml:space="preserve"> alone</w:t>
      </w:r>
      <w:r w:rsidR="00DF2058" w:rsidRPr="00146566">
        <w:rPr>
          <w:sz w:val="24"/>
          <w:szCs w:val="24"/>
        </w:rPr>
        <w:t xml:space="preserve"> does</w:t>
      </w:r>
      <w:r w:rsidR="00D81FD0" w:rsidRPr="00146566">
        <w:rPr>
          <w:sz w:val="24"/>
          <w:szCs w:val="24"/>
        </w:rPr>
        <w:t xml:space="preserve"> not</w:t>
      </w:r>
      <w:r w:rsidR="00DF2058" w:rsidRPr="00146566">
        <w:rPr>
          <w:sz w:val="24"/>
          <w:szCs w:val="24"/>
        </w:rPr>
        <w:t xml:space="preserve"> pay bills</w:t>
      </w:r>
      <w:r w:rsidR="005B2F43" w:rsidRPr="00146566">
        <w:rPr>
          <w:sz w:val="24"/>
          <w:szCs w:val="24"/>
        </w:rPr>
        <w:t>;</w:t>
      </w:r>
      <w:r w:rsidR="00DF2058" w:rsidRPr="00146566">
        <w:rPr>
          <w:sz w:val="24"/>
          <w:szCs w:val="24"/>
        </w:rPr>
        <w:t xml:space="preserve"> poor safety </w:t>
      </w:r>
      <w:r w:rsidR="007848A4" w:rsidRPr="00146566">
        <w:rPr>
          <w:sz w:val="24"/>
          <w:szCs w:val="24"/>
        </w:rPr>
        <w:t>conditions</w:t>
      </w:r>
      <w:r w:rsidR="005B2F43" w:rsidRPr="00146566">
        <w:rPr>
          <w:sz w:val="24"/>
          <w:szCs w:val="24"/>
        </w:rPr>
        <w:t>;</w:t>
      </w:r>
      <w:r w:rsidR="007848A4" w:rsidRPr="00146566">
        <w:rPr>
          <w:sz w:val="24"/>
          <w:szCs w:val="24"/>
        </w:rPr>
        <w:t xml:space="preserve"> safety not a priority</w:t>
      </w:r>
      <w:r w:rsidR="006E70E5" w:rsidRPr="00146566">
        <w:rPr>
          <w:sz w:val="24"/>
          <w:szCs w:val="24"/>
        </w:rPr>
        <w:t>.</w:t>
      </w:r>
    </w:p>
    <w:p w14:paraId="51733F39" w14:textId="43583727" w:rsidR="007848A4" w:rsidRPr="00146566" w:rsidRDefault="007848A4" w:rsidP="00DA70CA">
      <w:pPr>
        <w:pStyle w:val="ListParagraph"/>
        <w:numPr>
          <w:ilvl w:val="0"/>
          <w:numId w:val="6"/>
        </w:numPr>
        <w:spacing w:line="480" w:lineRule="auto"/>
        <w:rPr>
          <w:sz w:val="24"/>
          <w:szCs w:val="24"/>
        </w:rPr>
      </w:pPr>
      <w:r w:rsidRPr="00146566">
        <w:rPr>
          <w:sz w:val="24"/>
          <w:szCs w:val="24"/>
          <w:u w:val="single"/>
        </w:rPr>
        <w:t>Labor process</w:t>
      </w:r>
      <w:r w:rsidRPr="00146566">
        <w:rPr>
          <w:sz w:val="24"/>
          <w:szCs w:val="24"/>
        </w:rPr>
        <w:t xml:space="preserve">: </w:t>
      </w:r>
      <w:r w:rsidR="00D5268F" w:rsidRPr="00146566">
        <w:rPr>
          <w:sz w:val="24"/>
          <w:szCs w:val="24"/>
        </w:rPr>
        <w:t xml:space="preserve">repetitive </w:t>
      </w:r>
      <w:r w:rsidR="00960275" w:rsidRPr="00146566">
        <w:rPr>
          <w:sz w:val="24"/>
          <w:szCs w:val="24"/>
        </w:rPr>
        <w:t xml:space="preserve">work </w:t>
      </w:r>
      <w:r w:rsidR="00D5268F" w:rsidRPr="00146566">
        <w:rPr>
          <w:sz w:val="24"/>
          <w:szCs w:val="24"/>
        </w:rPr>
        <w:t>tasks</w:t>
      </w:r>
      <w:r w:rsidR="005B2F43" w:rsidRPr="00146566">
        <w:rPr>
          <w:sz w:val="24"/>
          <w:szCs w:val="24"/>
        </w:rPr>
        <w:t>;</w:t>
      </w:r>
      <w:r w:rsidR="00A009F6" w:rsidRPr="00146566">
        <w:rPr>
          <w:sz w:val="24"/>
          <w:szCs w:val="24"/>
        </w:rPr>
        <w:t xml:space="preserve"> </w:t>
      </w:r>
      <w:r w:rsidR="008D6F6A" w:rsidRPr="00146566">
        <w:rPr>
          <w:sz w:val="24"/>
          <w:szCs w:val="24"/>
        </w:rPr>
        <w:t>do not learn new things</w:t>
      </w:r>
      <w:r w:rsidR="005B2F43" w:rsidRPr="00146566">
        <w:rPr>
          <w:sz w:val="24"/>
          <w:szCs w:val="24"/>
        </w:rPr>
        <w:t>;</w:t>
      </w:r>
      <w:r w:rsidR="00D5268F" w:rsidRPr="00146566">
        <w:rPr>
          <w:sz w:val="24"/>
          <w:szCs w:val="24"/>
        </w:rPr>
        <w:t xml:space="preserve"> face conflicting demands</w:t>
      </w:r>
      <w:r w:rsidR="005B2F43" w:rsidRPr="00146566">
        <w:rPr>
          <w:sz w:val="24"/>
          <w:szCs w:val="24"/>
        </w:rPr>
        <w:t>;</w:t>
      </w:r>
      <w:r w:rsidR="008D6F6A" w:rsidRPr="00146566">
        <w:rPr>
          <w:sz w:val="24"/>
          <w:szCs w:val="24"/>
        </w:rPr>
        <w:t xml:space="preserve"> </w:t>
      </w:r>
      <w:r w:rsidR="00D5268F" w:rsidRPr="00146566">
        <w:rPr>
          <w:sz w:val="24"/>
          <w:szCs w:val="24"/>
        </w:rPr>
        <w:t>need to work fast</w:t>
      </w:r>
      <w:r w:rsidR="006E70E5" w:rsidRPr="00146566">
        <w:rPr>
          <w:sz w:val="24"/>
          <w:szCs w:val="24"/>
        </w:rPr>
        <w:t>.</w:t>
      </w:r>
    </w:p>
    <w:p w14:paraId="3A872E9E" w14:textId="49B1C3DB" w:rsidR="00C61BCA" w:rsidRPr="00146566" w:rsidRDefault="00C61BCA" w:rsidP="00DA70CA">
      <w:pPr>
        <w:pStyle w:val="ListParagraph"/>
        <w:numPr>
          <w:ilvl w:val="0"/>
          <w:numId w:val="6"/>
        </w:numPr>
        <w:spacing w:line="480" w:lineRule="auto"/>
        <w:rPr>
          <w:sz w:val="24"/>
          <w:szCs w:val="24"/>
        </w:rPr>
      </w:pPr>
      <w:r w:rsidRPr="00146566">
        <w:rPr>
          <w:sz w:val="24"/>
          <w:szCs w:val="24"/>
          <w:u w:val="single"/>
        </w:rPr>
        <w:t>Autonomy</w:t>
      </w:r>
      <w:r w:rsidRPr="00146566">
        <w:rPr>
          <w:sz w:val="24"/>
          <w:szCs w:val="24"/>
        </w:rPr>
        <w:t xml:space="preserve">: </w:t>
      </w:r>
      <w:r w:rsidR="0022544F" w:rsidRPr="00146566">
        <w:rPr>
          <w:sz w:val="24"/>
          <w:szCs w:val="24"/>
        </w:rPr>
        <w:t>do</w:t>
      </w:r>
      <w:r w:rsidR="00476D2E" w:rsidRPr="00146566">
        <w:rPr>
          <w:sz w:val="24"/>
          <w:szCs w:val="24"/>
        </w:rPr>
        <w:t xml:space="preserve"> </w:t>
      </w:r>
      <w:r w:rsidR="0022544F" w:rsidRPr="00146566">
        <w:rPr>
          <w:sz w:val="24"/>
          <w:szCs w:val="24"/>
        </w:rPr>
        <w:t>n</w:t>
      </w:r>
      <w:r w:rsidR="00476D2E" w:rsidRPr="00146566">
        <w:rPr>
          <w:sz w:val="24"/>
          <w:szCs w:val="24"/>
        </w:rPr>
        <w:t>o</w:t>
      </w:r>
      <w:r w:rsidR="0022544F" w:rsidRPr="00146566">
        <w:rPr>
          <w:sz w:val="24"/>
          <w:szCs w:val="24"/>
        </w:rPr>
        <w:t>t</w:t>
      </w:r>
      <w:r w:rsidR="00476D2E" w:rsidRPr="00146566">
        <w:rPr>
          <w:sz w:val="24"/>
          <w:szCs w:val="24"/>
        </w:rPr>
        <w:t xml:space="preserve"> take part in</w:t>
      </w:r>
      <w:r w:rsidR="0022544F" w:rsidRPr="00146566">
        <w:rPr>
          <w:sz w:val="24"/>
          <w:szCs w:val="24"/>
        </w:rPr>
        <w:t xml:space="preserve"> decision</w:t>
      </w:r>
      <w:r w:rsidR="00E46AD1" w:rsidRPr="00146566">
        <w:rPr>
          <w:sz w:val="24"/>
          <w:szCs w:val="24"/>
        </w:rPr>
        <w:t>s</w:t>
      </w:r>
      <w:r w:rsidR="005B2F43" w:rsidRPr="00146566">
        <w:rPr>
          <w:sz w:val="24"/>
          <w:szCs w:val="24"/>
        </w:rPr>
        <w:t>;</w:t>
      </w:r>
      <w:r w:rsidR="0022544F" w:rsidRPr="00146566">
        <w:rPr>
          <w:sz w:val="24"/>
          <w:szCs w:val="24"/>
        </w:rPr>
        <w:t xml:space="preserve"> lack freedom; mandatory</w:t>
      </w:r>
      <w:r w:rsidR="00100650" w:rsidRPr="00146566">
        <w:rPr>
          <w:sz w:val="24"/>
          <w:szCs w:val="24"/>
        </w:rPr>
        <w:t xml:space="preserve"> to work</w:t>
      </w:r>
      <w:r w:rsidR="0022544F" w:rsidRPr="00146566">
        <w:rPr>
          <w:sz w:val="24"/>
          <w:szCs w:val="24"/>
        </w:rPr>
        <w:t xml:space="preserve"> extra hours; can</w:t>
      </w:r>
      <w:r w:rsidR="005072BD" w:rsidRPr="00146566">
        <w:rPr>
          <w:sz w:val="24"/>
          <w:szCs w:val="24"/>
        </w:rPr>
        <w:t>not</w:t>
      </w:r>
      <w:r w:rsidR="0022544F" w:rsidRPr="00146566">
        <w:rPr>
          <w:sz w:val="24"/>
          <w:szCs w:val="24"/>
        </w:rPr>
        <w:t xml:space="preserve"> change schedule</w:t>
      </w:r>
      <w:r w:rsidR="004C3B8D" w:rsidRPr="00146566">
        <w:rPr>
          <w:sz w:val="24"/>
          <w:szCs w:val="24"/>
        </w:rPr>
        <w:t xml:space="preserve"> on daily basis</w:t>
      </w:r>
      <w:r w:rsidR="00936759" w:rsidRPr="00146566">
        <w:rPr>
          <w:sz w:val="24"/>
          <w:szCs w:val="24"/>
        </w:rPr>
        <w:t xml:space="preserve"> (not administered in the 2018 GSS wave)</w:t>
      </w:r>
      <w:r w:rsidR="006E70E5" w:rsidRPr="00146566">
        <w:rPr>
          <w:sz w:val="24"/>
          <w:szCs w:val="24"/>
        </w:rPr>
        <w:t>.</w:t>
      </w:r>
    </w:p>
    <w:p w14:paraId="303E4931" w14:textId="4269A8A8" w:rsidR="00D5268F" w:rsidRPr="00146566" w:rsidRDefault="00C61BCA" w:rsidP="00DA70CA">
      <w:pPr>
        <w:pStyle w:val="ListParagraph"/>
        <w:numPr>
          <w:ilvl w:val="0"/>
          <w:numId w:val="6"/>
        </w:numPr>
        <w:spacing w:line="480" w:lineRule="auto"/>
        <w:rPr>
          <w:sz w:val="24"/>
          <w:szCs w:val="24"/>
        </w:rPr>
      </w:pPr>
      <w:r w:rsidRPr="00146566">
        <w:rPr>
          <w:sz w:val="24"/>
          <w:szCs w:val="24"/>
          <w:u w:val="single"/>
        </w:rPr>
        <w:t>Conflict</w:t>
      </w:r>
      <w:r w:rsidR="00D5268F" w:rsidRPr="00146566">
        <w:rPr>
          <w:sz w:val="24"/>
          <w:szCs w:val="24"/>
        </w:rPr>
        <w:t xml:space="preserve">: </w:t>
      </w:r>
      <w:r w:rsidR="001200D5" w:rsidRPr="00146566">
        <w:rPr>
          <w:sz w:val="24"/>
          <w:szCs w:val="24"/>
        </w:rPr>
        <w:t xml:space="preserve">bad </w:t>
      </w:r>
      <w:r w:rsidR="00D5268F" w:rsidRPr="00146566">
        <w:rPr>
          <w:sz w:val="24"/>
          <w:szCs w:val="24"/>
        </w:rPr>
        <w:t>worker-manage</w:t>
      </w:r>
      <w:r w:rsidR="001200D5" w:rsidRPr="00146566">
        <w:rPr>
          <w:sz w:val="24"/>
          <w:szCs w:val="24"/>
        </w:rPr>
        <w:t>ment relations</w:t>
      </w:r>
      <w:r w:rsidR="005B2F43" w:rsidRPr="00146566">
        <w:rPr>
          <w:sz w:val="24"/>
          <w:szCs w:val="24"/>
        </w:rPr>
        <w:t>;</w:t>
      </w:r>
      <w:r w:rsidR="00D5268F" w:rsidRPr="00146566">
        <w:rPr>
          <w:sz w:val="24"/>
          <w:szCs w:val="24"/>
        </w:rPr>
        <w:t xml:space="preserve"> do</w:t>
      </w:r>
      <w:r w:rsidR="005009F4" w:rsidRPr="00146566">
        <w:rPr>
          <w:sz w:val="24"/>
          <w:szCs w:val="24"/>
        </w:rPr>
        <w:t xml:space="preserve"> not</w:t>
      </w:r>
      <w:r w:rsidR="00D5268F" w:rsidRPr="00146566">
        <w:rPr>
          <w:sz w:val="24"/>
          <w:szCs w:val="24"/>
        </w:rPr>
        <w:t xml:space="preserve"> trust management</w:t>
      </w:r>
      <w:r w:rsidR="005B2F43" w:rsidRPr="00146566">
        <w:rPr>
          <w:sz w:val="24"/>
          <w:szCs w:val="24"/>
        </w:rPr>
        <w:t>;</w:t>
      </w:r>
      <w:r w:rsidR="00D5268F" w:rsidRPr="00146566">
        <w:rPr>
          <w:sz w:val="24"/>
          <w:szCs w:val="24"/>
        </w:rPr>
        <w:t xml:space="preserve"> not treated with respect; fa</w:t>
      </w:r>
      <w:r w:rsidR="004730DF" w:rsidRPr="00146566">
        <w:rPr>
          <w:sz w:val="24"/>
          <w:szCs w:val="24"/>
        </w:rPr>
        <w:t>ce racism</w:t>
      </w:r>
      <w:r w:rsidR="005B2F43" w:rsidRPr="00146566">
        <w:rPr>
          <w:sz w:val="24"/>
          <w:szCs w:val="24"/>
        </w:rPr>
        <w:t>,</w:t>
      </w:r>
      <w:r w:rsidR="004730DF" w:rsidRPr="00146566">
        <w:rPr>
          <w:sz w:val="24"/>
          <w:szCs w:val="24"/>
        </w:rPr>
        <w:t xml:space="preserve"> sexism</w:t>
      </w:r>
      <w:r w:rsidR="005B2F43" w:rsidRPr="00146566">
        <w:rPr>
          <w:sz w:val="24"/>
          <w:szCs w:val="24"/>
        </w:rPr>
        <w:t>,</w:t>
      </w:r>
      <w:r w:rsidR="004730DF" w:rsidRPr="00146566">
        <w:rPr>
          <w:sz w:val="24"/>
          <w:szCs w:val="24"/>
        </w:rPr>
        <w:t xml:space="preserve"> sexual harassment</w:t>
      </w:r>
      <w:r w:rsidR="005B2F43" w:rsidRPr="00146566">
        <w:rPr>
          <w:sz w:val="24"/>
          <w:szCs w:val="24"/>
        </w:rPr>
        <w:t>,</w:t>
      </w:r>
      <w:r w:rsidR="004730DF" w:rsidRPr="00146566">
        <w:rPr>
          <w:sz w:val="24"/>
          <w:szCs w:val="24"/>
        </w:rPr>
        <w:t xml:space="preserve"> ageism</w:t>
      </w:r>
      <w:r w:rsidR="005B2F43" w:rsidRPr="00146566">
        <w:rPr>
          <w:sz w:val="24"/>
          <w:szCs w:val="24"/>
        </w:rPr>
        <w:t xml:space="preserve">, </w:t>
      </w:r>
      <w:r w:rsidR="004730DF" w:rsidRPr="00146566">
        <w:rPr>
          <w:sz w:val="24"/>
          <w:szCs w:val="24"/>
        </w:rPr>
        <w:t xml:space="preserve">or other </w:t>
      </w:r>
      <w:r w:rsidR="00EB5BB8" w:rsidRPr="00146566">
        <w:rPr>
          <w:sz w:val="24"/>
          <w:szCs w:val="24"/>
        </w:rPr>
        <w:t xml:space="preserve">forms of discrimination or </w:t>
      </w:r>
      <w:r w:rsidR="004730DF" w:rsidRPr="00146566">
        <w:rPr>
          <w:sz w:val="24"/>
          <w:szCs w:val="24"/>
        </w:rPr>
        <w:t>harassment</w:t>
      </w:r>
      <w:r w:rsidR="006E70E5" w:rsidRPr="00146566">
        <w:rPr>
          <w:sz w:val="24"/>
          <w:szCs w:val="24"/>
        </w:rPr>
        <w:t>.</w:t>
      </w:r>
    </w:p>
    <w:p w14:paraId="3BBB8E40" w14:textId="4104C5F7" w:rsidR="009724AE" w:rsidRPr="00146566" w:rsidRDefault="009724AE" w:rsidP="006E70E5">
      <w:pPr>
        <w:spacing w:line="480" w:lineRule="auto"/>
        <w:rPr>
          <w:sz w:val="24"/>
          <w:szCs w:val="24"/>
        </w:rPr>
      </w:pPr>
      <w:r w:rsidRPr="00146566">
        <w:rPr>
          <w:sz w:val="24"/>
          <w:szCs w:val="24"/>
        </w:rPr>
        <w:t xml:space="preserve">Appendix AX contains the </w:t>
      </w:r>
      <w:r w:rsidR="00AB315B" w:rsidRPr="00146566">
        <w:rPr>
          <w:sz w:val="24"/>
          <w:szCs w:val="24"/>
        </w:rPr>
        <w:t xml:space="preserve">exact </w:t>
      </w:r>
      <w:r w:rsidRPr="00146566">
        <w:rPr>
          <w:sz w:val="24"/>
          <w:szCs w:val="24"/>
        </w:rPr>
        <w:t>wording for the relevant survey questions</w:t>
      </w:r>
      <w:r w:rsidR="002136B1" w:rsidRPr="00146566">
        <w:rPr>
          <w:sz w:val="24"/>
          <w:szCs w:val="24"/>
        </w:rPr>
        <w:t xml:space="preserve"> and responses</w:t>
      </w:r>
      <w:r w:rsidRPr="00146566">
        <w:rPr>
          <w:sz w:val="24"/>
          <w:szCs w:val="24"/>
        </w:rPr>
        <w:t>.</w:t>
      </w:r>
    </w:p>
    <w:p w14:paraId="09276888" w14:textId="0FB06BE2" w:rsidR="00DA70CA" w:rsidRPr="00146566" w:rsidRDefault="00DA70CA" w:rsidP="00DA70CA">
      <w:pPr>
        <w:pStyle w:val="ListParagraph"/>
        <w:numPr>
          <w:ilvl w:val="2"/>
          <w:numId w:val="2"/>
        </w:numPr>
        <w:spacing w:line="480" w:lineRule="auto"/>
        <w:rPr>
          <w:sz w:val="24"/>
          <w:szCs w:val="24"/>
        </w:rPr>
      </w:pPr>
      <w:r w:rsidRPr="00146566">
        <w:rPr>
          <w:sz w:val="24"/>
          <w:szCs w:val="24"/>
        </w:rPr>
        <w:t>Covariates</w:t>
      </w:r>
    </w:p>
    <w:p w14:paraId="55DEEF82" w14:textId="61C4F447" w:rsidR="00B40E84" w:rsidRPr="00146566" w:rsidRDefault="00735C44" w:rsidP="0009097B">
      <w:pPr>
        <w:spacing w:line="480" w:lineRule="auto"/>
        <w:ind w:firstLine="720"/>
        <w:rPr>
          <w:sz w:val="24"/>
          <w:szCs w:val="24"/>
        </w:rPr>
      </w:pPr>
      <w:r w:rsidRPr="00146566">
        <w:rPr>
          <w:sz w:val="24"/>
          <w:szCs w:val="24"/>
        </w:rPr>
        <w:t>Covariates of interest included respondents’ age</w:t>
      </w:r>
      <w:r w:rsidR="000D1830" w:rsidRPr="00146566">
        <w:rPr>
          <w:sz w:val="24"/>
          <w:szCs w:val="24"/>
        </w:rPr>
        <w:t>,</w:t>
      </w:r>
      <w:r w:rsidR="008C5938" w:rsidRPr="00146566">
        <w:rPr>
          <w:sz w:val="24"/>
          <w:szCs w:val="24"/>
        </w:rPr>
        <w:t xml:space="preserve"> self-identified</w:t>
      </w:r>
      <w:r w:rsidRPr="00146566">
        <w:rPr>
          <w:sz w:val="24"/>
          <w:szCs w:val="24"/>
        </w:rPr>
        <w:t xml:space="preserve"> </w:t>
      </w:r>
      <w:r w:rsidR="00577827" w:rsidRPr="00146566">
        <w:rPr>
          <w:sz w:val="24"/>
          <w:szCs w:val="24"/>
        </w:rPr>
        <w:t>race/ethnicity</w:t>
      </w:r>
      <w:r w:rsidRPr="00146566">
        <w:rPr>
          <w:sz w:val="24"/>
          <w:szCs w:val="24"/>
        </w:rPr>
        <w:t>, gender, education</w:t>
      </w:r>
      <w:r w:rsidR="008C5938" w:rsidRPr="00146566">
        <w:rPr>
          <w:sz w:val="24"/>
          <w:szCs w:val="24"/>
        </w:rPr>
        <w:t>,</w:t>
      </w:r>
      <w:r w:rsidR="00130829" w:rsidRPr="00146566">
        <w:rPr>
          <w:sz w:val="24"/>
          <w:szCs w:val="24"/>
        </w:rPr>
        <w:t xml:space="preserve"> </w:t>
      </w:r>
      <w:r w:rsidR="00973B60" w:rsidRPr="00146566">
        <w:rPr>
          <w:sz w:val="24"/>
          <w:szCs w:val="24"/>
        </w:rPr>
        <w:t xml:space="preserve">census </w:t>
      </w:r>
      <w:r w:rsidR="00130829" w:rsidRPr="00146566">
        <w:rPr>
          <w:sz w:val="24"/>
          <w:szCs w:val="24"/>
        </w:rPr>
        <w:t>region of residence,</w:t>
      </w:r>
      <w:r w:rsidR="000D1830" w:rsidRPr="00146566">
        <w:rPr>
          <w:sz w:val="24"/>
          <w:szCs w:val="24"/>
        </w:rPr>
        <w:t xml:space="preserve"> </w:t>
      </w:r>
      <w:r w:rsidRPr="00146566">
        <w:rPr>
          <w:sz w:val="24"/>
          <w:szCs w:val="24"/>
        </w:rPr>
        <w:t>family income</w:t>
      </w:r>
      <w:r w:rsidR="009D6F93" w:rsidRPr="00146566">
        <w:rPr>
          <w:sz w:val="24"/>
          <w:szCs w:val="24"/>
        </w:rPr>
        <w:t>, self-rated health</w:t>
      </w:r>
      <w:r w:rsidR="00FC4042">
        <w:rPr>
          <w:sz w:val="24"/>
          <w:szCs w:val="24"/>
        </w:rPr>
        <w:t xml:space="preserve"> (SRH)</w:t>
      </w:r>
      <w:r w:rsidR="009D6F93" w:rsidRPr="00146566">
        <w:rPr>
          <w:sz w:val="24"/>
          <w:szCs w:val="24"/>
        </w:rPr>
        <w:t xml:space="preserve">, and </w:t>
      </w:r>
      <w:r w:rsidR="0009097B" w:rsidRPr="00146566">
        <w:rPr>
          <w:sz w:val="24"/>
          <w:szCs w:val="24"/>
        </w:rPr>
        <w:t xml:space="preserve">days of poor mental health in </w:t>
      </w:r>
      <w:r w:rsidR="00033DB9" w:rsidRPr="00146566">
        <w:rPr>
          <w:sz w:val="24"/>
          <w:szCs w:val="24"/>
        </w:rPr>
        <w:t xml:space="preserve">the </w:t>
      </w:r>
      <w:r w:rsidR="0009097B" w:rsidRPr="00146566">
        <w:rPr>
          <w:sz w:val="24"/>
          <w:szCs w:val="24"/>
        </w:rPr>
        <w:t>past 30 days</w:t>
      </w:r>
      <w:r w:rsidRPr="00146566">
        <w:rPr>
          <w:sz w:val="24"/>
          <w:szCs w:val="24"/>
        </w:rPr>
        <w:t xml:space="preserve">. </w:t>
      </w:r>
      <w:r w:rsidR="004B579B" w:rsidRPr="00146566">
        <w:rPr>
          <w:sz w:val="24"/>
          <w:szCs w:val="24"/>
        </w:rPr>
        <w:t xml:space="preserve">Table 1 displays </w:t>
      </w:r>
      <w:r w:rsidR="008C5938" w:rsidRPr="00146566">
        <w:rPr>
          <w:sz w:val="24"/>
          <w:szCs w:val="24"/>
        </w:rPr>
        <w:t>variable categories.</w:t>
      </w:r>
      <w:r w:rsidR="004B579B" w:rsidRPr="00146566">
        <w:rPr>
          <w:sz w:val="24"/>
          <w:szCs w:val="24"/>
        </w:rPr>
        <w:t xml:space="preserve"> </w:t>
      </w:r>
    </w:p>
    <w:p w14:paraId="3FEFF8CF" w14:textId="06A11E72" w:rsidR="00DA70CA" w:rsidRPr="00146566" w:rsidRDefault="00DA70CA" w:rsidP="00DA70CA">
      <w:pPr>
        <w:pStyle w:val="ListParagraph"/>
        <w:numPr>
          <w:ilvl w:val="1"/>
          <w:numId w:val="2"/>
        </w:numPr>
        <w:spacing w:line="480" w:lineRule="auto"/>
        <w:rPr>
          <w:sz w:val="24"/>
          <w:szCs w:val="24"/>
        </w:rPr>
      </w:pPr>
      <w:r w:rsidRPr="00146566">
        <w:rPr>
          <w:sz w:val="24"/>
          <w:szCs w:val="24"/>
        </w:rPr>
        <w:t>Statistical analyses</w:t>
      </w:r>
    </w:p>
    <w:p w14:paraId="54BEE764" w14:textId="03C984E7" w:rsidR="0024484A" w:rsidRPr="00146566" w:rsidRDefault="00CD5EE5" w:rsidP="00452B79">
      <w:pPr>
        <w:spacing w:line="480" w:lineRule="auto"/>
        <w:ind w:firstLine="720"/>
        <w:rPr>
          <w:sz w:val="24"/>
          <w:szCs w:val="24"/>
        </w:rPr>
      </w:pPr>
      <w:r w:rsidRPr="00146566">
        <w:rPr>
          <w:sz w:val="24"/>
          <w:szCs w:val="24"/>
        </w:rPr>
        <w:t>First, we</w:t>
      </w:r>
      <w:r w:rsidR="00C25955" w:rsidRPr="00146566">
        <w:rPr>
          <w:sz w:val="24"/>
          <w:szCs w:val="24"/>
        </w:rPr>
        <w:t xml:space="preserve"> characterize</w:t>
      </w:r>
      <w:r w:rsidR="0024484A" w:rsidRPr="00146566">
        <w:rPr>
          <w:sz w:val="24"/>
          <w:szCs w:val="24"/>
        </w:rPr>
        <w:t>d</w:t>
      </w:r>
      <w:r w:rsidR="00C25955" w:rsidRPr="00146566">
        <w:rPr>
          <w:sz w:val="24"/>
          <w:szCs w:val="24"/>
        </w:rPr>
        <w:t xml:space="preserve"> the demographic, socioeconomic, and health </w:t>
      </w:r>
      <w:r w:rsidR="0024484A" w:rsidRPr="00146566">
        <w:rPr>
          <w:sz w:val="24"/>
          <w:szCs w:val="24"/>
        </w:rPr>
        <w:t>composition of each class in our sample</w:t>
      </w:r>
      <w:r w:rsidR="0088490E" w:rsidRPr="00146566">
        <w:rPr>
          <w:sz w:val="24"/>
          <w:szCs w:val="24"/>
        </w:rPr>
        <w:t xml:space="preserve"> by calculating </w:t>
      </w:r>
      <w:r w:rsidR="0024484A" w:rsidRPr="00146566">
        <w:rPr>
          <w:sz w:val="24"/>
          <w:szCs w:val="24"/>
        </w:rPr>
        <w:t>descriptive</w:t>
      </w:r>
      <w:r w:rsidR="00373D14" w:rsidRPr="00146566">
        <w:rPr>
          <w:sz w:val="24"/>
          <w:szCs w:val="24"/>
        </w:rPr>
        <w:t xml:space="preserve"> statistics</w:t>
      </w:r>
      <w:r w:rsidR="0024484A" w:rsidRPr="00146566">
        <w:rPr>
          <w:sz w:val="24"/>
          <w:szCs w:val="24"/>
        </w:rPr>
        <w:t xml:space="preserve"> of </w:t>
      </w:r>
      <w:r w:rsidR="00F148B8" w:rsidRPr="00146566">
        <w:rPr>
          <w:sz w:val="24"/>
          <w:szCs w:val="24"/>
        </w:rPr>
        <w:t>the</w:t>
      </w:r>
      <w:r w:rsidR="0024484A" w:rsidRPr="00146566">
        <w:rPr>
          <w:sz w:val="24"/>
          <w:szCs w:val="24"/>
        </w:rPr>
        <w:t xml:space="preserve"> covariates</w:t>
      </w:r>
      <w:r w:rsidR="00F148B8" w:rsidRPr="00146566">
        <w:rPr>
          <w:sz w:val="24"/>
          <w:szCs w:val="24"/>
        </w:rPr>
        <w:t xml:space="preserve"> of interest</w:t>
      </w:r>
      <w:r w:rsidR="00A45FBF" w:rsidRPr="00146566">
        <w:rPr>
          <w:sz w:val="24"/>
          <w:szCs w:val="24"/>
        </w:rPr>
        <w:t xml:space="preserve">, stratified by class. </w:t>
      </w:r>
    </w:p>
    <w:p w14:paraId="15B878CA" w14:textId="0C627392" w:rsidR="003158E2" w:rsidRPr="00146566" w:rsidRDefault="00CD5EE5" w:rsidP="00626D1E">
      <w:pPr>
        <w:spacing w:line="480" w:lineRule="auto"/>
        <w:ind w:firstLine="720"/>
        <w:rPr>
          <w:sz w:val="24"/>
          <w:szCs w:val="24"/>
        </w:rPr>
      </w:pPr>
      <w:r w:rsidRPr="00146566">
        <w:rPr>
          <w:sz w:val="24"/>
          <w:szCs w:val="24"/>
        </w:rPr>
        <w:t>Second</w:t>
      </w:r>
      <w:r w:rsidR="00322DAB" w:rsidRPr="00146566">
        <w:rPr>
          <w:sz w:val="24"/>
          <w:szCs w:val="24"/>
        </w:rPr>
        <w:t xml:space="preserve">, we </w:t>
      </w:r>
      <w:r w:rsidR="00F148B8" w:rsidRPr="00146566">
        <w:rPr>
          <w:sz w:val="24"/>
          <w:szCs w:val="24"/>
        </w:rPr>
        <w:t xml:space="preserve">estimated class inequities </w:t>
      </w:r>
      <w:r w:rsidR="003D7A8B" w:rsidRPr="00146566">
        <w:rPr>
          <w:sz w:val="24"/>
          <w:szCs w:val="24"/>
        </w:rPr>
        <w:t xml:space="preserve">in </w:t>
      </w:r>
      <w:r w:rsidR="00E37A9E" w:rsidRPr="00146566">
        <w:rPr>
          <w:sz w:val="24"/>
          <w:szCs w:val="24"/>
        </w:rPr>
        <w:t>QWL</w:t>
      </w:r>
      <w:r w:rsidR="00C44E24" w:rsidRPr="00146566">
        <w:rPr>
          <w:sz w:val="24"/>
          <w:szCs w:val="24"/>
        </w:rPr>
        <w:t>.</w:t>
      </w:r>
      <w:r w:rsidR="00E37A9E" w:rsidRPr="00146566">
        <w:rPr>
          <w:sz w:val="24"/>
          <w:szCs w:val="24"/>
        </w:rPr>
        <w:t xml:space="preserve"> </w:t>
      </w:r>
      <w:r w:rsidR="00BB0414" w:rsidRPr="00146566">
        <w:rPr>
          <w:sz w:val="24"/>
          <w:szCs w:val="24"/>
        </w:rPr>
        <w:t>Specifically</w:t>
      </w:r>
      <w:r w:rsidR="00E37A9E" w:rsidRPr="00146566">
        <w:rPr>
          <w:sz w:val="24"/>
          <w:szCs w:val="24"/>
        </w:rPr>
        <w:t>,</w:t>
      </w:r>
      <w:r w:rsidR="00FD53D3" w:rsidRPr="00146566">
        <w:rPr>
          <w:sz w:val="24"/>
          <w:szCs w:val="24"/>
        </w:rPr>
        <w:t xml:space="preserve"> for each QWL variable,</w:t>
      </w:r>
      <w:r w:rsidR="00E37A9E" w:rsidRPr="00146566">
        <w:rPr>
          <w:sz w:val="24"/>
          <w:szCs w:val="24"/>
        </w:rPr>
        <w:t xml:space="preserve"> </w:t>
      </w:r>
      <w:bookmarkStart w:id="0" w:name="_Hlk17647421"/>
      <w:r w:rsidR="00626D1E" w:rsidRPr="00146566">
        <w:rPr>
          <w:sz w:val="24"/>
          <w:szCs w:val="24"/>
        </w:rPr>
        <w:t xml:space="preserve">we estimated the prevalence of </w:t>
      </w:r>
      <w:r w:rsidR="00FD53D3" w:rsidRPr="00146566">
        <w:rPr>
          <w:sz w:val="24"/>
          <w:szCs w:val="24"/>
        </w:rPr>
        <w:t xml:space="preserve">the adverse condition </w:t>
      </w:r>
      <w:r w:rsidR="00626D1E" w:rsidRPr="00146566">
        <w:rPr>
          <w:sz w:val="24"/>
          <w:szCs w:val="24"/>
        </w:rPr>
        <w:t>among each class relative to the prevalence among workers (i.e., prevalence ratios) using log-linear Poisson models</w:t>
      </w:r>
      <w:r w:rsidR="00373D31" w:rsidRPr="00146566">
        <w:rPr>
          <w:sz w:val="24"/>
          <w:szCs w:val="24"/>
        </w:rPr>
        <w:fldChar w:fldCharType="begin"/>
      </w:r>
      <w:r w:rsidR="00373D31" w:rsidRPr="00146566">
        <w:rPr>
          <w:sz w:val="24"/>
          <w:szCs w:val="24"/>
        </w:rPr>
        <w:instrText xml:space="preserve"> ADDIN ZOTERO_ITEM CSL_CITATION {"citationID":"8nG3pGb3","properties":{"formattedCitation":"\\super 10\\nosupersub{}","plainCitation":"10","noteIndex":0},"citationItems":[{"id":270,"uris":["http://zotero.org/groups/2847640/items/QVB7TJWK"],"uri":["http://zotero.org/groups/2847640/items/QVB7TJWK"],"itemData":{"id":270,"type":"article-journal","container-title":"American Journal of Epidemiology","DOI":"10.1093/aje/kwi188","ISSN":"0002-9262, 1476-6256","issue":"3","journalAbbreviation":"American Journal of Epidemiology","language":"en","page":"199-200","source":"DOI.org (Crossref)","title":"Easy SAS calculations for risk or prevalence ratios and differences","volume":"162","author":[{"family":"Spiegelman","given":"D."}],"issued":{"date-parts":[["2005",6,29]]}}}],"schema":"https://github.com/citation-style-language/schema/raw/master/csl-citation.json"} </w:instrText>
      </w:r>
      <w:r w:rsidR="00373D31" w:rsidRPr="00146566">
        <w:rPr>
          <w:sz w:val="24"/>
          <w:szCs w:val="24"/>
        </w:rPr>
        <w:fldChar w:fldCharType="separate"/>
      </w:r>
      <w:r w:rsidR="00373D31" w:rsidRPr="00146566">
        <w:rPr>
          <w:sz w:val="24"/>
          <w:szCs w:val="24"/>
          <w:vertAlign w:val="superscript"/>
        </w:rPr>
        <w:t>10</w:t>
      </w:r>
      <w:r w:rsidR="00373D31" w:rsidRPr="00146566">
        <w:rPr>
          <w:sz w:val="24"/>
          <w:szCs w:val="24"/>
        </w:rPr>
        <w:fldChar w:fldCharType="end"/>
      </w:r>
      <w:r w:rsidR="00626D1E" w:rsidRPr="00146566">
        <w:rPr>
          <w:sz w:val="24"/>
          <w:szCs w:val="24"/>
        </w:rPr>
        <w:t xml:space="preserve"> adjusted for age and year, which we specified as three-knot restricted cubic splines to allow for nonlinear</w:t>
      </w:r>
      <w:r w:rsidR="00BB0414" w:rsidRPr="00146566">
        <w:rPr>
          <w:sz w:val="24"/>
          <w:szCs w:val="24"/>
        </w:rPr>
        <w:t xml:space="preserve"> confounder-outcome</w:t>
      </w:r>
      <w:r w:rsidR="00626D1E" w:rsidRPr="00146566">
        <w:rPr>
          <w:sz w:val="24"/>
          <w:szCs w:val="24"/>
        </w:rPr>
        <w:t xml:space="preserve"> relationships</w:t>
      </w:r>
      <w:bookmarkEnd w:id="0"/>
      <w:r w:rsidR="00FD53D3" w:rsidRPr="00146566">
        <w:rPr>
          <w:sz w:val="24"/>
          <w:szCs w:val="24"/>
        </w:rPr>
        <w:t>.</w:t>
      </w:r>
      <w:r w:rsidR="00373D31" w:rsidRPr="00146566">
        <w:rPr>
          <w:sz w:val="24"/>
          <w:szCs w:val="24"/>
        </w:rPr>
        <w:fldChar w:fldCharType="begin"/>
      </w:r>
      <w:r w:rsidR="00373D31" w:rsidRPr="00146566">
        <w:rPr>
          <w:sz w:val="24"/>
          <w:szCs w:val="24"/>
        </w:rPr>
        <w:instrText xml:space="preserve"> ADDIN ZOTERO_ITEM CSL_CITATION {"citationID":"UA359de5","properties":{"formattedCitation":"\\super 11\\nosupersub{}","plainCitation":"11","noteIndex":0},"citationItems":[{"id":283,"uris":["http://zotero.org/groups/2847640/items/HMPQU2RI"],"uri":["http://zotero.org/groups/2847640/items/HMPQU2RI"],"itemData":{"id":283,"type":"book","title":"Package 'rms'","URL":"https://cran.r-project.org/web/packages/rms/rms.pdf","version":"6.2-0","author":[{"family":"Harrell","given":"Frank E"}],"accessed":{"date-parts":[["2021",3,18]]}}}],"schema":"https://github.com/citation-style-language/schema/raw/master/csl-citation.json"} </w:instrText>
      </w:r>
      <w:r w:rsidR="00373D31" w:rsidRPr="00146566">
        <w:rPr>
          <w:sz w:val="24"/>
          <w:szCs w:val="24"/>
        </w:rPr>
        <w:fldChar w:fldCharType="separate"/>
      </w:r>
      <w:r w:rsidR="00373D31" w:rsidRPr="00146566">
        <w:rPr>
          <w:sz w:val="24"/>
          <w:szCs w:val="24"/>
          <w:vertAlign w:val="superscript"/>
        </w:rPr>
        <w:t>11</w:t>
      </w:r>
      <w:r w:rsidR="00373D31" w:rsidRPr="00146566">
        <w:rPr>
          <w:sz w:val="24"/>
          <w:szCs w:val="24"/>
        </w:rPr>
        <w:fldChar w:fldCharType="end"/>
      </w:r>
      <w:r w:rsidR="00F148B8" w:rsidRPr="00146566">
        <w:rPr>
          <w:sz w:val="24"/>
          <w:szCs w:val="24"/>
        </w:rPr>
        <w:t xml:space="preserve"> </w:t>
      </w:r>
      <w:r w:rsidR="00127BD9" w:rsidRPr="00146566">
        <w:rPr>
          <w:sz w:val="24"/>
          <w:szCs w:val="24"/>
        </w:rPr>
        <w:t>We did not adjust the models for other covariates</w:t>
      </w:r>
      <w:r w:rsidR="0071212F" w:rsidRPr="00146566">
        <w:rPr>
          <w:sz w:val="24"/>
          <w:szCs w:val="24"/>
        </w:rPr>
        <w:t xml:space="preserve"> </w:t>
      </w:r>
      <w:r w:rsidR="00127BD9" w:rsidRPr="00146566">
        <w:rPr>
          <w:sz w:val="24"/>
          <w:szCs w:val="24"/>
        </w:rPr>
        <w:t xml:space="preserve">to </w:t>
      </w:r>
      <w:r w:rsidR="0071212F" w:rsidRPr="00146566">
        <w:rPr>
          <w:sz w:val="24"/>
          <w:szCs w:val="24"/>
        </w:rPr>
        <w:t>capture</w:t>
      </w:r>
      <w:r w:rsidR="00127BD9" w:rsidRPr="00146566">
        <w:rPr>
          <w:sz w:val="24"/>
          <w:szCs w:val="24"/>
        </w:rPr>
        <w:t xml:space="preserve"> the total magnitude of class inequities in QW</w:t>
      </w:r>
      <w:r w:rsidR="0071212F" w:rsidRPr="00146566">
        <w:rPr>
          <w:sz w:val="24"/>
          <w:szCs w:val="24"/>
        </w:rPr>
        <w:t>L.</w:t>
      </w:r>
      <w:r w:rsidR="00E40A59" w:rsidRPr="00146566">
        <w:rPr>
          <w:sz w:val="24"/>
          <w:szCs w:val="24"/>
        </w:rPr>
        <w:t xml:space="preserve"> </w:t>
      </w:r>
    </w:p>
    <w:p w14:paraId="3E5BE017" w14:textId="00153DB7" w:rsidR="00127BD9" w:rsidRPr="00146566" w:rsidRDefault="003158E2" w:rsidP="00626D1E">
      <w:pPr>
        <w:spacing w:line="480" w:lineRule="auto"/>
        <w:ind w:firstLine="720"/>
        <w:rPr>
          <w:sz w:val="24"/>
          <w:szCs w:val="24"/>
        </w:rPr>
      </w:pPr>
      <w:r w:rsidRPr="00146566">
        <w:rPr>
          <w:sz w:val="24"/>
          <w:szCs w:val="24"/>
        </w:rPr>
        <w:t xml:space="preserve">Third, </w:t>
      </w:r>
      <w:r w:rsidR="009A32DD" w:rsidRPr="00146566">
        <w:rPr>
          <w:sz w:val="24"/>
          <w:szCs w:val="24"/>
        </w:rPr>
        <w:t xml:space="preserve">we estimated </w:t>
      </w:r>
      <w:r w:rsidR="00B5405E" w:rsidRPr="00146566">
        <w:rPr>
          <w:sz w:val="24"/>
          <w:szCs w:val="24"/>
        </w:rPr>
        <w:t>class-by-</w:t>
      </w:r>
      <w:r w:rsidR="00AF3DEF" w:rsidRPr="00146566">
        <w:rPr>
          <w:sz w:val="24"/>
          <w:szCs w:val="24"/>
        </w:rPr>
        <w:t>gender</w:t>
      </w:r>
      <w:r w:rsidR="00B5405E" w:rsidRPr="00146566">
        <w:rPr>
          <w:sz w:val="24"/>
          <w:szCs w:val="24"/>
        </w:rPr>
        <w:t xml:space="preserve"> and class</w:t>
      </w:r>
      <w:r w:rsidR="00AF3DEF" w:rsidRPr="00146566">
        <w:rPr>
          <w:sz w:val="24"/>
          <w:szCs w:val="24"/>
        </w:rPr>
        <w:t>-by-race</w:t>
      </w:r>
      <w:r w:rsidR="009A32DD" w:rsidRPr="00146566">
        <w:rPr>
          <w:sz w:val="24"/>
          <w:szCs w:val="24"/>
        </w:rPr>
        <w:t xml:space="preserve"> in inequities in</w:t>
      </w:r>
      <w:r w:rsidR="00AF3DEF" w:rsidRPr="00146566">
        <w:rPr>
          <w:sz w:val="24"/>
          <w:szCs w:val="24"/>
        </w:rPr>
        <w:t xml:space="preserve"> </w:t>
      </w:r>
      <w:r w:rsidR="00157F7A" w:rsidRPr="00146566">
        <w:rPr>
          <w:sz w:val="24"/>
          <w:szCs w:val="24"/>
        </w:rPr>
        <w:t>QWL</w:t>
      </w:r>
      <w:r w:rsidR="0050749A" w:rsidRPr="00146566">
        <w:rPr>
          <w:sz w:val="24"/>
          <w:szCs w:val="24"/>
        </w:rPr>
        <w:t>.</w:t>
      </w:r>
      <w:r w:rsidR="009A32DD" w:rsidRPr="00146566">
        <w:rPr>
          <w:sz w:val="24"/>
          <w:szCs w:val="24"/>
        </w:rPr>
        <w:t xml:space="preserve"> Specifically, for each QWL variable, </w:t>
      </w:r>
      <w:r w:rsidR="009A32DD" w:rsidRPr="00146566">
        <w:rPr>
          <w:sz w:val="24"/>
          <w:szCs w:val="24"/>
        </w:rPr>
        <w:t>we estimated the prevalence of the adverse condition among each class</w:t>
      </w:r>
      <w:r w:rsidR="005F367D" w:rsidRPr="00146566">
        <w:rPr>
          <w:sz w:val="24"/>
          <w:szCs w:val="24"/>
        </w:rPr>
        <w:t>-gender or class-race</w:t>
      </w:r>
      <w:r w:rsidR="009A32DD" w:rsidRPr="00146566">
        <w:rPr>
          <w:sz w:val="24"/>
          <w:szCs w:val="24"/>
        </w:rPr>
        <w:t xml:space="preserve"> relative to the prevalence among </w:t>
      </w:r>
      <w:r w:rsidR="0001416C" w:rsidRPr="00146566">
        <w:rPr>
          <w:sz w:val="24"/>
          <w:szCs w:val="24"/>
        </w:rPr>
        <w:t>male</w:t>
      </w:r>
      <w:r w:rsidR="00DE69FB" w:rsidRPr="00146566">
        <w:rPr>
          <w:sz w:val="24"/>
          <w:szCs w:val="24"/>
        </w:rPr>
        <w:t xml:space="preserve"> workers</w:t>
      </w:r>
      <w:r w:rsidR="0001416C" w:rsidRPr="00146566">
        <w:rPr>
          <w:sz w:val="24"/>
          <w:szCs w:val="24"/>
        </w:rPr>
        <w:t xml:space="preserve"> or </w:t>
      </w:r>
      <w:r w:rsidR="004911E3" w:rsidRPr="00146566">
        <w:rPr>
          <w:sz w:val="24"/>
          <w:szCs w:val="24"/>
        </w:rPr>
        <w:t>non-Hispanic (</w:t>
      </w:r>
      <w:r w:rsidR="0001416C" w:rsidRPr="00146566">
        <w:rPr>
          <w:sz w:val="24"/>
          <w:szCs w:val="24"/>
        </w:rPr>
        <w:t>NH</w:t>
      </w:r>
      <w:r w:rsidR="004911E3" w:rsidRPr="00146566">
        <w:rPr>
          <w:sz w:val="24"/>
          <w:szCs w:val="24"/>
        </w:rPr>
        <w:t>)</w:t>
      </w:r>
      <w:r w:rsidR="004B579B" w:rsidRPr="00146566">
        <w:rPr>
          <w:sz w:val="24"/>
          <w:szCs w:val="24"/>
        </w:rPr>
        <w:t xml:space="preserve"> </w:t>
      </w:r>
      <w:r w:rsidR="0001416C" w:rsidRPr="00146566">
        <w:rPr>
          <w:sz w:val="24"/>
          <w:szCs w:val="24"/>
        </w:rPr>
        <w:t xml:space="preserve">white </w:t>
      </w:r>
      <w:r w:rsidR="009A32DD" w:rsidRPr="00146566">
        <w:rPr>
          <w:sz w:val="24"/>
          <w:szCs w:val="24"/>
        </w:rPr>
        <w:t xml:space="preserve">workers </w:t>
      </w:r>
      <w:r w:rsidR="00BD520D" w:rsidRPr="00146566">
        <w:rPr>
          <w:sz w:val="24"/>
          <w:szCs w:val="24"/>
        </w:rPr>
        <w:t>by</w:t>
      </w:r>
      <w:r w:rsidR="00B94EC2" w:rsidRPr="00146566">
        <w:rPr>
          <w:sz w:val="24"/>
          <w:szCs w:val="24"/>
        </w:rPr>
        <w:t xml:space="preserve"> including class-by-gender or class-by-race interaction terms</w:t>
      </w:r>
      <w:r w:rsidR="00BD520D" w:rsidRPr="00146566">
        <w:rPr>
          <w:sz w:val="24"/>
          <w:szCs w:val="24"/>
        </w:rPr>
        <w:t xml:space="preserve"> in the log-linear Poisson models</w:t>
      </w:r>
      <w:r w:rsidR="00B94EC2" w:rsidRPr="00146566">
        <w:rPr>
          <w:sz w:val="24"/>
          <w:szCs w:val="24"/>
        </w:rPr>
        <w:t xml:space="preserve">. </w:t>
      </w:r>
      <w:r w:rsidR="0050749A" w:rsidRPr="00146566">
        <w:rPr>
          <w:sz w:val="24"/>
          <w:szCs w:val="24"/>
        </w:rPr>
        <w:t>Due to small cell sizes, in the class</w:t>
      </w:r>
      <w:r w:rsidR="001C2624" w:rsidRPr="00146566">
        <w:rPr>
          <w:sz w:val="24"/>
          <w:szCs w:val="24"/>
        </w:rPr>
        <w:t xml:space="preserve">-by-race analyses we categorized race as NH white versus </w:t>
      </w:r>
      <w:r w:rsidR="006230A5" w:rsidRPr="00146566">
        <w:rPr>
          <w:sz w:val="24"/>
          <w:szCs w:val="24"/>
        </w:rPr>
        <w:t>person of color</w:t>
      </w:r>
      <w:r w:rsidR="001C2624" w:rsidRPr="00146566">
        <w:rPr>
          <w:sz w:val="24"/>
          <w:szCs w:val="24"/>
        </w:rPr>
        <w:t xml:space="preserve"> (</w:t>
      </w:r>
      <w:r w:rsidR="00E30934" w:rsidRPr="00146566">
        <w:rPr>
          <w:sz w:val="24"/>
          <w:szCs w:val="24"/>
        </w:rPr>
        <w:t xml:space="preserve">POC; </w:t>
      </w:r>
      <w:r w:rsidR="001C2624" w:rsidRPr="00146566">
        <w:rPr>
          <w:sz w:val="24"/>
          <w:szCs w:val="24"/>
        </w:rPr>
        <w:t>Hispanic or NH Black)</w:t>
      </w:r>
      <w:r w:rsidR="006230A5" w:rsidRPr="00146566">
        <w:rPr>
          <w:sz w:val="24"/>
          <w:szCs w:val="24"/>
        </w:rPr>
        <w:t xml:space="preserve">; we excluded those identifying </w:t>
      </w:r>
      <w:r w:rsidR="002615C4" w:rsidRPr="00146566">
        <w:rPr>
          <w:sz w:val="24"/>
          <w:szCs w:val="24"/>
        </w:rPr>
        <w:t xml:space="preserve">as NH other </w:t>
      </w:r>
      <w:r w:rsidR="0030414B" w:rsidRPr="00146566">
        <w:rPr>
          <w:sz w:val="24"/>
          <w:szCs w:val="24"/>
        </w:rPr>
        <w:t>because of</w:t>
      </w:r>
      <w:r w:rsidR="002615C4" w:rsidRPr="00146566">
        <w:rPr>
          <w:sz w:val="24"/>
          <w:szCs w:val="24"/>
        </w:rPr>
        <w:t xml:space="preserve"> the group’s heterogeneity. </w:t>
      </w:r>
      <w:r w:rsidR="00B5405E" w:rsidRPr="00146566">
        <w:rPr>
          <w:sz w:val="24"/>
          <w:szCs w:val="24"/>
        </w:rPr>
        <w:t xml:space="preserve"> </w:t>
      </w:r>
    </w:p>
    <w:p w14:paraId="074B30D7" w14:textId="4902E05B" w:rsidR="00EF3B5D" w:rsidRPr="00146566" w:rsidRDefault="0030414B" w:rsidP="00EF3B5D">
      <w:pPr>
        <w:spacing w:line="480" w:lineRule="auto"/>
        <w:ind w:firstLine="720"/>
        <w:rPr>
          <w:sz w:val="24"/>
          <w:szCs w:val="24"/>
        </w:rPr>
      </w:pPr>
      <w:r w:rsidRPr="00146566">
        <w:rPr>
          <w:sz w:val="24"/>
          <w:szCs w:val="24"/>
        </w:rPr>
        <w:t xml:space="preserve">Finally, </w:t>
      </w:r>
      <w:r w:rsidR="00601B67" w:rsidRPr="00146566">
        <w:rPr>
          <w:sz w:val="24"/>
          <w:szCs w:val="24"/>
        </w:rPr>
        <w:t xml:space="preserve">we examined </w:t>
      </w:r>
      <w:r w:rsidR="00157F7A" w:rsidRPr="00146566">
        <w:rPr>
          <w:sz w:val="24"/>
          <w:szCs w:val="24"/>
        </w:rPr>
        <w:t xml:space="preserve">gender-by-race inequities in QWL </w:t>
      </w:r>
      <w:r w:rsidR="008408AD" w:rsidRPr="00146566">
        <w:rPr>
          <w:sz w:val="24"/>
          <w:szCs w:val="24"/>
        </w:rPr>
        <w:t xml:space="preserve">within </w:t>
      </w:r>
      <w:r w:rsidR="00157F7A" w:rsidRPr="00146566">
        <w:rPr>
          <w:sz w:val="24"/>
          <w:szCs w:val="24"/>
        </w:rPr>
        <w:t xml:space="preserve">the </w:t>
      </w:r>
      <w:r w:rsidR="008408AD" w:rsidRPr="00146566">
        <w:rPr>
          <w:sz w:val="24"/>
          <w:szCs w:val="24"/>
        </w:rPr>
        <w:t>working clas</w:t>
      </w:r>
      <w:r w:rsidR="00157F7A" w:rsidRPr="00146566">
        <w:rPr>
          <w:sz w:val="24"/>
          <w:szCs w:val="24"/>
        </w:rPr>
        <w:t>s.</w:t>
      </w:r>
      <w:r w:rsidR="00D24408" w:rsidRPr="00146566">
        <w:rPr>
          <w:sz w:val="24"/>
          <w:szCs w:val="24"/>
        </w:rPr>
        <w:t xml:space="preserve"> </w:t>
      </w:r>
      <w:r w:rsidR="00A77C7C" w:rsidRPr="00146566">
        <w:rPr>
          <w:sz w:val="24"/>
          <w:szCs w:val="24"/>
        </w:rPr>
        <w:t>Specifically</w:t>
      </w:r>
      <w:r w:rsidR="00E0201C" w:rsidRPr="00146566">
        <w:rPr>
          <w:sz w:val="24"/>
          <w:szCs w:val="24"/>
        </w:rPr>
        <w:t xml:space="preserve">, we first </w:t>
      </w:r>
      <w:r w:rsidR="00B9138B" w:rsidRPr="00146566">
        <w:rPr>
          <w:sz w:val="24"/>
          <w:szCs w:val="24"/>
        </w:rPr>
        <w:t>restricted</w:t>
      </w:r>
      <w:r w:rsidR="00E0201C" w:rsidRPr="00146566">
        <w:rPr>
          <w:sz w:val="24"/>
          <w:szCs w:val="24"/>
        </w:rPr>
        <w:t xml:space="preserve"> our sample to </w:t>
      </w:r>
      <w:r w:rsidR="00B9138B" w:rsidRPr="00146566">
        <w:rPr>
          <w:sz w:val="24"/>
          <w:szCs w:val="24"/>
        </w:rPr>
        <w:t>respondents classified as “workers”</w:t>
      </w:r>
      <w:r w:rsidR="00A77C7C" w:rsidRPr="00146566">
        <w:rPr>
          <w:sz w:val="24"/>
          <w:szCs w:val="24"/>
        </w:rPr>
        <w:t>. Next,</w:t>
      </w:r>
      <w:r w:rsidR="00D24408" w:rsidRPr="00146566">
        <w:rPr>
          <w:sz w:val="24"/>
          <w:szCs w:val="24"/>
        </w:rPr>
        <w:t xml:space="preserve"> </w:t>
      </w:r>
      <w:r w:rsidR="00EF3B5D" w:rsidRPr="00146566">
        <w:rPr>
          <w:sz w:val="24"/>
          <w:szCs w:val="24"/>
        </w:rPr>
        <w:t xml:space="preserve">for each QWL variable, we estimated the prevalence of the adverse condition among each </w:t>
      </w:r>
      <w:r w:rsidR="00EF3B5D" w:rsidRPr="00146566">
        <w:rPr>
          <w:sz w:val="24"/>
          <w:szCs w:val="24"/>
        </w:rPr>
        <w:t>gender-race</w:t>
      </w:r>
      <w:r w:rsidR="00EF3B5D" w:rsidRPr="00146566">
        <w:rPr>
          <w:sz w:val="24"/>
          <w:szCs w:val="24"/>
        </w:rPr>
        <w:t xml:space="preserve"> relative to the prevalence among NH</w:t>
      </w:r>
      <w:r w:rsidR="004B579B" w:rsidRPr="00146566">
        <w:rPr>
          <w:sz w:val="24"/>
          <w:szCs w:val="24"/>
        </w:rPr>
        <w:t xml:space="preserve"> </w:t>
      </w:r>
      <w:r w:rsidR="00EF3B5D" w:rsidRPr="00146566">
        <w:rPr>
          <w:sz w:val="24"/>
          <w:szCs w:val="24"/>
        </w:rPr>
        <w:t xml:space="preserve">white </w:t>
      </w:r>
      <w:r w:rsidR="00EF3B5D" w:rsidRPr="00146566">
        <w:rPr>
          <w:sz w:val="24"/>
          <w:szCs w:val="24"/>
        </w:rPr>
        <w:t>men</w:t>
      </w:r>
      <w:r w:rsidR="00EF3B5D" w:rsidRPr="00146566">
        <w:rPr>
          <w:sz w:val="24"/>
          <w:szCs w:val="24"/>
        </w:rPr>
        <w:t xml:space="preserve"> </w:t>
      </w:r>
      <w:r w:rsidR="008F0632" w:rsidRPr="00146566">
        <w:rPr>
          <w:sz w:val="24"/>
          <w:szCs w:val="24"/>
        </w:rPr>
        <w:t>by</w:t>
      </w:r>
      <w:r w:rsidR="00EF3B5D" w:rsidRPr="00146566">
        <w:rPr>
          <w:sz w:val="24"/>
          <w:szCs w:val="24"/>
        </w:rPr>
        <w:t xml:space="preserve"> including </w:t>
      </w:r>
      <w:r w:rsidR="00443B21" w:rsidRPr="00146566">
        <w:rPr>
          <w:sz w:val="24"/>
          <w:szCs w:val="24"/>
        </w:rPr>
        <w:t>gender-by-race</w:t>
      </w:r>
      <w:r w:rsidR="00EF3B5D" w:rsidRPr="00146566">
        <w:rPr>
          <w:sz w:val="24"/>
          <w:szCs w:val="24"/>
        </w:rPr>
        <w:t xml:space="preserve"> interaction terms</w:t>
      </w:r>
      <w:r w:rsidR="008F0632" w:rsidRPr="00146566">
        <w:rPr>
          <w:sz w:val="24"/>
          <w:szCs w:val="24"/>
        </w:rPr>
        <w:t xml:space="preserve"> in the log-linear Poisson models</w:t>
      </w:r>
      <w:r w:rsidR="00EF3B5D" w:rsidRPr="00146566">
        <w:rPr>
          <w:sz w:val="24"/>
          <w:szCs w:val="24"/>
        </w:rPr>
        <w:t xml:space="preserve">. </w:t>
      </w:r>
      <w:r w:rsidR="005B6495" w:rsidRPr="00146566">
        <w:rPr>
          <w:sz w:val="24"/>
          <w:szCs w:val="24"/>
        </w:rPr>
        <w:t>Again, w</w:t>
      </w:r>
      <w:r w:rsidR="008F6E0D" w:rsidRPr="00146566">
        <w:rPr>
          <w:sz w:val="24"/>
          <w:szCs w:val="24"/>
        </w:rPr>
        <w:t>e</w:t>
      </w:r>
      <w:r w:rsidR="00EF3B5D" w:rsidRPr="00146566">
        <w:rPr>
          <w:sz w:val="24"/>
          <w:szCs w:val="24"/>
        </w:rPr>
        <w:t xml:space="preserve"> categorized race as NH white versus person of color (Hispanic or NH Black)</w:t>
      </w:r>
      <w:r w:rsidR="00443B21" w:rsidRPr="00146566">
        <w:rPr>
          <w:sz w:val="24"/>
          <w:szCs w:val="24"/>
        </w:rPr>
        <w:t xml:space="preserve"> and e</w:t>
      </w:r>
      <w:r w:rsidR="00EF3B5D" w:rsidRPr="00146566">
        <w:rPr>
          <w:sz w:val="24"/>
          <w:szCs w:val="24"/>
        </w:rPr>
        <w:t xml:space="preserve">xcluded those identifying as NH other.  </w:t>
      </w:r>
    </w:p>
    <w:p w14:paraId="40A602B0" w14:textId="5012374E" w:rsidR="00322DAB" w:rsidRPr="00146566" w:rsidRDefault="00322DAB" w:rsidP="00322DAB">
      <w:pPr>
        <w:pStyle w:val="ListParagraph"/>
        <w:numPr>
          <w:ilvl w:val="2"/>
          <w:numId w:val="2"/>
        </w:numPr>
        <w:spacing w:line="480" w:lineRule="auto"/>
        <w:rPr>
          <w:sz w:val="24"/>
          <w:szCs w:val="24"/>
        </w:rPr>
      </w:pPr>
      <w:r w:rsidRPr="00146566">
        <w:rPr>
          <w:sz w:val="24"/>
          <w:szCs w:val="24"/>
        </w:rPr>
        <w:t>Missing data</w:t>
      </w:r>
    </w:p>
    <w:p w14:paraId="04FB9F40" w14:textId="106F8BBF" w:rsidR="00943F7C" w:rsidRPr="00146566" w:rsidRDefault="00C14069" w:rsidP="00943F7C">
      <w:pPr>
        <w:spacing w:line="480" w:lineRule="auto"/>
        <w:ind w:firstLine="720"/>
        <w:rPr>
          <w:strike/>
          <w:sz w:val="24"/>
          <w:szCs w:val="24"/>
        </w:rPr>
      </w:pPr>
      <w:r w:rsidRPr="00146566">
        <w:rPr>
          <w:sz w:val="24"/>
          <w:szCs w:val="24"/>
        </w:rPr>
        <w:t>Most</w:t>
      </w:r>
      <w:r w:rsidR="00D04585" w:rsidRPr="00146566">
        <w:rPr>
          <w:sz w:val="24"/>
          <w:szCs w:val="24"/>
        </w:rPr>
        <w:t xml:space="preserve"> variables analyzed contained some </w:t>
      </w:r>
      <w:r w:rsidR="00BD254F" w:rsidRPr="00146566">
        <w:rPr>
          <w:sz w:val="24"/>
          <w:szCs w:val="24"/>
        </w:rPr>
        <w:t xml:space="preserve">unplanned </w:t>
      </w:r>
      <w:r w:rsidR="00D04585" w:rsidRPr="00146566">
        <w:rPr>
          <w:sz w:val="24"/>
          <w:szCs w:val="24"/>
        </w:rPr>
        <w:t>missing</w:t>
      </w:r>
      <w:r w:rsidRPr="00146566">
        <w:rPr>
          <w:sz w:val="24"/>
          <w:szCs w:val="24"/>
        </w:rPr>
        <w:t xml:space="preserve">ness </w:t>
      </w:r>
      <w:r w:rsidR="00AE1685" w:rsidRPr="00146566">
        <w:rPr>
          <w:sz w:val="24"/>
          <w:szCs w:val="24"/>
        </w:rPr>
        <w:t>(class measure:</w:t>
      </w:r>
      <w:r w:rsidR="00132F17" w:rsidRPr="00146566">
        <w:rPr>
          <w:sz w:val="24"/>
          <w:szCs w:val="24"/>
        </w:rPr>
        <w:t xml:space="preserve"> 1%</w:t>
      </w:r>
      <w:r w:rsidRPr="00146566">
        <w:rPr>
          <w:sz w:val="24"/>
          <w:szCs w:val="24"/>
        </w:rPr>
        <w:t xml:space="preserve"> missing</w:t>
      </w:r>
      <w:r w:rsidR="00AE1685" w:rsidRPr="00146566">
        <w:rPr>
          <w:sz w:val="24"/>
          <w:szCs w:val="24"/>
        </w:rPr>
        <w:t>; QWL variable</w:t>
      </w:r>
      <w:r w:rsidR="00BD254F" w:rsidRPr="00146566">
        <w:rPr>
          <w:sz w:val="24"/>
          <w:szCs w:val="24"/>
        </w:rPr>
        <w:t>s</w:t>
      </w:r>
      <w:r w:rsidR="00AE1685" w:rsidRPr="00146566">
        <w:rPr>
          <w:sz w:val="24"/>
          <w:szCs w:val="24"/>
        </w:rPr>
        <w:t xml:space="preserve">: </w:t>
      </w:r>
      <w:r w:rsidR="00132F17" w:rsidRPr="00146566">
        <w:rPr>
          <w:sz w:val="24"/>
          <w:szCs w:val="24"/>
          <w:u w:val="single"/>
        </w:rPr>
        <w:t>&lt;</w:t>
      </w:r>
      <w:r w:rsidR="00132F17" w:rsidRPr="00146566">
        <w:rPr>
          <w:sz w:val="24"/>
          <w:szCs w:val="24"/>
        </w:rPr>
        <w:t>4%</w:t>
      </w:r>
      <w:r w:rsidRPr="00146566">
        <w:rPr>
          <w:sz w:val="24"/>
          <w:szCs w:val="24"/>
        </w:rPr>
        <w:t xml:space="preserve"> missing</w:t>
      </w:r>
      <w:r w:rsidR="00AE1685" w:rsidRPr="00146566">
        <w:rPr>
          <w:sz w:val="24"/>
          <w:szCs w:val="24"/>
        </w:rPr>
        <w:t xml:space="preserve">; </w:t>
      </w:r>
      <w:r w:rsidR="00695979" w:rsidRPr="00146566">
        <w:rPr>
          <w:sz w:val="24"/>
          <w:szCs w:val="24"/>
        </w:rPr>
        <w:t xml:space="preserve">covariates: </w:t>
      </w:r>
      <w:r w:rsidR="006A389B" w:rsidRPr="00146566">
        <w:rPr>
          <w:sz w:val="24"/>
          <w:szCs w:val="24"/>
          <w:u w:val="single"/>
        </w:rPr>
        <w:t>&lt;</w:t>
      </w:r>
      <w:r w:rsidR="006A389B" w:rsidRPr="00146566">
        <w:rPr>
          <w:sz w:val="24"/>
          <w:szCs w:val="24"/>
        </w:rPr>
        <w:t>8%</w:t>
      </w:r>
      <w:r w:rsidRPr="00146566">
        <w:rPr>
          <w:sz w:val="24"/>
          <w:szCs w:val="24"/>
        </w:rPr>
        <w:t xml:space="preserve"> missing</w:t>
      </w:r>
      <w:r w:rsidR="00695979" w:rsidRPr="00146566">
        <w:rPr>
          <w:sz w:val="24"/>
          <w:szCs w:val="24"/>
        </w:rPr>
        <w:t xml:space="preserve">). </w:t>
      </w:r>
      <w:r w:rsidR="00943F7C" w:rsidRPr="00146566">
        <w:rPr>
          <w:sz w:val="24"/>
          <w:szCs w:val="24"/>
        </w:rPr>
        <w:t xml:space="preserve">To </w:t>
      </w:r>
      <w:r w:rsidRPr="00146566">
        <w:rPr>
          <w:sz w:val="24"/>
          <w:szCs w:val="24"/>
        </w:rPr>
        <w:t>address the missingness</w:t>
      </w:r>
      <w:r w:rsidR="00943F7C" w:rsidRPr="00146566">
        <w:rPr>
          <w:sz w:val="24"/>
          <w:szCs w:val="24"/>
        </w:rPr>
        <w:t xml:space="preserve">, we used multiple imputation by chained equations with 20 replications </w:t>
      </w:r>
      <w:r w:rsidR="00695979" w:rsidRPr="00146566">
        <w:rPr>
          <w:sz w:val="24"/>
          <w:szCs w:val="24"/>
        </w:rPr>
        <w:t>and 25 iterations</w:t>
      </w:r>
      <w:r w:rsidR="00ED43EA" w:rsidRPr="00146566">
        <w:rPr>
          <w:sz w:val="24"/>
          <w:szCs w:val="24"/>
        </w:rPr>
        <w:t>;</w:t>
      </w:r>
      <w:r w:rsidR="00373D31" w:rsidRPr="00146566">
        <w:rPr>
          <w:sz w:val="24"/>
          <w:szCs w:val="24"/>
        </w:rPr>
        <w:fldChar w:fldCharType="begin"/>
      </w:r>
      <w:r w:rsidR="00373D31" w:rsidRPr="00146566">
        <w:rPr>
          <w:sz w:val="24"/>
          <w:szCs w:val="24"/>
        </w:rPr>
        <w:instrText xml:space="preserve"> ADDIN ZOTERO_ITEM CSL_CITATION {"citationID":"pf5cxXx3","properties":{"formattedCitation":"\\super 12\\nosupersub{}","plainCitation":"12","noteIndex":0},"citationItems":[{"id":284,"uris":["http://zotero.org/groups/2847640/items/CNP5GYHX"],"uri":["http://zotero.org/groups/2847640/items/CNP5GYHX"],"itemData":{"id":284,"type":"book","title":"Package 'mice'","URL":"https://cran.r-project.org/web/packages/mice/mice.pdf","version":"3.13.0","author":[{"family":"Buuren","given":"Stef","non-dropping-particle":"van"}],"accessed":{"date-parts":[["2021",3,18]]}}}],"schema":"https://github.com/citation-style-language/schema/raw/master/csl-citation.json"} </w:instrText>
      </w:r>
      <w:r w:rsidR="00373D31" w:rsidRPr="00146566">
        <w:rPr>
          <w:sz w:val="24"/>
          <w:szCs w:val="24"/>
        </w:rPr>
        <w:fldChar w:fldCharType="separate"/>
      </w:r>
      <w:r w:rsidR="00373D31" w:rsidRPr="00146566">
        <w:rPr>
          <w:sz w:val="24"/>
          <w:szCs w:val="24"/>
          <w:vertAlign w:val="superscript"/>
        </w:rPr>
        <w:t>12</w:t>
      </w:r>
      <w:r w:rsidR="00373D31" w:rsidRPr="00146566">
        <w:rPr>
          <w:sz w:val="24"/>
          <w:szCs w:val="24"/>
        </w:rPr>
        <w:fldChar w:fldCharType="end"/>
      </w:r>
      <w:r w:rsidR="00943F7C" w:rsidRPr="00146566">
        <w:rPr>
          <w:sz w:val="24"/>
          <w:szCs w:val="24"/>
        </w:rPr>
        <w:t xml:space="preserve"> </w:t>
      </w:r>
      <w:r w:rsidR="006A389B" w:rsidRPr="00146566">
        <w:rPr>
          <w:sz w:val="24"/>
          <w:szCs w:val="24"/>
        </w:rPr>
        <w:t>we assumed m</w:t>
      </w:r>
      <w:r w:rsidR="00943F7C" w:rsidRPr="00146566">
        <w:rPr>
          <w:sz w:val="24"/>
          <w:szCs w:val="24"/>
        </w:rPr>
        <w:t xml:space="preserve">issing values were missing </w:t>
      </w:r>
      <w:r w:rsidR="00952725" w:rsidRPr="00146566">
        <w:rPr>
          <w:sz w:val="24"/>
          <w:szCs w:val="24"/>
        </w:rPr>
        <w:t xml:space="preserve">at </w:t>
      </w:r>
      <w:r w:rsidR="00943F7C" w:rsidRPr="00146566">
        <w:rPr>
          <w:sz w:val="24"/>
          <w:szCs w:val="24"/>
        </w:rPr>
        <w:t>random conditional on measured covariates.</w:t>
      </w:r>
      <w:r w:rsidR="00905530" w:rsidRPr="00146566">
        <w:rPr>
          <w:sz w:val="24"/>
          <w:szCs w:val="24"/>
        </w:rPr>
        <w:fldChar w:fldCharType="begin"/>
      </w:r>
      <w:r w:rsidR="00905530" w:rsidRPr="00146566">
        <w:rPr>
          <w:sz w:val="24"/>
          <w:szCs w:val="24"/>
        </w:rPr>
        <w:instrText xml:space="preserve"> ADDIN ZOTERO_ITEM CSL_CITATION {"citationID":"UKv5PvnW","properties":{"formattedCitation":"\\super 13\\nosupersub{}","plainCitation":"13","noteIndex":0},"citationItems":[{"id":277,"uris":["http://zotero.org/groups/2847640/items/2VPPWK7U"],"uri":["http://zotero.org/groups/2847640/items/2VPPWK7U"],"itemData":{"id":277,"type":"book","event-place":"New York","ISBN":"978-0-471-65574-9","number-of-pages":"258","publisher":"John Wiley and Sons","publisher-place":"New York","title":"Multiple Imputation for Nonresponse in Surveys","author":[{"family":"Rubin","given":"Donald B"}],"issued":{"date-parts":[["2004"]]}}}],"schema":"https://github.com/citation-style-language/schema/raw/master/csl-citation.json"} </w:instrText>
      </w:r>
      <w:r w:rsidR="00905530" w:rsidRPr="00146566">
        <w:rPr>
          <w:sz w:val="24"/>
          <w:szCs w:val="24"/>
        </w:rPr>
        <w:fldChar w:fldCharType="separate"/>
      </w:r>
      <w:r w:rsidR="00905530" w:rsidRPr="00146566">
        <w:rPr>
          <w:sz w:val="24"/>
          <w:szCs w:val="24"/>
          <w:vertAlign w:val="superscript"/>
        </w:rPr>
        <w:t>13</w:t>
      </w:r>
      <w:r w:rsidR="00905530" w:rsidRPr="00146566">
        <w:rPr>
          <w:sz w:val="24"/>
          <w:szCs w:val="24"/>
        </w:rPr>
        <w:fldChar w:fldCharType="end"/>
      </w:r>
      <w:r w:rsidR="00943F7C" w:rsidRPr="00146566">
        <w:rPr>
          <w:sz w:val="24"/>
          <w:szCs w:val="24"/>
        </w:rPr>
        <w:t xml:space="preserve"> </w:t>
      </w:r>
      <w:r w:rsidR="00ED43EA" w:rsidRPr="00146566">
        <w:rPr>
          <w:sz w:val="24"/>
          <w:szCs w:val="24"/>
        </w:rPr>
        <w:t xml:space="preserve">We combined </w:t>
      </w:r>
      <w:r w:rsidR="00463D64" w:rsidRPr="00146566">
        <w:rPr>
          <w:sz w:val="24"/>
          <w:szCs w:val="24"/>
        </w:rPr>
        <w:t>the e</w:t>
      </w:r>
      <w:r w:rsidR="00943F7C" w:rsidRPr="00146566">
        <w:rPr>
          <w:sz w:val="24"/>
          <w:szCs w:val="24"/>
        </w:rPr>
        <w:t xml:space="preserve">stimates and standard errors </w:t>
      </w:r>
      <w:r w:rsidR="00D6111F" w:rsidRPr="00146566">
        <w:rPr>
          <w:sz w:val="24"/>
          <w:szCs w:val="24"/>
        </w:rPr>
        <w:t xml:space="preserve">from analyzes </w:t>
      </w:r>
      <w:r w:rsidR="00463D64" w:rsidRPr="00146566">
        <w:rPr>
          <w:sz w:val="24"/>
          <w:szCs w:val="24"/>
        </w:rPr>
        <w:t xml:space="preserve">of the </w:t>
      </w:r>
      <w:r w:rsidR="00943F7C" w:rsidRPr="00146566">
        <w:rPr>
          <w:sz w:val="24"/>
          <w:szCs w:val="24"/>
        </w:rPr>
        <w:t xml:space="preserve">20 multiply-imputed datasets </w:t>
      </w:r>
      <w:r w:rsidR="00463D64" w:rsidRPr="00146566">
        <w:rPr>
          <w:sz w:val="24"/>
          <w:szCs w:val="24"/>
        </w:rPr>
        <w:t>us</w:t>
      </w:r>
      <w:r w:rsidR="00F50602" w:rsidRPr="00146566">
        <w:rPr>
          <w:sz w:val="24"/>
          <w:szCs w:val="24"/>
        </w:rPr>
        <w:t>i</w:t>
      </w:r>
      <w:r w:rsidR="00943F7C" w:rsidRPr="00146566">
        <w:rPr>
          <w:sz w:val="24"/>
          <w:szCs w:val="24"/>
        </w:rPr>
        <w:t>ng Rubin’s Rules.</w:t>
      </w:r>
      <w:r w:rsidR="00905530" w:rsidRPr="00146566">
        <w:rPr>
          <w:sz w:val="24"/>
          <w:szCs w:val="24"/>
        </w:rPr>
        <w:fldChar w:fldCharType="begin"/>
      </w:r>
      <w:r w:rsidR="00905530" w:rsidRPr="00146566">
        <w:rPr>
          <w:sz w:val="24"/>
          <w:szCs w:val="24"/>
        </w:rPr>
        <w:instrText xml:space="preserve"> ADDIN ZOTERO_ITEM CSL_CITATION {"citationID":"NnqRJFwB","properties":{"formattedCitation":"\\super 12,13\\nosupersub{}","plainCitation":"12,13","noteIndex":0},"citationItems":[{"id":284,"uris":["http://zotero.org/groups/2847640/items/CNP5GYHX"],"uri":["http://zotero.org/groups/2847640/items/CNP5GYHX"],"itemData":{"id":284,"type":"book","title":"Package 'mice'","URL":"https://cran.r-project.org/web/packages/mice/mice.pdf","version":"3.13.0","author":[{"family":"Buuren","given":"Stef","non-dropping-particle":"van"}],"accessed":{"date-parts":[["2021",3,18]]}}},{"id":277,"uris":["http://zotero.org/groups/2847640/items/2VPPWK7U"],"uri":["http://zotero.org/groups/2847640/items/2VPPWK7U"],"itemData":{"id":277,"type":"book","event-place":"New York","ISBN":"978-0-471-65574-9","number-of-pages":"258","publisher":"John Wiley and Sons","publisher-place":"New York","title":"Multiple Imputation for Nonresponse in Surveys","author":[{"family":"Rubin","given":"Donald B"}],"issued":{"date-parts":[["2004"]]}}}],"schema":"https://github.com/citation-style-language/schema/raw/master/csl-citation.json"} </w:instrText>
      </w:r>
      <w:r w:rsidR="00905530" w:rsidRPr="00146566">
        <w:rPr>
          <w:sz w:val="24"/>
          <w:szCs w:val="24"/>
        </w:rPr>
        <w:fldChar w:fldCharType="separate"/>
      </w:r>
      <w:r w:rsidR="00905530" w:rsidRPr="00146566">
        <w:rPr>
          <w:sz w:val="24"/>
          <w:szCs w:val="24"/>
          <w:vertAlign w:val="superscript"/>
        </w:rPr>
        <w:t>12,13</w:t>
      </w:r>
      <w:r w:rsidR="00905530" w:rsidRPr="00146566">
        <w:rPr>
          <w:sz w:val="24"/>
          <w:szCs w:val="24"/>
        </w:rPr>
        <w:fldChar w:fldCharType="end"/>
      </w:r>
      <w:r w:rsidR="00943F7C" w:rsidRPr="00146566">
        <w:rPr>
          <w:sz w:val="24"/>
          <w:szCs w:val="24"/>
        </w:rPr>
        <w:t xml:space="preserve"> Estimates </w:t>
      </w:r>
      <w:r w:rsidR="00DD08B8" w:rsidRPr="00146566">
        <w:rPr>
          <w:sz w:val="24"/>
          <w:szCs w:val="24"/>
        </w:rPr>
        <w:t xml:space="preserve">and standard errors </w:t>
      </w:r>
      <w:r w:rsidR="00943F7C" w:rsidRPr="00146566">
        <w:rPr>
          <w:sz w:val="24"/>
          <w:szCs w:val="24"/>
        </w:rPr>
        <w:t xml:space="preserve">from complete-case analyses were </w:t>
      </w:r>
      <w:r w:rsidR="00463D64" w:rsidRPr="00146566">
        <w:rPr>
          <w:sz w:val="24"/>
          <w:szCs w:val="24"/>
        </w:rPr>
        <w:t>similar</w:t>
      </w:r>
      <w:r w:rsidR="00943F7C" w:rsidRPr="00146566">
        <w:rPr>
          <w:sz w:val="24"/>
          <w:szCs w:val="24"/>
        </w:rPr>
        <w:t xml:space="preserve">. </w:t>
      </w:r>
    </w:p>
    <w:p w14:paraId="094C1084" w14:textId="7015F9E2" w:rsidR="002441F2" w:rsidRPr="00146566" w:rsidRDefault="0096336E" w:rsidP="0096336E">
      <w:pPr>
        <w:pStyle w:val="ListParagraph"/>
        <w:numPr>
          <w:ilvl w:val="0"/>
          <w:numId w:val="2"/>
        </w:numPr>
        <w:spacing w:line="480" w:lineRule="auto"/>
        <w:rPr>
          <w:sz w:val="24"/>
          <w:szCs w:val="24"/>
        </w:rPr>
      </w:pPr>
      <w:r w:rsidRPr="00146566">
        <w:rPr>
          <w:sz w:val="24"/>
          <w:szCs w:val="24"/>
        </w:rPr>
        <w:t>Results</w:t>
      </w:r>
    </w:p>
    <w:p w14:paraId="16203ACE" w14:textId="285E776B" w:rsidR="0096336E" w:rsidRPr="00146566" w:rsidRDefault="0096336E" w:rsidP="0096336E">
      <w:pPr>
        <w:pStyle w:val="ListParagraph"/>
        <w:numPr>
          <w:ilvl w:val="1"/>
          <w:numId w:val="2"/>
        </w:numPr>
        <w:spacing w:line="480" w:lineRule="auto"/>
        <w:rPr>
          <w:sz w:val="24"/>
          <w:szCs w:val="24"/>
        </w:rPr>
      </w:pPr>
      <w:r w:rsidRPr="00146566">
        <w:rPr>
          <w:sz w:val="24"/>
          <w:szCs w:val="24"/>
        </w:rPr>
        <w:t>Descriptive</w:t>
      </w:r>
      <w:r w:rsidR="0052425B" w:rsidRPr="00146566">
        <w:rPr>
          <w:sz w:val="24"/>
          <w:szCs w:val="24"/>
        </w:rPr>
        <w:t xml:space="preserve"> statistics</w:t>
      </w:r>
    </w:p>
    <w:p w14:paraId="28C7AE09" w14:textId="2DB98860" w:rsidR="00146566" w:rsidRDefault="001E0079" w:rsidP="009A7650">
      <w:pPr>
        <w:autoSpaceDE w:val="0"/>
        <w:autoSpaceDN w:val="0"/>
        <w:adjustRightInd w:val="0"/>
        <w:spacing w:line="480" w:lineRule="auto"/>
        <w:ind w:firstLine="720"/>
        <w:rPr>
          <w:rFonts w:eastAsiaTheme="minorHAnsi"/>
          <w:sz w:val="24"/>
          <w:szCs w:val="24"/>
          <w:lang w:val="en-US"/>
        </w:rPr>
      </w:pPr>
      <w:r>
        <w:rPr>
          <w:rFonts w:eastAsiaTheme="minorHAnsi"/>
          <w:sz w:val="24"/>
          <w:szCs w:val="24"/>
          <w:lang w:val="en-US"/>
        </w:rPr>
        <w:t>Across survey waves,</w:t>
      </w:r>
      <w:r w:rsidR="00146566" w:rsidRPr="00146566">
        <w:rPr>
          <w:rFonts w:eastAsiaTheme="minorHAnsi"/>
          <w:sz w:val="24"/>
          <w:szCs w:val="24"/>
          <w:lang w:val="en-US"/>
        </w:rPr>
        <w:t xml:space="preserve"> 5</w:t>
      </w:r>
      <w:r w:rsidR="00BC164D">
        <w:rPr>
          <w:rFonts w:eastAsiaTheme="minorHAnsi"/>
          <w:sz w:val="24"/>
          <w:szCs w:val="24"/>
          <w:lang w:val="en-US"/>
        </w:rPr>
        <w:t>5</w:t>
      </w:r>
      <w:r w:rsidR="00146566" w:rsidRPr="00146566">
        <w:rPr>
          <w:rFonts w:eastAsiaTheme="minorHAnsi"/>
          <w:sz w:val="24"/>
          <w:szCs w:val="24"/>
          <w:lang w:val="en-US"/>
        </w:rPr>
        <w:t>% of respondents were workers, 3</w:t>
      </w:r>
      <w:r w:rsidR="007C371F">
        <w:rPr>
          <w:rFonts w:eastAsiaTheme="minorHAnsi"/>
          <w:sz w:val="24"/>
          <w:szCs w:val="24"/>
          <w:lang w:val="en-US"/>
        </w:rPr>
        <w:t>1</w:t>
      </w:r>
      <w:r w:rsidR="00146566" w:rsidRPr="00146566">
        <w:rPr>
          <w:rFonts w:eastAsiaTheme="minorHAnsi"/>
          <w:sz w:val="24"/>
          <w:szCs w:val="24"/>
          <w:lang w:val="en-US"/>
        </w:rPr>
        <w:t>% were</w:t>
      </w:r>
      <w:r w:rsidR="00146566" w:rsidRPr="00146566">
        <w:rPr>
          <w:rFonts w:eastAsiaTheme="minorHAnsi"/>
          <w:sz w:val="24"/>
          <w:szCs w:val="24"/>
          <w:lang w:val="en-US"/>
        </w:rPr>
        <w:t xml:space="preserve"> </w:t>
      </w:r>
      <w:r w:rsidR="00146566" w:rsidRPr="00146566">
        <w:rPr>
          <w:rFonts w:eastAsiaTheme="minorHAnsi"/>
          <w:sz w:val="24"/>
          <w:szCs w:val="24"/>
          <w:lang w:val="en-US"/>
        </w:rPr>
        <w:t xml:space="preserve">managers, </w:t>
      </w:r>
      <w:r w:rsidR="007C371F">
        <w:rPr>
          <w:rFonts w:eastAsiaTheme="minorHAnsi"/>
          <w:sz w:val="24"/>
          <w:szCs w:val="24"/>
          <w:lang w:val="en-US"/>
        </w:rPr>
        <w:t>8</w:t>
      </w:r>
      <w:r w:rsidR="00146566" w:rsidRPr="00146566">
        <w:rPr>
          <w:rFonts w:eastAsiaTheme="minorHAnsi"/>
          <w:sz w:val="24"/>
          <w:szCs w:val="24"/>
          <w:lang w:val="en-US"/>
        </w:rPr>
        <w:t xml:space="preserve">% were petty bourgeoisie, and </w:t>
      </w:r>
      <w:r w:rsidR="001E1D77">
        <w:rPr>
          <w:rFonts w:eastAsiaTheme="minorHAnsi"/>
          <w:sz w:val="24"/>
          <w:szCs w:val="24"/>
          <w:lang w:val="en-US"/>
        </w:rPr>
        <w:t>6</w:t>
      </w:r>
      <w:r w:rsidR="00146566" w:rsidRPr="00146566">
        <w:rPr>
          <w:rFonts w:eastAsiaTheme="minorHAnsi"/>
          <w:sz w:val="24"/>
          <w:szCs w:val="24"/>
          <w:lang w:val="en-US"/>
        </w:rPr>
        <w:t>% were capitalists (Table 1)</w:t>
      </w:r>
      <w:r w:rsidR="00464761">
        <w:rPr>
          <w:rFonts w:eastAsiaTheme="minorHAnsi"/>
          <w:sz w:val="24"/>
          <w:szCs w:val="24"/>
          <w:lang w:val="en-US"/>
        </w:rPr>
        <w:t xml:space="preserve">; </w:t>
      </w:r>
      <w:r w:rsidR="0099141C">
        <w:rPr>
          <w:rFonts w:eastAsiaTheme="minorHAnsi"/>
          <w:sz w:val="24"/>
          <w:szCs w:val="24"/>
          <w:lang w:val="en-US"/>
        </w:rPr>
        <w:t>nonetheless, while just 47% of NH white men were workers</w:t>
      </w:r>
      <w:r w:rsidR="002D0ECE">
        <w:rPr>
          <w:rFonts w:eastAsiaTheme="minorHAnsi"/>
          <w:sz w:val="24"/>
          <w:szCs w:val="24"/>
          <w:lang w:val="en-US"/>
        </w:rPr>
        <w:t>, 59% of NH white women, 58% of POC men, and 63</w:t>
      </w:r>
      <w:r w:rsidR="0001581D">
        <w:rPr>
          <w:rFonts w:eastAsiaTheme="minorHAnsi"/>
          <w:sz w:val="24"/>
          <w:szCs w:val="24"/>
          <w:lang w:val="en-US"/>
        </w:rPr>
        <w:t>%</w:t>
      </w:r>
      <w:r w:rsidR="002D0ECE">
        <w:rPr>
          <w:rFonts w:eastAsiaTheme="minorHAnsi"/>
          <w:sz w:val="24"/>
          <w:szCs w:val="24"/>
          <w:lang w:val="en-US"/>
        </w:rPr>
        <w:t xml:space="preserve"> of POC women were workers</w:t>
      </w:r>
      <w:r w:rsidR="009B390E">
        <w:rPr>
          <w:rFonts w:eastAsiaTheme="minorHAnsi"/>
          <w:sz w:val="24"/>
          <w:szCs w:val="24"/>
          <w:lang w:val="en-US"/>
        </w:rPr>
        <w:t xml:space="preserve"> (</w:t>
      </w:r>
      <w:r w:rsidR="009B390E" w:rsidRPr="009B390E">
        <w:rPr>
          <w:rFonts w:eastAsiaTheme="minorHAnsi"/>
          <w:sz w:val="24"/>
          <w:szCs w:val="24"/>
          <w:highlight w:val="yellow"/>
          <w:lang w:val="en-US"/>
        </w:rPr>
        <w:t>Appendix AX</w:t>
      </w:r>
      <w:r w:rsidR="009B390E">
        <w:rPr>
          <w:rFonts w:eastAsiaTheme="minorHAnsi"/>
          <w:sz w:val="24"/>
          <w:szCs w:val="24"/>
          <w:lang w:val="en-US"/>
        </w:rPr>
        <w:t>)</w:t>
      </w:r>
      <w:r w:rsidR="00146566" w:rsidRPr="00146566">
        <w:rPr>
          <w:rFonts w:eastAsiaTheme="minorHAnsi"/>
          <w:sz w:val="24"/>
          <w:szCs w:val="24"/>
          <w:lang w:val="en-US"/>
        </w:rPr>
        <w:t>.</w:t>
      </w:r>
      <w:r w:rsidR="0001581D">
        <w:rPr>
          <w:rFonts w:eastAsiaTheme="minorHAnsi"/>
          <w:sz w:val="24"/>
          <w:szCs w:val="24"/>
          <w:lang w:val="en-US"/>
        </w:rPr>
        <w:t xml:space="preserve"> Thus, r</w:t>
      </w:r>
      <w:r w:rsidR="00F172AE">
        <w:rPr>
          <w:rFonts w:eastAsiaTheme="minorHAnsi"/>
          <w:sz w:val="24"/>
          <w:szCs w:val="24"/>
          <w:lang w:val="en-US"/>
        </w:rPr>
        <w:t xml:space="preserve">elative </w:t>
      </w:r>
      <w:r w:rsidR="00146566" w:rsidRPr="00146566">
        <w:rPr>
          <w:rFonts w:eastAsiaTheme="minorHAnsi"/>
          <w:sz w:val="24"/>
          <w:szCs w:val="24"/>
          <w:lang w:val="en-US"/>
        </w:rPr>
        <w:t xml:space="preserve">to other classes, workers </w:t>
      </w:r>
      <w:r w:rsidR="00F172AE">
        <w:rPr>
          <w:rFonts w:eastAsiaTheme="minorHAnsi"/>
          <w:sz w:val="24"/>
          <w:szCs w:val="24"/>
          <w:lang w:val="en-US"/>
        </w:rPr>
        <w:t xml:space="preserve">were </w:t>
      </w:r>
      <w:r w:rsidR="00146566" w:rsidRPr="00146566">
        <w:rPr>
          <w:rFonts w:eastAsiaTheme="minorHAnsi"/>
          <w:sz w:val="24"/>
          <w:szCs w:val="24"/>
          <w:lang w:val="en-US"/>
        </w:rPr>
        <w:t xml:space="preserve">more often </w:t>
      </w:r>
      <w:r w:rsidR="00822AF9">
        <w:rPr>
          <w:rFonts w:eastAsiaTheme="minorHAnsi"/>
          <w:sz w:val="24"/>
          <w:szCs w:val="24"/>
          <w:lang w:val="en-US"/>
        </w:rPr>
        <w:t>women</w:t>
      </w:r>
      <w:r w:rsidR="0001581D">
        <w:rPr>
          <w:rFonts w:eastAsiaTheme="minorHAnsi"/>
          <w:sz w:val="24"/>
          <w:szCs w:val="24"/>
          <w:lang w:val="en-US"/>
        </w:rPr>
        <w:t xml:space="preserve"> and r</w:t>
      </w:r>
      <w:r w:rsidR="00125D70">
        <w:rPr>
          <w:rFonts w:eastAsiaTheme="minorHAnsi"/>
          <w:sz w:val="24"/>
          <w:szCs w:val="24"/>
          <w:lang w:val="en-US"/>
        </w:rPr>
        <w:t>acially-minoritized</w:t>
      </w:r>
      <w:r w:rsidR="0001581D">
        <w:rPr>
          <w:rFonts w:eastAsiaTheme="minorHAnsi"/>
          <w:sz w:val="24"/>
          <w:szCs w:val="24"/>
          <w:lang w:val="en-US"/>
        </w:rPr>
        <w:t xml:space="preserve">; they </w:t>
      </w:r>
      <w:r w:rsidR="00D73643">
        <w:rPr>
          <w:rFonts w:eastAsiaTheme="minorHAnsi"/>
          <w:sz w:val="24"/>
          <w:szCs w:val="24"/>
          <w:lang w:val="en-US"/>
        </w:rPr>
        <w:t xml:space="preserve">also </w:t>
      </w:r>
      <w:r w:rsidR="0001581D">
        <w:rPr>
          <w:rFonts w:eastAsiaTheme="minorHAnsi"/>
          <w:sz w:val="24"/>
          <w:szCs w:val="24"/>
          <w:lang w:val="en-US"/>
        </w:rPr>
        <w:t>tended to be</w:t>
      </w:r>
      <w:r w:rsidR="00146566" w:rsidRPr="00146566">
        <w:rPr>
          <w:rFonts w:eastAsiaTheme="minorHAnsi"/>
          <w:sz w:val="24"/>
          <w:szCs w:val="24"/>
          <w:lang w:val="en-US"/>
        </w:rPr>
        <w:t xml:space="preserve"> less</w:t>
      </w:r>
      <w:r w:rsidR="00125D70">
        <w:rPr>
          <w:rFonts w:eastAsiaTheme="minorHAnsi"/>
          <w:sz w:val="24"/>
          <w:szCs w:val="24"/>
          <w:lang w:val="en-US"/>
        </w:rPr>
        <w:t>-</w:t>
      </w:r>
      <w:r w:rsidR="00146566" w:rsidRPr="00146566">
        <w:rPr>
          <w:rFonts w:eastAsiaTheme="minorHAnsi"/>
          <w:sz w:val="24"/>
          <w:szCs w:val="24"/>
          <w:lang w:val="en-US"/>
        </w:rPr>
        <w:t>educated and lower</w:t>
      </w:r>
      <w:r w:rsidR="00125D70">
        <w:rPr>
          <w:rFonts w:eastAsiaTheme="minorHAnsi"/>
          <w:sz w:val="24"/>
          <w:szCs w:val="24"/>
          <w:lang w:val="en-US"/>
        </w:rPr>
        <w:t>-</w:t>
      </w:r>
      <w:r w:rsidR="00146566" w:rsidRPr="00146566">
        <w:rPr>
          <w:rFonts w:eastAsiaTheme="minorHAnsi"/>
          <w:sz w:val="24"/>
          <w:szCs w:val="24"/>
          <w:lang w:val="en-US"/>
        </w:rPr>
        <w:t>income. Meanwhile,</w:t>
      </w:r>
      <w:r w:rsidR="00146566" w:rsidRPr="00146566">
        <w:rPr>
          <w:rFonts w:eastAsiaTheme="minorHAnsi"/>
          <w:sz w:val="24"/>
          <w:szCs w:val="24"/>
          <w:lang w:val="en-US"/>
        </w:rPr>
        <w:t xml:space="preserve"> </w:t>
      </w:r>
      <w:r w:rsidR="00146566" w:rsidRPr="00146566">
        <w:rPr>
          <w:rFonts w:eastAsiaTheme="minorHAnsi"/>
          <w:sz w:val="24"/>
          <w:szCs w:val="24"/>
          <w:lang w:val="en-US"/>
        </w:rPr>
        <w:t>managers tended to be more educated and have higher incomes than the petty</w:t>
      </w:r>
      <w:r w:rsidR="00146566" w:rsidRPr="00146566">
        <w:rPr>
          <w:rFonts w:eastAsiaTheme="minorHAnsi"/>
          <w:sz w:val="24"/>
          <w:szCs w:val="24"/>
          <w:lang w:val="en-US"/>
        </w:rPr>
        <w:t xml:space="preserve"> </w:t>
      </w:r>
      <w:r w:rsidR="00146566" w:rsidRPr="00146566">
        <w:rPr>
          <w:rFonts w:eastAsiaTheme="minorHAnsi"/>
          <w:sz w:val="24"/>
          <w:szCs w:val="24"/>
          <w:lang w:val="en-US"/>
        </w:rPr>
        <w:t xml:space="preserve">bourgeoisie, </w:t>
      </w:r>
      <w:r w:rsidR="00652904">
        <w:rPr>
          <w:rFonts w:eastAsiaTheme="minorHAnsi"/>
          <w:sz w:val="24"/>
          <w:szCs w:val="24"/>
          <w:lang w:val="en-US"/>
        </w:rPr>
        <w:t>although they were otherwise demog</w:t>
      </w:r>
      <w:r w:rsidR="00822AF9">
        <w:rPr>
          <w:rFonts w:eastAsiaTheme="minorHAnsi"/>
          <w:sz w:val="24"/>
          <w:szCs w:val="24"/>
          <w:lang w:val="en-US"/>
        </w:rPr>
        <w:t>raphically similar</w:t>
      </w:r>
      <w:r w:rsidR="00146566" w:rsidRPr="00146566">
        <w:rPr>
          <w:rFonts w:eastAsiaTheme="minorHAnsi"/>
          <w:sz w:val="24"/>
          <w:szCs w:val="24"/>
          <w:lang w:val="en-US"/>
        </w:rPr>
        <w:t>.</w:t>
      </w:r>
      <w:r w:rsidR="00146566" w:rsidRPr="00146566">
        <w:rPr>
          <w:rFonts w:eastAsiaTheme="minorHAnsi"/>
          <w:sz w:val="24"/>
          <w:szCs w:val="24"/>
          <w:lang w:val="en-US"/>
        </w:rPr>
        <w:t xml:space="preserve"> </w:t>
      </w:r>
      <w:r w:rsidR="00146566" w:rsidRPr="00146566">
        <w:rPr>
          <w:rFonts w:eastAsiaTheme="minorHAnsi"/>
          <w:sz w:val="24"/>
          <w:szCs w:val="24"/>
          <w:lang w:val="en-US"/>
        </w:rPr>
        <w:t xml:space="preserve">Finally, </w:t>
      </w:r>
      <w:r w:rsidR="00125D70">
        <w:rPr>
          <w:rFonts w:eastAsiaTheme="minorHAnsi"/>
          <w:sz w:val="24"/>
          <w:szCs w:val="24"/>
          <w:lang w:val="en-US"/>
        </w:rPr>
        <w:t xml:space="preserve">relative to other classes, </w:t>
      </w:r>
      <w:r w:rsidR="00146566" w:rsidRPr="00146566">
        <w:rPr>
          <w:rFonts w:eastAsiaTheme="minorHAnsi"/>
          <w:sz w:val="24"/>
          <w:szCs w:val="24"/>
          <w:lang w:val="en-US"/>
        </w:rPr>
        <w:t>capitalists were</w:t>
      </w:r>
      <w:r w:rsidR="00125D70">
        <w:rPr>
          <w:rFonts w:eastAsiaTheme="minorHAnsi"/>
          <w:sz w:val="24"/>
          <w:szCs w:val="24"/>
          <w:lang w:val="en-US"/>
        </w:rPr>
        <w:t xml:space="preserve"> more likely to be</w:t>
      </w:r>
      <w:r w:rsidR="00146566" w:rsidRPr="00146566">
        <w:rPr>
          <w:rFonts w:eastAsiaTheme="minorHAnsi"/>
          <w:sz w:val="24"/>
          <w:szCs w:val="24"/>
          <w:lang w:val="en-US"/>
        </w:rPr>
        <w:t xml:space="preserve"> men </w:t>
      </w:r>
      <w:r w:rsidR="00125D70">
        <w:rPr>
          <w:rFonts w:eastAsiaTheme="minorHAnsi"/>
          <w:sz w:val="24"/>
          <w:szCs w:val="24"/>
          <w:lang w:val="en-US"/>
        </w:rPr>
        <w:t>and NH wh</w:t>
      </w:r>
      <w:r w:rsidR="00146566" w:rsidRPr="00146566">
        <w:rPr>
          <w:rFonts w:eastAsiaTheme="minorHAnsi"/>
          <w:sz w:val="24"/>
          <w:szCs w:val="24"/>
          <w:lang w:val="en-US"/>
        </w:rPr>
        <w:t>ite</w:t>
      </w:r>
      <w:r w:rsidR="00125D70">
        <w:rPr>
          <w:rFonts w:eastAsiaTheme="minorHAnsi"/>
          <w:sz w:val="24"/>
          <w:szCs w:val="24"/>
          <w:lang w:val="en-US"/>
        </w:rPr>
        <w:t>,</w:t>
      </w:r>
      <w:r w:rsidR="00146566" w:rsidRPr="00146566">
        <w:rPr>
          <w:rFonts w:eastAsiaTheme="minorHAnsi"/>
          <w:sz w:val="24"/>
          <w:szCs w:val="24"/>
          <w:lang w:val="en-US"/>
        </w:rPr>
        <w:t xml:space="preserve"> and they tended to</w:t>
      </w:r>
      <w:r w:rsidR="00146566" w:rsidRPr="00146566">
        <w:rPr>
          <w:rFonts w:eastAsiaTheme="minorHAnsi"/>
          <w:sz w:val="24"/>
          <w:szCs w:val="24"/>
          <w:lang w:val="en-US"/>
        </w:rPr>
        <w:t xml:space="preserve"> </w:t>
      </w:r>
      <w:r w:rsidR="00146566" w:rsidRPr="00146566">
        <w:rPr>
          <w:rFonts w:eastAsiaTheme="minorHAnsi"/>
          <w:sz w:val="24"/>
          <w:szCs w:val="24"/>
          <w:lang w:val="en-US"/>
        </w:rPr>
        <w:t>be more educated and have</w:t>
      </w:r>
      <w:r w:rsidR="00125D70">
        <w:rPr>
          <w:rFonts w:eastAsiaTheme="minorHAnsi"/>
          <w:sz w:val="24"/>
          <w:szCs w:val="24"/>
          <w:lang w:val="en-US"/>
        </w:rPr>
        <w:t xml:space="preserve"> greater</w:t>
      </w:r>
      <w:r w:rsidR="00146566" w:rsidRPr="00146566">
        <w:rPr>
          <w:rFonts w:eastAsiaTheme="minorHAnsi"/>
          <w:sz w:val="24"/>
          <w:szCs w:val="24"/>
          <w:lang w:val="en-US"/>
        </w:rPr>
        <w:t xml:space="preserve"> incomes.</w:t>
      </w:r>
      <w:r w:rsidR="00FC4042">
        <w:rPr>
          <w:rFonts w:eastAsiaTheme="minorHAnsi"/>
          <w:sz w:val="24"/>
          <w:szCs w:val="24"/>
          <w:lang w:val="en-US"/>
        </w:rPr>
        <w:t xml:space="preserve"> </w:t>
      </w:r>
      <w:r w:rsidR="00B173A2">
        <w:rPr>
          <w:rFonts w:eastAsiaTheme="minorHAnsi"/>
          <w:sz w:val="24"/>
          <w:szCs w:val="24"/>
          <w:lang w:val="en-US"/>
        </w:rPr>
        <w:t>Regarding health, workers and the petit bourgeoisie tended to report worse SRH than others</w:t>
      </w:r>
      <w:r w:rsidR="00547E9B">
        <w:rPr>
          <w:rFonts w:eastAsiaTheme="minorHAnsi"/>
          <w:sz w:val="24"/>
          <w:szCs w:val="24"/>
          <w:lang w:val="en-US"/>
        </w:rPr>
        <w:t>, particularly relative to capitalists</w:t>
      </w:r>
      <w:r w:rsidR="00B173A2">
        <w:rPr>
          <w:rFonts w:eastAsiaTheme="minorHAnsi"/>
          <w:sz w:val="24"/>
          <w:szCs w:val="24"/>
          <w:lang w:val="en-US"/>
        </w:rPr>
        <w:t>; workers also</w:t>
      </w:r>
      <w:r w:rsidR="00547E9B">
        <w:rPr>
          <w:rFonts w:eastAsiaTheme="minorHAnsi"/>
          <w:sz w:val="24"/>
          <w:szCs w:val="24"/>
          <w:lang w:val="en-US"/>
        </w:rPr>
        <w:t xml:space="preserve"> tended to</w:t>
      </w:r>
      <w:r w:rsidR="00B173A2">
        <w:rPr>
          <w:rFonts w:eastAsiaTheme="minorHAnsi"/>
          <w:sz w:val="24"/>
          <w:szCs w:val="24"/>
          <w:lang w:val="en-US"/>
        </w:rPr>
        <w:t xml:space="preserve"> report worse mental</w:t>
      </w:r>
      <w:r w:rsidR="00547E9B">
        <w:rPr>
          <w:rFonts w:eastAsiaTheme="minorHAnsi"/>
          <w:sz w:val="24"/>
          <w:szCs w:val="24"/>
          <w:lang w:val="en-US"/>
        </w:rPr>
        <w:t xml:space="preserve"> health than others</w:t>
      </w:r>
      <w:r w:rsidR="00B173A2">
        <w:rPr>
          <w:rFonts w:eastAsiaTheme="minorHAnsi"/>
          <w:sz w:val="24"/>
          <w:szCs w:val="24"/>
          <w:lang w:val="en-US"/>
        </w:rPr>
        <w:t xml:space="preserve">. </w:t>
      </w:r>
    </w:p>
    <w:p w14:paraId="1E900372" w14:textId="634CC7B6" w:rsidR="00E8524B" w:rsidRDefault="00E8524B" w:rsidP="00E8524B">
      <w:pPr>
        <w:pStyle w:val="ListParagraph"/>
        <w:numPr>
          <w:ilvl w:val="1"/>
          <w:numId w:val="2"/>
        </w:numPr>
        <w:spacing w:line="480" w:lineRule="auto"/>
        <w:rPr>
          <w:sz w:val="24"/>
          <w:szCs w:val="24"/>
        </w:rPr>
      </w:pPr>
      <w:r>
        <w:rPr>
          <w:sz w:val="24"/>
          <w:szCs w:val="24"/>
        </w:rPr>
        <w:t>Regression analyses</w:t>
      </w:r>
    </w:p>
    <w:p w14:paraId="079533A0" w14:textId="5B8F1E19" w:rsidR="00E8524B" w:rsidRPr="00E8524B" w:rsidRDefault="00E8524B" w:rsidP="00E8524B">
      <w:pPr>
        <w:pStyle w:val="ListParagraph"/>
        <w:numPr>
          <w:ilvl w:val="2"/>
          <w:numId w:val="2"/>
        </w:numPr>
        <w:spacing w:line="480" w:lineRule="auto"/>
        <w:rPr>
          <w:sz w:val="24"/>
          <w:szCs w:val="24"/>
        </w:rPr>
      </w:pPr>
      <w:r>
        <w:rPr>
          <w:sz w:val="24"/>
          <w:szCs w:val="24"/>
        </w:rPr>
        <w:t>Class, class-by-gender, and class-by-race inequities in QWL</w:t>
      </w:r>
    </w:p>
    <w:p w14:paraId="2A9434FD" w14:textId="70CA595B" w:rsidR="009A7650" w:rsidRDefault="008B2D77" w:rsidP="008B2D77">
      <w:pPr>
        <w:spacing w:line="480" w:lineRule="auto"/>
        <w:ind w:firstLine="720"/>
        <w:rPr>
          <w:sz w:val="24"/>
          <w:szCs w:val="24"/>
        </w:rPr>
      </w:pPr>
      <w:r>
        <w:rPr>
          <w:sz w:val="24"/>
          <w:szCs w:val="24"/>
        </w:rPr>
        <w:t>We identified large class</w:t>
      </w:r>
      <w:r w:rsidR="00833B4D">
        <w:rPr>
          <w:sz w:val="24"/>
          <w:szCs w:val="24"/>
        </w:rPr>
        <w:t>, class-by-gender, and class-by-race inequities in QWL. Regarding our c</w:t>
      </w:r>
      <w:r w:rsidR="009A7650" w:rsidRPr="008B2D77">
        <w:rPr>
          <w:sz w:val="24"/>
          <w:szCs w:val="24"/>
        </w:rPr>
        <w:t>ompensation and safety</w:t>
      </w:r>
      <w:r w:rsidR="00833B4D">
        <w:rPr>
          <w:sz w:val="24"/>
          <w:szCs w:val="24"/>
        </w:rPr>
        <w:t xml:space="preserve"> measures,</w:t>
      </w:r>
    </w:p>
    <w:p w14:paraId="774CB8AB" w14:textId="07322F15" w:rsidR="00833B4D" w:rsidRDefault="00833B4D" w:rsidP="00833B4D">
      <w:pPr>
        <w:spacing w:line="480" w:lineRule="auto"/>
        <w:rPr>
          <w:sz w:val="24"/>
          <w:szCs w:val="24"/>
        </w:rPr>
      </w:pPr>
      <w:r>
        <w:rPr>
          <w:sz w:val="24"/>
          <w:szCs w:val="24"/>
        </w:rPr>
        <w:tab/>
        <w:t>Regarding our labor process measures,</w:t>
      </w:r>
    </w:p>
    <w:p w14:paraId="2B44FE3D" w14:textId="0F793BD9" w:rsidR="00833B4D" w:rsidRDefault="00833B4D" w:rsidP="00833B4D">
      <w:pPr>
        <w:spacing w:line="480" w:lineRule="auto"/>
        <w:rPr>
          <w:sz w:val="24"/>
          <w:szCs w:val="24"/>
        </w:rPr>
      </w:pPr>
      <w:r>
        <w:rPr>
          <w:sz w:val="24"/>
          <w:szCs w:val="24"/>
        </w:rPr>
        <w:tab/>
        <w:t xml:space="preserve">Regarding our </w:t>
      </w:r>
      <w:r w:rsidR="00755F65">
        <w:rPr>
          <w:sz w:val="24"/>
          <w:szCs w:val="24"/>
        </w:rPr>
        <w:t>autonomy measures,</w:t>
      </w:r>
    </w:p>
    <w:p w14:paraId="38F9B745" w14:textId="1F0FC689" w:rsidR="00755F65" w:rsidRPr="008B2D77" w:rsidRDefault="00755F65" w:rsidP="00833B4D">
      <w:pPr>
        <w:spacing w:line="480" w:lineRule="auto"/>
        <w:rPr>
          <w:sz w:val="24"/>
          <w:szCs w:val="24"/>
        </w:rPr>
      </w:pPr>
      <w:r>
        <w:rPr>
          <w:sz w:val="24"/>
          <w:szCs w:val="24"/>
        </w:rPr>
        <w:tab/>
        <w:t>Finally, regarding our conflict measures,</w:t>
      </w:r>
    </w:p>
    <w:p w14:paraId="421D3664" w14:textId="4255A072" w:rsidR="00E8524B" w:rsidRPr="00E8524B" w:rsidRDefault="00E8524B" w:rsidP="00E8524B">
      <w:pPr>
        <w:pStyle w:val="ListParagraph"/>
        <w:numPr>
          <w:ilvl w:val="2"/>
          <w:numId w:val="2"/>
        </w:numPr>
        <w:spacing w:line="480" w:lineRule="auto"/>
        <w:rPr>
          <w:sz w:val="24"/>
          <w:szCs w:val="24"/>
        </w:rPr>
      </w:pPr>
      <w:r>
        <w:rPr>
          <w:sz w:val="24"/>
          <w:szCs w:val="24"/>
        </w:rPr>
        <w:t xml:space="preserve">Gender-by-race inequities </w:t>
      </w:r>
      <w:r>
        <w:rPr>
          <w:sz w:val="24"/>
          <w:szCs w:val="24"/>
        </w:rPr>
        <w:t>in QWL</w:t>
      </w:r>
      <w:r>
        <w:rPr>
          <w:sz w:val="24"/>
          <w:szCs w:val="24"/>
        </w:rPr>
        <w:t xml:space="preserve"> within working class</w:t>
      </w:r>
    </w:p>
    <w:p w14:paraId="15DF0DB3" w14:textId="36F89FF3" w:rsidR="00755F65" w:rsidRDefault="00755F65" w:rsidP="00755F65">
      <w:pPr>
        <w:spacing w:line="480" w:lineRule="auto"/>
        <w:ind w:firstLine="720"/>
        <w:rPr>
          <w:sz w:val="24"/>
          <w:szCs w:val="24"/>
        </w:rPr>
      </w:pPr>
      <w:r>
        <w:rPr>
          <w:sz w:val="24"/>
          <w:szCs w:val="24"/>
        </w:rPr>
        <w:t>We</w:t>
      </w:r>
      <w:r>
        <w:rPr>
          <w:sz w:val="24"/>
          <w:szCs w:val="24"/>
        </w:rPr>
        <w:t xml:space="preserve"> also</w:t>
      </w:r>
      <w:r>
        <w:rPr>
          <w:sz w:val="24"/>
          <w:szCs w:val="24"/>
        </w:rPr>
        <w:t xml:space="preserve"> identified </w:t>
      </w:r>
      <w:r>
        <w:rPr>
          <w:sz w:val="24"/>
          <w:szCs w:val="24"/>
        </w:rPr>
        <w:t>modest gender-by-race inequities in QWL within the working class</w:t>
      </w:r>
      <w:r>
        <w:rPr>
          <w:sz w:val="24"/>
          <w:szCs w:val="24"/>
        </w:rPr>
        <w:t>. Regarding our c</w:t>
      </w:r>
      <w:r w:rsidRPr="008B2D77">
        <w:rPr>
          <w:sz w:val="24"/>
          <w:szCs w:val="24"/>
        </w:rPr>
        <w:t>ompensation and safety</w:t>
      </w:r>
      <w:r>
        <w:rPr>
          <w:sz w:val="24"/>
          <w:szCs w:val="24"/>
        </w:rPr>
        <w:t xml:space="preserve"> measures,</w:t>
      </w:r>
    </w:p>
    <w:p w14:paraId="291D4C18" w14:textId="77777777" w:rsidR="00755F65" w:rsidRDefault="00755F65" w:rsidP="00755F65">
      <w:pPr>
        <w:spacing w:line="480" w:lineRule="auto"/>
        <w:rPr>
          <w:sz w:val="24"/>
          <w:szCs w:val="24"/>
        </w:rPr>
      </w:pPr>
      <w:r>
        <w:rPr>
          <w:sz w:val="24"/>
          <w:szCs w:val="24"/>
        </w:rPr>
        <w:tab/>
        <w:t>Regarding our labor process measures,</w:t>
      </w:r>
    </w:p>
    <w:p w14:paraId="63FCF3CE" w14:textId="77777777" w:rsidR="00755F65" w:rsidRDefault="00755F65" w:rsidP="00755F65">
      <w:pPr>
        <w:spacing w:line="480" w:lineRule="auto"/>
        <w:rPr>
          <w:sz w:val="24"/>
          <w:szCs w:val="24"/>
        </w:rPr>
      </w:pPr>
      <w:r>
        <w:rPr>
          <w:sz w:val="24"/>
          <w:szCs w:val="24"/>
        </w:rPr>
        <w:tab/>
        <w:t>Regarding our autonomy measures,</w:t>
      </w:r>
    </w:p>
    <w:p w14:paraId="7A2223CA" w14:textId="77777777" w:rsidR="00755F65" w:rsidRPr="008B2D77" w:rsidRDefault="00755F65" w:rsidP="00755F65">
      <w:pPr>
        <w:spacing w:line="480" w:lineRule="auto"/>
        <w:rPr>
          <w:sz w:val="24"/>
          <w:szCs w:val="24"/>
        </w:rPr>
      </w:pPr>
      <w:r>
        <w:rPr>
          <w:sz w:val="24"/>
          <w:szCs w:val="24"/>
        </w:rPr>
        <w:tab/>
        <w:t>Finally, regarding our conflict measures,</w:t>
      </w:r>
    </w:p>
    <w:p w14:paraId="7FA2713C" w14:textId="77777777" w:rsidR="00755F65" w:rsidRDefault="00755F65" w:rsidP="00820ED6">
      <w:pPr>
        <w:spacing w:line="480" w:lineRule="auto"/>
        <w:rPr>
          <w:sz w:val="24"/>
          <w:szCs w:val="24"/>
          <w:highlight w:val="yellow"/>
        </w:rPr>
      </w:pPr>
    </w:p>
    <w:p w14:paraId="4240A34F" w14:textId="77777777" w:rsidR="00755F65" w:rsidRDefault="00755F65" w:rsidP="00820ED6">
      <w:pPr>
        <w:spacing w:line="480" w:lineRule="auto"/>
        <w:rPr>
          <w:sz w:val="24"/>
          <w:szCs w:val="24"/>
          <w:highlight w:val="yellow"/>
        </w:rPr>
      </w:pPr>
    </w:p>
    <w:p w14:paraId="603ABBEA" w14:textId="11F8C37F" w:rsidR="00BC5CB4" w:rsidRDefault="00F61AB8" w:rsidP="00820ED6">
      <w:pPr>
        <w:spacing w:line="480" w:lineRule="auto"/>
        <w:rPr>
          <w:sz w:val="24"/>
          <w:szCs w:val="24"/>
          <w:highlight w:val="yellow"/>
        </w:rPr>
      </w:pPr>
      <w:r w:rsidRPr="00146566">
        <w:rPr>
          <w:sz w:val="24"/>
          <w:szCs w:val="24"/>
          <w:highlight w:val="yellow"/>
        </w:rPr>
        <w:t>note weirdness about wkdecide</w:t>
      </w:r>
    </w:p>
    <w:p w14:paraId="006BB713" w14:textId="77777777" w:rsidR="00BC5CB4" w:rsidRPr="00146566" w:rsidRDefault="00BC5CB4">
      <w:pPr>
        <w:spacing w:after="160" w:line="259" w:lineRule="auto"/>
        <w:rPr>
          <w:sz w:val="24"/>
          <w:szCs w:val="24"/>
          <w:highlight w:val="yellow"/>
        </w:rPr>
      </w:pPr>
      <w:r w:rsidRPr="00146566">
        <w:rPr>
          <w:sz w:val="24"/>
          <w:szCs w:val="24"/>
          <w:highlight w:val="yellow"/>
        </w:rPr>
        <w:br w:type="page"/>
      </w:r>
    </w:p>
    <w:p w14:paraId="76A365C5" w14:textId="3F422499" w:rsidR="00146566" w:rsidRPr="0031410F" w:rsidRDefault="00146566" w:rsidP="00905530">
      <w:pPr>
        <w:pStyle w:val="Bibliography"/>
        <w:rPr>
          <w:sz w:val="24"/>
          <w:szCs w:val="24"/>
        </w:rPr>
      </w:pPr>
      <w:r w:rsidRPr="0031410F">
        <w:rPr>
          <w:sz w:val="24"/>
          <w:szCs w:val="24"/>
        </w:rPr>
        <w:t>Bibliography</w:t>
      </w:r>
    </w:p>
    <w:p w14:paraId="417A5138" w14:textId="6AD48947" w:rsidR="00905530" w:rsidRPr="00146566" w:rsidRDefault="00BC5CB4" w:rsidP="00905530">
      <w:pPr>
        <w:pStyle w:val="Bibliography"/>
        <w:rPr>
          <w:sz w:val="24"/>
          <w:szCs w:val="24"/>
        </w:rPr>
      </w:pPr>
      <w:r w:rsidRPr="00146566">
        <w:rPr>
          <w:sz w:val="24"/>
          <w:szCs w:val="24"/>
        </w:rPr>
        <w:fldChar w:fldCharType="begin"/>
      </w:r>
      <w:r w:rsidRPr="00146566">
        <w:rPr>
          <w:sz w:val="24"/>
          <w:szCs w:val="24"/>
        </w:rPr>
        <w:instrText xml:space="preserve"> ADDIN ZOTERO_BIBL {"uncited":[],"omitted":[],"custom":[]} CSL_BIBLIOGRAPHY </w:instrText>
      </w:r>
      <w:r w:rsidRPr="00146566">
        <w:rPr>
          <w:sz w:val="24"/>
          <w:szCs w:val="24"/>
        </w:rPr>
        <w:fldChar w:fldCharType="separate"/>
      </w:r>
      <w:r w:rsidR="00905530" w:rsidRPr="00146566">
        <w:rPr>
          <w:sz w:val="24"/>
          <w:szCs w:val="24"/>
        </w:rPr>
        <w:t xml:space="preserve">1. </w:t>
      </w:r>
      <w:r w:rsidR="00905530" w:rsidRPr="00146566">
        <w:rPr>
          <w:sz w:val="24"/>
          <w:szCs w:val="24"/>
        </w:rPr>
        <w:tab/>
        <w:t xml:space="preserve">Smith TW, Davern M, Freese J, Morgan SL. </w:t>
      </w:r>
      <w:r w:rsidR="00905530" w:rsidRPr="00146566">
        <w:rPr>
          <w:i/>
          <w:iCs/>
          <w:sz w:val="24"/>
          <w:szCs w:val="24"/>
        </w:rPr>
        <w:t>General Social Surveys, 1972-2018 [Machine-Readable Data File]</w:t>
      </w:r>
      <w:r w:rsidR="00905530" w:rsidRPr="00146566">
        <w:rPr>
          <w:sz w:val="24"/>
          <w:szCs w:val="24"/>
        </w:rPr>
        <w:t>. NORC; 2019:1 data file (64,814 logical records) and 1 codebook (3,758 pp).</w:t>
      </w:r>
    </w:p>
    <w:p w14:paraId="0C8AA125" w14:textId="77777777" w:rsidR="00905530" w:rsidRPr="00146566" w:rsidRDefault="00905530" w:rsidP="00905530">
      <w:pPr>
        <w:pStyle w:val="Bibliography"/>
        <w:rPr>
          <w:sz w:val="24"/>
          <w:szCs w:val="24"/>
        </w:rPr>
      </w:pPr>
      <w:r w:rsidRPr="00146566">
        <w:rPr>
          <w:sz w:val="24"/>
          <w:szCs w:val="24"/>
        </w:rPr>
        <w:t xml:space="preserve">2. </w:t>
      </w:r>
      <w:r w:rsidRPr="00146566">
        <w:rPr>
          <w:sz w:val="24"/>
          <w:szCs w:val="24"/>
        </w:rPr>
        <w:tab/>
        <w:t>Email correspondence with GSS help desk in December, 2020 (issue number 6557).</w:t>
      </w:r>
    </w:p>
    <w:p w14:paraId="3D54CD14" w14:textId="77777777" w:rsidR="00905530" w:rsidRPr="00146566" w:rsidRDefault="00905530" w:rsidP="00905530">
      <w:pPr>
        <w:pStyle w:val="Bibliography"/>
        <w:rPr>
          <w:sz w:val="24"/>
          <w:szCs w:val="24"/>
        </w:rPr>
      </w:pPr>
      <w:r w:rsidRPr="00146566">
        <w:rPr>
          <w:sz w:val="24"/>
          <w:szCs w:val="24"/>
        </w:rPr>
        <w:t xml:space="preserve">3. </w:t>
      </w:r>
      <w:r w:rsidRPr="00146566">
        <w:rPr>
          <w:sz w:val="24"/>
          <w:szCs w:val="24"/>
        </w:rPr>
        <w:tab/>
        <w:t xml:space="preserve">R Core Team. </w:t>
      </w:r>
      <w:r w:rsidRPr="00146566">
        <w:rPr>
          <w:i/>
          <w:iCs/>
          <w:sz w:val="24"/>
          <w:szCs w:val="24"/>
        </w:rPr>
        <w:t>R: A Language and Environment for Statistical Computing</w:t>
      </w:r>
      <w:r w:rsidRPr="00146566">
        <w:rPr>
          <w:sz w:val="24"/>
          <w:szCs w:val="24"/>
        </w:rPr>
        <w:t>. R Foundation for Statistical Computing; 2020. https://www.R-project.org/</w:t>
      </w:r>
    </w:p>
    <w:p w14:paraId="794C3A6D" w14:textId="77777777" w:rsidR="00905530" w:rsidRPr="00146566" w:rsidRDefault="00905530" w:rsidP="00905530">
      <w:pPr>
        <w:pStyle w:val="Bibliography"/>
        <w:rPr>
          <w:sz w:val="24"/>
          <w:szCs w:val="24"/>
        </w:rPr>
      </w:pPr>
      <w:r w:rsidRPr="00146566">
        <w:rPr>
          <w:sz w:val="24"/>
          <w:szCs w:val="24"/>
        </w:rPr>
        <w:t xml:space="preserve">4. </w:t>
      </w:r>
      <w:r w:rsidRPr="00146566">
        <w:rPr>
          <w:sz w:val="24"/>
          <w:szCs w:val="24"/>
        </w:rPr>
        <w:tab/>
        <w:t xml:space="preserve">Lumley T. </w:t>
      </w:r>
      <w:r w:rsidRPr="00146566">
        <w:rPr>
          <w:i/>
          <w:iCs/>
          <w:sz w:val="24"/>
          <w:szCs w:val="24"/>
        </w:rPr>
        <w:t>Package “Survey.”</w:t>
      </w:r>
      <w:r w:rsidRPr="00146566">
        <w:rPr>
          <w:sz w:val="24"/>
          <w:szCs w:val="24"/>
        </w:rPr>
        <w:t xml:space="preserve"> Accessed March 18, 2021. https://cran.r-project.org/web/packages/survey/survey.pdf</w:t>
      </w:r>
    </w:p>
    <w:p w14:paraId="7C6A5058" w14:textId="77777777" w:rsidR="00905530" w:rsidRPr="00146566" w:rsidRDefault="00905530" w:rsidP="00905530">
      <w:pPr>
        <w:pStyle w:val="Bibliography"/>
        <w:rPr>
          <w:sz w:val="24"/>
          <w:szCs w:val="24"/>
        </w:rPr>
      </w:pPr>
      <w:r w:rsidRPr="00146566">
        <w:rPr>
          <w:sz w:val="24"/>
          <w:szCs w:val="24"/>
        </w:rPr>
        <w:t xml:space="preserve">5. </w:t>
      </w:r>
      <w:r w:rsidRPr="00146566">
        <w:rPr>
          <w:sz w:val="24"/>
          <w:szCs w:val="24"/>
        </w:rPr>
        <w:tab/>
        <w:t xml:space="preserve">Wright EO. Understanding class: towards an integrated analytical approach. </w:t>
      </w:r>
      <w:r w:rsidRPr="00146566">
        <w:rPr>
          <w:i/>
          <w:iCs/>
          <w:sz w:val="24"/>
          <w:szCs w:val="24"/>
        </w:rPr>
        <w:t>New Left Rev</w:t>
      </w:r>
      <w:r w:rsidRPr="00146566">
        <w:rPr>
          <w:sz w:val="24"/>
          <w:szCs w:val="24"/>
        </w:rPr>
        <w:t>. 2009;60(Nov/Dec):101-116.</w:t>
      </w:r>
    </w:p>
    <w:p w14:paraId="15993DC7" w14:textId="77777777" w:rsidR="00905530" w:rsidRPr="00146566" w:rsidRDefault="00905530" w:rsidP="00905530">
      <w:pPr>
        <w:pStyle w:val="Bibliography"/>
        <w:rPr>
          <w:sz w:val="24"/>
          <w:szCs w:val="24"/>
        </w:rPr>
      </w:pPr>
      <w:r w:rsidRPr="00146566">
        <w:rPr>
          <w:sz w:val="24"/>
          <w:szCs w:val="24"/>
        </w:rPr>
        <w:t xml:space="preserve">6. </w:t>
      </w:r>
      <w:r w:rsidRPr="00146566">
        <w:rPr>
          <w:sz w:val="24"/>
          <w:szCs w:val="24"/>
        </w:rPr>
        <w:tab/>
        <w:t xml:space="preserve">Wright EO. </w:t>
      </w:r>
      <w:r w:rsidRPr="00146566">
        <w:rPr>
          <w:i/>
          <w:iCs/>
          <w:sz w:val="24"/>
          <w:szCs w:val="24"/>
        </w:rPr>
        <w:t>Class Counts: Comparative Studies in Class Analysis. New York: Cambridge University Press.</w:t>
      </w:r>
      <w:r w:rsidRPr="00146566">
        <w:rPr>
          <w:sz w:val="24"/>
          <w:szCs w:val="24"/>
        </w:rPr>
        <w:t xml:space="preserve"> Cambridge University Press; 1997.</w:t>
      </w:r>
    </w:p>
    <w:p w14:paraId="32E3ADDF" w14:textId="77777777" w:rsidR="00905530" w:rsidRPr="00146566" w:rsidRDefault="00905530" w:rsidP="00905530">
      <w:pPr>
        <w:pStyle w:val="Bibliography"/>
        <w:rPr>
          <w:sz w:val="24"/>
          <w:szCs w:val="24"/>
        </w:rPr>
      </w:pPr>
      <w:r w:rsidRPr="00146566">
        <w:rPr>
          <w:sz w:val="24"/>
          <w:szCs w:val="24"/>
        </w:rPr>
        <w:t xml:space="preserve">7. </w:t>
      </w:r>
      <w:r w:rsidRPr="00146566">
        <w:rPr>
          <w:sz w:val="24"/>
          <w:szCs w:val="24"/>
        </w:rPr>
        <w:tab/>
        <w:t xml:space="preserve">Eisenberg-Guyot J, Prins SJ. Relational social class, self-rated health, and mortality in the United States. </w:t>
      </w:r>
      <w:r w:rsidRPr="00146566">
        <w:rPr>
          <w:i/>
          <w:iCs/>
          <w:sz w:val="24"/>
          <w:szCs w:val="24"/>
        </w:rPr>
        <w:t>Int J Health Serv</w:t>
      </w:r>
      <w:r w:rsidRPr="00146566">
        <w:rPr>
          <w:sz w:val="24"/>
          <w:szCs w:val="24"/>
        </w:rPr>
        <w:t>. 2020;50(1):7-20. doi:10.1177/0020731419886194</w:t>
      </w:r>
    </w:p>
    <w:p w14:paraId="63920ECA" w14:textId="77777777" w:rsidR="00905530" w:rsidRPr="00146566" w:rsidRDefault="00905530" w:rsidP="00905530">
      <w:pPr>
        <w:pStyle w:val="Bibliography"/>
        <w:rPr>
          <w:sz w:val="24"/>
          <w:szCs w:val="24"/>
        </w:rPr>
      </w:pPr>
      <w:r w:rsidRPr="00146566">
        <w:rPr>
          <w:sz w:val="24"/>
          <w:szCs w:val="24"/>
        </w:rPr>
        <w:t xml:space="preserve">8. </w:t>
      </w:r>
      <w:r w:rsidRPr="00146566">
        <w:rPr>
          <w:sz w:val="24"/>
          <w:szCs w:val="24"/>
        </w:rPr>
        <w:tab/>
        <w:t xml:space="preserve">Wodtke GT. Continuity and change in the American class structure: qorkplace ownership and authority relations from 1972 to 2010. </w:t>
      </w:r>
      <w:r w:rsidRPr="00146566">
        <w:rPr>
          <w:i/>
          <w:iCs/>
          <w:sz w:val="24"/>
          <w:szCs w:val="24"/>
        </w:rPr>
        <w:t>Res Soc Stratif Mobil</w:t>
      </w:r>
      <w:r w:rsidRPr="00146566">
        <w:rPr>
          <w:sz w:val="24"/>
          <w:szCs w:val="24"/>
        </w:rPr>
        <w:t>. 2015;42:48-61. doi:10.1016/j.rssm.2015.07.002</w:t>
      </w:r>
    </w:p>
    <w:p w14:paraId="754E3FDC" w14:textId="77777777" w:rsidR="00905530" w:rsidRPr="00146566" w:rsidRDefault="00905530" w:rsidP="00905530">
      <w:pPr>
        <w:pStyle w:val="Bibliography"/>
        <w:rPr>
          <w:sz w:val="24"/>
          <w:szCs w:val="24"/>
        </w:rPr>
      </w:pPr>
      <w:r w:rsidRPr="00146566">
        <w:rPr>
          <w:sz w:val="24"/>
          <w:szCs w:val="24"/>
        </w:rPr>
        <w:t xml:space="preserve">9. </w:t>
      </w:r>
      <w:r w:rsidRPr="00146566">
        <w:rPr>
          <w:sz w:val="24"/>
          <w:szCs w:val="24"/>
        </w:rPr>
        <w:tab/>
        <w:t xml:space="preserve">Wodtke GT. Social relations, technical divisions, and class stratification in the United States: an empirical test of the death and decomposition of class hypotheses. </w:t>
      </w:r>
      <w:r w:rsidRPr="00146566">
        <w:rPr>
          <w:i/>
          <w:iCs/>
          <w:sz w:val="24"/>
          <w:szCs w:val="24"/>
        </w:rPr>
        <w:t>Soc Forces</w:t>
      </w:r>
      <w:r w:rsidRPr="00146566">
        <w:rPr>
          <w:sz w:val="24"/>
          <w:szCs w:val="24"/>
        </w:rPr>
        <w:t>. 2017;95(4):1479-1508. doi:10.1093/sf/sox012</w:t>
      </w:r>
    </w:p>
    <w:p w14:paraId="55F4CB03" w14:textId="646F775C" w:rsidR="00905530" w:rsidRPr="00146566" w:rsidRDefault="00905530" w:rsidP="00905530">
      <w:pPr>
        <w:pStyle w:val="Bibliography"/>
        <w:rPr>
          <w:sz w:val="24"/>
          <w:szCs w:val="24"/>
        </w:rPr>
      </w:pPr>
      <w:r w:rsidRPr="00146566">
        <w:rPr>
          <w:sz w:val="24"/>
          <w:szCs w:val="24"/>
        </w:rPr>
        <w:t xml:space="preserve">10. Spiegelman D. Easy SAS calculations for risk or prevalence ratios and differences. </w:t>
      </w:r>
      <w:r w:rsidRPr="00146566">
        <w:rPr>
          <w:i/>
          <w:iCs/>
          <w:sz w:val="24"/>
          <w:szCs w:val="24"/>
        </w:rPr>
        <w:t>Am J Epidemiol</w:t>
      </w:r>
      <w:r w:rsidRPr="00146566">
        <w:rPr>
          <w:sz w:val="24"/>
          <w:szCs w:val="24"/>
        </w:rPr>
        <w:t>. 2005;162(3):199-200. doi:10.1093/aje/kwi188</w:t>
      </w:r>
    </w:p>
    <w:p w14:paraId="2B1D281A" w14:textId="2342E18F" w:rsidR="00905530" w:rsidRPr="00146566" w:rsidRDefault="00905530" w:rsidP="00905530">
      <w:pPr>
        <w:pStyle w:val="Bibliography"/>
        <w:rPr>
          <w:sz w:val="24"/>
          <w:szCs w:val="24"/>
        </w:rPr>
      </w:pPr>
      <w:r w:rsidRPr="00146566">
        <w:rPr>
          <w:sz w:val="24"/>
          <w:szCs w:val="24"/>
        </w:rPr>
        <w:t xml:space="preserve">11. Harrell FE. </w:t>
      </w:r>
      <w:r w:rsidRPr="00146566">
        <w:rPr>
          <w:i/>
          <w:iCs/>
          <w:sz w:val="24"/>
          <w:szCs w:val="24"/>
        </w:rPr>
        <w:t>Package “Rms.”</w:t>
      </w:r>
      <w:r w:rsidRPr="00146566">
        <w:rPr>
          <w:sz w:val="24"/>
          <w:szCs w:val="24"/>
        </w:rPr>
        <w:t xml:space="preserve"> Accessed March 18, 2021. https://cran.r-project.org/web/packages/rms/rms.pdf</w:t>
      </w:r>
    </w:p>
    <w:p w14:paraId="18984A82" w14:textId="57D3FC52" w:rsidR="00905530" w:rsidRPr="00146566" w:rsidRDefault="00905530" w:rsidP="00905530">
      <w:pPr>
        <w:pStyle w:val="Bibliography"/>
        <w:rPr>
          <w:sz w:val="24"/>
          <w:szCs w:val="24"/>
        </w:rPr>
      </w:pPr>
      <w:r w:rsidRPr="00146566">
        <w:rPr>
          <w:sz w:val="24"/>
          <w:szCs w:val="24"/>
        </w:rPr>
        <w:t xml:space="preserve">12. van Buuren S. </w:t>
      </w:r>
      <w:r w:rsidRPr="00146566">
        <w:rPr>
          <w:i/>
          <w:iCs/>
          <w:sz w:val="24"/>
          <w:szCs w:val="24"/>
        </w:rPr>
        <w:t>Package “Mice.”</w:t>
      </w:r>
      <w:r w:rsidRPr="00146566">
        <w:rPr>
          <w:sz w:val="24"/>
          <w:szCs w:val="24"/>
        </w:rPr>
        <w:t xml:space="preserve"> Accessed March 18, 2021. https://cran.r-project.org/web/packages/mice/mice.pdf</w:t>
      </w:r>
    </w:p>
    <w:p w14:paraId="256F27A2" w14:textId="7A83B9AA" w:rsidR="00905530" w:rsidRPr="00146566" w:rsidRDefault="00905530" w:rsidP="00905530">
      <w:pPr>
        <w:pStyle w:val="Bibliography"/>
        <w:rPr>
          <w:sz w:val="24"/>
          <w:szCs w:val="24"/>
        </w:rPr>
      </w:pPr>
      <w:r w:rsidRPr="00146566">
        <w:rPr>
          <w:sz w:val="24"/>
          <w:szCs w:val="24"/>
        </w:rPr>
        <w:t xml:space="preserve">13. Rubin DB. </w:t>
      </w:r>
      <w:r w:rsidRPr="00146566">
        <w:rPr>
          <w:i/>
          <w:iCs/>
          <w:sz w:val="24"/>
          <w:szCs w:val="24"/>
        </w:rPr>
        <w:t>Multiple Imputation for Nonresponse in Surveys</w:t>
      </w:r>
      <w:r w:rsidRPr="00146566">
        <w:rPr>
          <w:sz w:val="24"/>
          <w:szCs w:val="24"/>
        </w:rPr>
        <w:t>. John Wiley and Sons; 2004.</w:t>
      </w:r>
    </w:p>
    <w:p w14:paraId="5533C4C0" w14:textId="7BF90D29" w:rsidR="00F61AB8" w:rsidRPr="00146566" w:rsidRDefault="00BC5CB4" w:rsidP="00820ED6">
      <w:pPr>
        <w:spacing w:line="480" w:lineRule="auto"/>
        <w:rPr>
          <w:sz w:val="24"/>
          <w:szCs w:val="24"/>
        </w:rPr>
      </w:pPr>
      <w:r w:rsidRPr="00146566">
        <w:rPr>
          <w:sz w:val="24"/>
          <w:szCs w:val="24"/>
        </w:rPr>
        <w:fldChar w:fldCharType="end"/>
      </w:r>
    </w:p>
    <w:sectPr w:rsidR="00F61AB8" w:rsidRPr="00146566">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0EBCA" w14:textId="77777777" w:rsidR="006B1D49" w:rsidRDefault="009E2ABA">
      <w:pPr>
        <w:spacing w:line="240" w:lineRule="auto"/>
      </w:pPr>
      <w:r>
        <w:separator/>
      </w:r>
    </w:p>
  </w:endnote>
  <w:endnote w:type="continuationSeparator" w:id="0">
    <w:p w14:paraId="7A0A0063" w14:textId="77777777" w:rsidR="006B1D49" w:rsidRDefault="009E2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CBCC3" w14:textId="77777777" w:rsidR="006B1D49" w:rsidRDefault="009E2ABA">
      <w:pPr>
        <w:spacing w:line="240" w:lineRule="auto"/>
      </w:pPr>
      <w:r>
        <w:separator/>
      </w:r>
    </w:p>
  </w:footnote>
  <w:footnote w:type="continuationSeparator" w:id="0">
    <w:p w14:paraId="7660B7F7" w14:textId="77777777" w:rsidR="006B1D49" w:rsidRDefault="009E2A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C510E" w14:textId="77777777" w:rsidR="00C820F2" w:rsidRDefault="00561574">
    <w:pPr>
      <w:spacing w:line="36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CA8F4" w14:textId="5BE0E29C" w:rsidR="00C820F2" w:rsidRDefault="00561574">
    <w:pP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42AA"/>
    <w:multiLevelType w:val="hybridMultilevel"/>
    <w:tmpl w:val="7E34F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6576D9"/>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 w15:restartNumberingAfterBreak="0">
    <w:nsid w:val="15A33B1B"/>
    <w:multiLevelType w:val="multilevel"/>
    <w:tmpl w:val="6226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F9384F"/>
    <w:multiLevelType w:val="multilevel"/>
    <w:tmpl w:val="2A60FD90"/>
    <w:lvl w:ilvl="0">
      <w:start w:val="5"/>
      <w:numFmt w:val="bullet"/>
      <w:lvlText w:val=""/>
      <w:lvlJc w:val="left"/>
      <w:pPr>
        <w:ind w:left="720" w:hanging="360"/>
      </w:pPr>
      <w:rPr>
        <w:rFonts w:ascii="Symbol" w:hAnsi="Symbol" w:hint="default"/>
        <w:u w:val="none"/>
      </w:rPr>
    </w:lvl>
    <w:lvl w:ilvl="1">
      <w:start w:val="2"/>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3BC11898"/>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15:restartNumberingAfterBreak="0">
    <w:nsid w:val="5C6B2F5B"/>
    <w:multiLevelType w:val="multilevel"/>
    <w:tmpl w:val="49BC3AEC"/>
    <w:lvl w:ilvl="0">
      <w:start w:val="5"/>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3"/>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77722966"/>
    <w:multiLevelType w:val="hybridMultilevel"/>
    <w:tmpl w:val="EEBA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59"/>
    <w:rsid w:val="0001416C"/>
    <w:rsid w:val="0001581D"/>
    <w:rsid w:val="00027233"/>
    <w:rsid w:val="00030EF6"/>
    <w:rsid w:val="00033DB9"/>
    <w:rsid w:val="00051F08"/>
    <w:rsid w:val="00061733"/>
    <w:rsid w:val="0009097B"/>
    <w:rsid w:val="000A4822"/>
    <w:rsid w:val="000A5825"/>
    <w:rsid w:val="000D1830"/>
    <w:rsid w:val="000D32A7"/>
    <w:rsid w:val="00100650"/>
    <w:rsid w:val="00110E59"/>
    <w:rsid w:val="001200D5"/>
    <w:rsid w:val="00125D70"/>
    <w:rsid w:val="00127162"/>
    <w:rsid w:val="00127BD9"/>
    <w:rsid w:val="00130829"/>
    <w:rsid w:val="00132F17"/>
    <w:rsid w:val="00134FA1"/>
    <w:rsid w:val="00144ADD"/>
    <w:rsid w:val="00146566"/>
    <w:rsid w:val="00157650"/>
    <w:rsid w:val="00157F7A"/>
    <w:rsid w:val="00172386"/>
    <w:rsid w:val="001812A1"/>
    <w:rsid w:val="001A107E"/>
    <w:rsid w:val="001A2140"/>
    <w:rsid w:val="001A50D6"/>
    <w:rsid w:val="001B36E3"/>
    <w:rsid w:val="001C2624"/>
    <w:rsid w:val="001C6091"/>
    <w:rsid w:val="001D0165"/>
    <w:rsid w:val="001D4CE9"/>
    <w:rsid w:val="001E0079"/>
    <w:rsid w:val="001E0A1B"/>
    <w:rsid w:val="001E1D77"/>
    <w:rsid w:val="001F1831"/>
    <w:rsid w:val="002136B1"/>
    <w:rsid w:val="00220C7B"/>
    <w:rsid w:val="00222014"/>
    <w:rsid w:val="00224C86"/>
    <w:rsid w:val="0022544F"/>
    <w:rsid w:val="00236FAE"/>
    <w:rsid w:val="002441F2"/>
    <w:rsid w:val="0024484A"/>
    <w:rsid w:val="00245E4F"/>
    <w:rsid w:val="002471AE"/>
    <w:rsid w:val="00250F23"/>
    <w:rsid w:val="00251B9F"/>
    <w:rsid w:val="002615C4"/>
    <w:rsid w:val="00263B13"/>
    <w:rsid w:val="00292922"/>
    <w:rsid w:val="002A03AC"/>
    <w:rsid w:val="002B1DB3"/>
    <w:rsid w:val="002C0D87"/>
    <w:rsid w:val="002C2C02"/>
    <w:rsid w:val="002D0ECE"/>
    <w:rsid w:val="002D2DD9"/>
    <w:rsid w:val="002D6939"/>
    <w:rsid w:val="002E112F"/>
    <w:rsid w:val="00300E3F"/>
    <w:rsid w:val="0030174C"/>
    <w:rsid w:val="0030414B"/>
    <w:rsid w:val="0031410F"/>
    <w:rsid w:val="003158E2"/>
    <w:rsid w:val="00322DAB"/>
    <w:rsid w:val="0032676E"/>
    <w:rsid w:val="0033033C"/>
    <w:rsid w:val="003309C1"/>
    <w:rsid w:val="00331469"/>
    <w:rsid w:val="00344516"/>
    <w:rsid w:val="00373D14"/>
    <w:rsid w:val="00373D31"/>
    <w:rsid w:val="003822FE"/>
    <w:rsid w:val="003A7DA1"/>
    <w:rsid w:val="003C1FE9"/>
    <w:rsid w:val="003D5504"/>
    <w:rsid w:val="003D76B9"/>
    <w:rsid w:val="003D7A8B"/>
    <w:rsid w:val="003E1BA9"/>
    <w:rsid w:val="00401FCE"/>
    <w:rsid w:val="004051CC"/>
    <w:rsid w:val="00416F42"/>
    <w:rsid w:val="00443B21"/>
    <w:rsid w:val="00451688"/>
    <w:rsid w:val="00452B79"/>
    <w:rsid w:val="004574EE"/>
    <w:rsid w:val="0045766E"/>
    <w:rsid w:val="00463D64"/>
    <w:rsid w:val="0046405B"/>
    <w:rsid w:val="00464761"/>
    <w:rsid w:val="004730DF"/>
    <w:rsid w:val="00476D2E"/>
    <w:rsid w:val="00480BAA"/>
    <w:rsid w:val="004911E3"/>
    <w:rsid w:val="004B579B"/>
    <w:rsid w:val="004C07D0"/>
    <w:rsid w:val="004C0AAC"/>
    <w:rsid w:val="004C3B8D"/>
    <w:rsid w:val="004D50BA"/>
    <w:rsid w:val="004E4873"/>
    <w:rsid w:val="0050079D"/>
    <w:rsid w:val="005009F4"/>
    <w:rsid w:val="005072BD"/>
    <w:rsid w:val="0050749A"/>
    <w:rsid w:val="00513545"/>
    <w:rsid w:val="0052425B"/>
    <w:rsid w:val="00547E9B"/>
    <w:rsid w:val="0055448C"/>
    <w:rsid w:val="00561574"/>
    <w:rsid w:val="005630C8"/>
    <w:rsid w:val="00577827"/>
    <w:rsid w:val="005813BD"/>
    <w:rsid w:val="005B2F43"/>
    <w:rsid w:val="005B6495"/>
    <w:rsid w:val="005C51DB"/>
    <w:rsid w:val="005D7251"/>
    <w:rsid w:val="005F367D"/>
    <w:rsid w:val="00601B67"/>
    <w:rsid w:val="006061FF"/>
    <w:rsid w:val="00617FF2"/>
    <w:rsid w:val="00621F43"/>
    <w:rsid w:val="006230A5"/>
    <w:rsid w:val="00626D1E"/>
    <w:rsid w:val="006458C2"/>
    <w:rsid w:val="00652904"/>
    <w:rsid w:val="0067097F"/>
    <w:rsid w:val="00673E93"/>
    <w:rsid w:val="00683359"/>
    <w:rsid w:val="006950D9"/>
    <w:rsid w:val="00695979"/>
    <w:rsid w:val="006A3443"/>
    <w:rsid w:val="006A389B"/>
    <w:rsid w:val="006A7321"/>
    <w:rsid w:val="006B17C0"/>
    <w:rsid w:val="006B1D49"/>
    <w:rsid w:val="006C750D"/>
    <w:rsid w:val="006D2144"/>
    <w:rsid w:val="006E70E5"/>
    <w:rsid w:val="006F0291"/>
    <w:rsid w:val="006F1034"/>
    <w:rsid w:val="0071212F"/>
    <w:rsid w:val="00735C44"/>
    <w:rsid w:val="007465C4"/>
    <w:rsid w:val="00755F65"/>
    <w:rsid w:val="00756B6F"/>
    <w:rsid w:val="00775257"/>
    <w:rsid w:val="00782277"/>
    <w:rsid w:val="00783C60"/>
    <w:rsid w:val="007848A4"/>
    <w:rsid w:val="00787108"/>
    <w:rsid w:val="0079716B"/>
    <w:rsid w:val="007C371F"/>
    <w:rsid w:val="007E10D0"/>
    <w:rsid w:val="007E32E9"/>
    <w:rsid w:val="00803A8B"/>
    <w:rsid w:val="00815C91"/>
    <w:rsid w:val="00820ED6"/>
    <w:rsid w:val="00822AF9"/>
    <w:rsid w:val="00833B4D"/>
    <w:rsid w:val="008408AD"/>
    <w:rsid w:val="00844EE2"/>
    <w:rsid w:val="00847C68"/>
    <w:rsid w:val="00860D5F"/>
    <w:rsid w:val="0088490E"/>
    <w:rsid w:val="008B2D77"/>
    <w:rsid w:val="008B42E0"/>
    <w:rsid w:val="008C5938"/>
    <w:rsid w:val="008C61F0"/>
    <w:rsid w:val="008D6F6A"/>
    <w:rsid w:val="008F0632"/>
    <w:rsid w:val="008F6E0D"/>
    <w:rsid w:val="00905530"/>
    <w:rsid w:val="00923EBC"/>
    <w:rsid w:val="00923F37"/>
    <w:rsid w:val="00936759"/>
    <w:rsid w:val="00943F7C"/>
    <w:rsid w:val="009478C4"/>
    <w:rsid w:val="00952725"/>
    <w:rsid w:val="00960275"/>
    <w:rsid w:val="0096336E"/>
    <w:rsid w:val="009724AE"/>
    <w:rsid w:val="00973B60"/>
    <w:rsid w:val="00982C23"/>
    <w:rsid w:val="009839F1"/>
    <w:rsid w:val="00983F43"/>
    <w:rsid w:val="009855BB"/>
    <w:rsid w:val="0099141C"/>
    <w:rsid w:val="00995327"/>
    <w:rsid w:val="009A32DD"/>
    <w:rsid w:val="009A36D1"/>
    <w:rsid w:val="009A7650"/>
    <w:rsid w:val="009B390E"/>
    <w:rsid w:val="009D6F93"/>
    <w:rsid w:val="009E1786"/>
    <w:rsid w:val="009E2ABA"/>
    <w:rsid w:val="00A009F6"/>
    <w:rsid w:val="00A01F39"/>
    <w:rsid w:val="00A03B80"/>
    <w:rsid w:val="00A247EB"/>
    <w:rsid w:val="00A27798"/>
    <w:rsid w:val="00A30536"/>
    <w:rsid w:val="00A45FBF"/>
    <w:rsid w:val="00A5222F"/>
    <w:rsid w:val="00A77C7C"/>
    <w:rsid w:val="00AB21F8"/>
    <w:rsid w:val="00AB315B"/>
    <w:rsid w:val="00AC1375"/>
    <w:rsid w:val="00AC681D"/>
    <w:rsid w:val="00AD4E0E"/>
    <w:rsid w:val="00AE1685"/>
    <w:rsid w:val="00AF3DEF"/>
    <w:rsid w:val="00AF51C2"/>
    <w:rsid w:val="00B0485D"/>
    <w:rsid w:val="00B14A5F"/>
    <w:rsid w:val="00B173A2"/>
    <w:rsid w:val="00B24309"/>
    <w:rsid w:val="00B247B6"/>
    <w:rsid w:val="00B26794"/>
    <w:rsid w:val="00B26F6D"/>
    <w:rsid w:val="00B32D30"/>
    <w:rsid w:val="00B40E84"/>
    <w:rsid w:val="00B50278"/>
    <w:rsid w:val="00B5405E"/>
    <w:rsid w:val="00B566A4"/>
    <w:rsid w:val="00B56CE2"/>
    <w:rsid w:val="00B57C27"/>
    <w:rsid w:val="00B709A9"/>
    <w:rsid w:val="00B75A67"/>
    <w:rsid w:val="00B7720F"/>
    <w:rsid w:val="00B83328"/>
    <w:rsid w:val="00B9138B"/>
    <w:rsid w:val="00B94EC2"/>
    <w:rsid w:val="00B95C8E"/>
    <w:rsid w:val="00BB0414"/>
    <w:rsid w:val="00BC080C"/>
    <w:rsid w:val="00BC12D1"/>
    <w:rsid w:val="00BC164D"/>
    <w:rsid w:val="00BC5C7D"/>
    <w:rsid w:val="00BC5CB4"/>
    <w:rsid w:val="00BC6AF9"/>
    <w:rsid w:val="00BD254F"/>
    <w:rsid w:val="00BD520D"/>
    <w:rsid w:val="00BE3F55"/>
    <w:rsid w:val="00BF5AC5"/>
    <w:rsid w:val="00C100DF"/>
    <w:rsid w:val="00C14069"/>
    <w:rsid w:val="00C25955"/>
    <w:rsid w:val="00C41C88"/>
    <w:rsid w:val="00C44E24"/>
    <w:rsid w:val="00C54679"/>
    <w:rsid w:val="00C61BCA"/>
    <w:rsid w:val="00C61E27"/>
    <w:rsid w:val="00C712BF"/>
    <w:rsid w:val="00C71B2C"/>
    <w:rsid w:val="00C82287"/>
    <w:rsid w:val="00CD0126"/>
    <w:rsid w:val="00CD5EE5"/>
    <w:rsid w:val="00CF0745"/>
    <w:rsid w:val="00CF0FFE"/>
    <w:rsid w:val="00D00872"/>
    <w:rsid w:val="00D04585"/>
    <w:rsid w:val="00D13BD9"/>
    <w:rsid w:val="00D1656D"/>
    <w:rsid w:val="00D24408"/>
    <w:rsid w:val="00D260E7"/>
    <w:rsid w:val="00D26E4A"/>
    <w:rsid w:val="00D30B9A"/>
    <w:rsid w:val="00D330D1"/>
    <w:rsid w:val="00D5268F"/>
    <w:rsid w:val="00D6111F"/>
    <w:rsid w:val="00D61F8B"/>
    <w:rsid w:val="00D73643"/>
    <w:rsid w:val="00D81FD0"/>
    <w:rsid w:val="00D852F2"/>
    <w:rsid w:val="00D95C9A"/>
    <w:rsid w:val="00D97855"/>
    <w:rsid w:val="00DA1F67"/>
    <w:rsid w:val="00DA6B25"/>
    <w:rsid w:val="00DA70CA"/>
    <w:rsid w:val="00DC096A"/>
    <w:rsid w:val="00DD08B8"/>
    <w:rsid w:val="00DD7CAC"/>
    <w:rsid w:val="00DE69FB"/>
    <w:rsid w:val="00DF1932"/>
    <w:rsid w:val="00DF2058"/>
    <w:rsid w:val="00E0201C"/>
    <w:rsid w:val="00E2279D"/>
    <w:rsid w:val="00E30934"/>
    <w:rsid w:val="00E3681D"/>
    <w:rsid w:val="00E37A9E"/>
    <w:rsid w:val="00E40A59"/>
    <w:rsid w:val="00E426AF"/>
    <w:rsid w:val="00E43B30"/>
    <w:rsid w:val="00E44761"/>
    <w:rsid w:val="00E45738"/>
    <w:rsid w:val="00E46AD1"/>
    <w:rsid w:val="00E46FE8"/>
    <w:rsid w:val="00E50048"/>
    <w:rsid w:val="00E50583"/>
    <w:rsid w:val="00E547BC"/>
    <w:rsid w:val="00E621F0"/>
    <w:rsid w:val="00E65115"/>
    <w:rsid w:val="00E74774"/>
    <w:rsid w:val="00E8524B"/>
    <w:rsid w:val="00EA2B24"/>
    <w:rsid w:val="00EA3EEB"/>
    <w:rsid w:val="00EB1308"/>
    <w:rsid w:val="00EB5BB8"/>
    <w:rsid w:val="00ED0490"/>
    <w:rsid w:val="00ED43EA"/>
    <w:rsid w:val="00EE1A68"/>
    <w:rsid w:val="00EE31DD"/>
    <w:rsid w:val="00EF3B5D"/>
    <w:rsid w:val="00F148B8"/>
    <w:rsid w:val="00F14B1E"/>
    <w:rsid w:val="00F172AE"/>
    <w:rsid w:val="00F218D2"/>
    <w:rsid w:val="00F2683C"/>
    <w:rsid w:val="00F27A66"/>
    <w:rsid w:val="00F50602"/>
    <w:rsid w:val="00F51E51"/>
    <w:rsid w:val="00F61AB8"/>
    <w:rsid w:val="00F95901"/>
    <w:rsid w:val="00F974A8"/>
    <w:rsid w:val="00FA77FE"/>
    <w:rsid w:val="00FB523D"/>
    <w:rsid w:val="00FC4042"/>
    <w:rsid w:val="00FC7B2A"/>
    <w:rsid w:val="00FD53D3"/>
    <w:rsid w:val="00FD723C"/>
    <w:rsid w:val="00FD7A09"/>
    <w:rsid w:val="00FE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B5DD"/>
  <w15:chartTrackingRefBased/>
  <w15:docId w15:val="{9332ECA1-8030-45B6-A447-6561FE53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CE2"/>
    <w:pPr>
      <w:spacing w:after="0" w:line="276" w:lineRule="auto"/>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6AF"/>
    <w:pPr>
      <w:ind w:left="720"/>
      <w:contextualSpacing/>
    </w:pPr>
  </w:style>
  <w:style w:type="paragraph" w:styleId="Header">
    <w:name w:val="header"/>
    <w:basedOn w:val="Normal"/>
    <w:link w:val="HeaderChar"/>
    <w:uiPriority w:val="99"/>
    <w:unhideWhenUsed/>
    <w:rsid w:val="00787108"/>
    <w:pPr>
      <w:tabs>
        <w:tab w:val="center" w:pos="4680"/>
        <w:tab w:val="right" w:pos="9360"/>
      </w:tabs>
      <w:spacing w:line="240" w:lineRule="auto"/>
    </w:pPr>
  </w:style>
  <w:style w:type="character" w:customStyle="1" w:styleId="HeaderChar">
    <w:name w:val="Header Char"/>
    <w:basedOn w:val="DefaultParagraphFont"/>
    <w:link w:val="Header"/>
    <w:uiPriority w:val="99"/>
    <w:rsid w:val="00787108"/>
    <w:rPr>
      <w:rFonts w:ascii="Arial" w:eastAsia="Arial" w:hAnsi="Arial" w:cs="Arial"/>
      <w:sz w:val="22"/>
      <w:lang w:val="en"/>
    </w:rPr>
  </w:style>
  <w:style w:type="paragraph" w:styleId="Footer">
    <w:name w:val="footer"/>
    <w:basedOn w:val="Normal"/>
    <w:link w:val="FooterChar"/>
    <w:uiPriority w:val="99"/>
    <w:unhideWhenUsed/>
    <w:rsid w:val="00787108"/>
    <w:pPr>
      <w:tabs>
        <w:tab w:val="center" w:pos="4680"/>
        <w:tab w:val="right" w:pos="9360"/>
      </w:tabs>
      <w:spacing w:line="240" w:lineRule="auto"/>
    </w:pPr>
  </w:style>
  <w:style w:type="character" w:customStyle="1" w:styleId="FooterChar">
    <w:name w:val="Footer Char"/>
    <w:basedOn w:val="DefaultParagraphFont"/>
    <w:link w:val="Footer"/>
    <w:uiPriority w:val="99"/>
    <w:rsid w:val="00787108"/>
    <w:rPr>
      <w:rFonts w:ascii="Arial" w:eastAsia="Arial" w:hAnsi="Arial" w:cs="Arial"/>
      <w:sz w:val="22"/>
      <w:lang w:val="en"/>
    </w:rPr>
  </w:style>
  <w:style w:type="paragraph" w:styleId="Bibliography">
    <w:name w:val="Bibliography"/>
    <w:basedOn w:val="Normal"/>
    <w:next w:val="Normal"/>
    <w:uiPriority w:val="37"/>
    <w:unhideWhenUsed/>
    <w:rsid w:val="00BC5CB4"/>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0E1F7-EF86-42CE-9BD8-A6F88EE0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7</Pages>
  <Words>4544</Words>
  <Characters>25906</Characters>
  <Application>Microsoft Office Word</Application>
  <DocSecurity>0</DocSecurity>
  <Lines>215</Lines>
  <Paragraphs>60</Paragraphs>
  <ScaleCrop>false</ScaleCrop>
  <Company/>
  <LinksUpToDate>false</LinksUpToDate>
  <CharactersWithSpaces>30390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Jerzy Eisenberg-Guyot</dc:creator>
  <cp:keywords/>
  <dc:description/>
  <cp:lastModifiedBy>Jerzy Eisenberg-Guyot</cp:lastModifiedBy>
  <cp:revision>339</cp:revision>
  <dcterms:created xsi:type="dcterms:W3CDTF">2021-03-17T18:34:00Z</dcterms:created>
  <dcterms:modified xsi:type="dcterms:W3CDTF">2021-03-18T21:36:00Z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id="Q2QUTAG7"/&gt;&lt;style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