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1B21F3" w:rsidP="00C712A7">
                <w:pPr>
                  <w:rPr>
                    <w:sz w:val="18"/>
                  </w:rPr>
                </w:pPr>
                <w:r w:rsidRPr="006F3AEF">
                  <w:rPr>
                    <w:sz w:val="18"/>
                  </w:rPr>
                  <w:t xml:space="preserve">SharePoint </w:t>
                </w:r>
                <w:r w:rsidR="00C712A7">
                  <w:rPr>
                    <w:sz w:val="18"/>
                  </w:rPr>
                  <w:t>Brand Camp 2013</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C712A7" w:rsidP="00C712A7">
                <w:pPr>
                  <w:rPr>
                    <w:sz w:val="18"/>
                  </w:rPr>
                </w:pPr>
                <w:r>
                  <w:rPr>
                    <w:sz w:val="18"/>
                  </w:rPr>
                  <w:t>SBC2013</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C712A7" w:rsidP="00F0296E">
                <w:pPr>
                  <w:rPr>
                    <w:sz w:val="18"/>
                  </w:rPr>
                </w:pPr>
                <w:r>
                  <w:rPr>
                    <w:sz w:val="18"/>
                  </w:rPr>
                  <w:t>Web Designers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2A678A" w:rsidP="00F0296E">
                <w:pPr>
                  <w:rPr>
                    <w:sz w:val="18"/>
                  </w:rPr>
                </w:pPr>
                <w:r>
                  <w:rPr>
                    <w:sz w:val="18"/>
                  </w:rPr>
                  <w:t>Instructor-</w:t>
                </w:r>
                <w:r w:rsidR="00B000BC">
                  <w:rPr>
                    <w:sz w:val="18"/>
                  </w:rPr>
                  <w:t>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1B21F3" w:rsidP="004E6845">
                <w:pPr>
                  <w:rPr>
                    <w:sz w:val="18"/>
                  </w:rPr>
                </w:pPr>
                <w:r>
                  <w:rPr>
                    <w:sz w:val="18"/>
                  </w:rPr>
                  <w:t>4</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C712A7" w:rsidRDefault="00C712A7" w:rsidP="00C712A7">
          <w:r>
            <w:t>SharePoint Brand Camp 2013 is an intensive 4-day course for web designers and advanced SharePoint users that need to learn SharePoint-specific techniques to design web pages and brand websites in a SharePoint 2013 environment. You will also learn how to create and design custom master pages that work in Publishing sites as well as in Team sites. You will learn how to override and extend the core CSS styles that give SharePoint 2013 sites their standard look and feel. You will also learn how to customize the look and feel of publishing pages by creating custom page layouts.</w:t>
          </w:r>
        </w:p>
        <w:p w:rsidR="0096780E" w:rsidRDefault="00C712A7" w:rsidP="005D74B5">
          <w:r>
            <w:t xml:space="preserve"> SharePoint Brand Camp 2013 spends time focusing on the SharePoint branding features that are new with SharePoint Server 2013. You will learn how to configure Managed Navigation within a Publishing site as well as how to create publishing pages with friendly URLs. The course examines the new Designer Manager features along with its strengths and limitations. You will learn to use Design Manager to convert a pure HTML page layout into a SharePoint master page and to add common SharePoint page elements using Design Manager snippets. You will also see how to leverage the Content By Search Web Part as well as how to customize it output using a display Template. The course examines responsive design and device channels and discusses best practices for targeting users with tablets and various types of mobile devices. The last part of the course covers other advanced SharePoint publishing features including Variations, Catalog Sites and Cross-site Publishing.</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67169E" w:rsidRDefault="005E2D8F" w:rsidP="00020213">
      <w:sdt>
        <w:sdtPr>
          <w:alias w:val="Student Prerequisites"/>
          <w:tag w:val="StudentPrerequisites"/>
          <w:id w:val="978655372"/>
          <w:placeholder>
            <w:docPart w:val="518C9B66406347DE967B3510860FEDB4"/>
          </w:placeholder>
        </w:sdtPr>
        <w:sdtEndPr/>
        <w:sdtContent>
          <w:r w:rsidR="00C712A7" w:rsidRPr="00C712A7">
            <w:t>Students should have a basic knowledge of HTML and CSS. It is also recommended (but not required) that students have previous experience with SharePoint, working with team sites and/or publishing sites, as well as web design tool such as SharePoint Designer or Dreamweaver.</w:t>
          </w:r>
        </w:sdtContent>
      </w:sdt>
    </w:p>
    <w:sectPr w:rsidR="0067169E" w:rsidSect="002525BB">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D8F" w:rsidRDefault="005E2D8F" w:rsidP="002754DA">
      <w:pPr>
        <w:spacing w:before="0" w:after="0"/>
      </w:pPr>
      <w:r>
        <w:separator/>
      </w:r>
    </w:p>
  </w:endnote>
  <w:endnote w:type="continuationSeparator" w:id="0">
    <w:p w:rsidR="005E2D8F" w:rsidRDefault="005E2D8F"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D8F" w:rsidRDefault="005E2D8F" w:rsidP="002754DA">
      <w:pPr>
        <w:spacing w:before="0" w:after="0"/>
      </w:pPr>
      <w:r>
        <w:separator/>
      </w:r>
    </w:p>
  </w:footnote>
  <w:footnote w:type="continuationSeparator" w:id="0">
    <w:p w:rsidR="005E2D8F" w:rsidRDefault="005E2D8F"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946127D"/>
    <w:multiLevelType w:val="multilevel"/>
    <w:tmpl w:val="A5DEA43E"/>
    <w:numStyleLink w:val="LabStepsTemplate"/>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594C"/>
    <w:rsid w:val="000167FC"/>
    <w:rsid w:val="00020213"/>
    <w:rsid w:val="00023D3A"/>
    <w:rsid w:val="00024303"/>
    <w:rsid w:val="000243F6"/>
    <w:rsid w:val="00030FBC"/>
    <w:rsid w:val="00051385"/>
    <w:rsid w:val="00075BE6"/>
    <w:rsid w:val="00077CED"/>
    <w:rsid w:val="00082C8E"/>
    <w:rsid w:val="0009020D"/>
    <w:rsid w:val="000A019A"/>
    <w:rsid w:val="000A0BA9"/>
    <w:rsid w:val="000A0FB8"/>
    <w:rsid w:val="000A1049"/>
    <w:rsid w:val="000A4D31"/>
    <w:rsid w:val="000A58E2"/>
    <w:rsid w:val="000B4798"/>
    <w:rsid w:val="000C54C2"/>
    <w:rsid w:val="000D1CE4"/>
    <w:rsid w:val="000E4786"/>
    <w:rsid w:val="000F23A7"/>
    <w:rsid w:val="0011020C"/>
    <w:rsid w:val="00110EC0"/>
    <w:rsid w:val="001128F7"/>
    <w:rsid w:val="00123729"/>
    <w:rsid w:val="00123A37"/>
    <w:rsid w:val="00140317"/>
    <w:rsid w:val="00141688"/>
    <w:rsid w:val="00151AD9"/>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21F3"/>
    <w:rsid w:val="001B4D89"/>
    <w:rsid w:val="001B60FC"/>
    <w:rsid w:val="001C2975"/>
    <w:rsid w:val="001C3C48"/>
    <w:rsid w:val="001D412A"/>
    <w:rsid w:val="001E5FC6"/>
    <w:rsid w:val="001E73CB"/>
    <w:rsid w:val="001F35F8"/>
    <w:rsid w:val="001F6F43"/>
    <w:rsid w:val="00207F56"/>
    <w:rsid w:val="00216298"/>
    <w:rsid w:val="002243BC"/>
    <w:rsid w:val="00224782"/>
    <w:rsid w:val="00226C32"/>
    <w:rsid w:val="00231D57"/>
    <w:rsid w:val="00234111"/>
    <w:rsid w:val="002376C5"/>
    <w:rsid w:val="00237EBC"/>
    <w:rsid w:val="00243A3C"/>
    <w:rsid w:val="002525BB"/>
    <w:rsid w:val="0025498C"/>
    <w:rsid w:val="002646DD"/>
    <w:rsid w:val="00265968"/>
    <w:rsid w:val="00273F7D"/>
    <w:rsid w:val="002754DA"/>
    <w:rsid w:val="00277964"/>
    <w:rsid w:val="002820B9"/>
    <w:rsid w:val="00286AE4"/>
    <w:rsid w:val="002A56B2"/>
    <w:rsid w:val="002A678A"/>
    <w:rsid w:val="002A6F34"/>
    <w:rsid w:val="002C5CBE"/>
    <w:rsid w:val="002D3865"/>
    <w:rsid w:val="002E035E"/>
    <w:rsid w:val="002E259F"/>
    <w:rsid w:val="002E61BD"/>
    <w:rsid w:val="002E66B3"/>
    <w:rsid w:val="002F0689"/>
    <w:rsid w:val="002F2748"/>
    <w:rsid w:val="0030388D"/>
    <w:rsid w:val="00307288"/>
    <w:rsid w:val="0031741B"/>
    <w:rsid w:val="00333042"/>
    <w:rsid w:val="00360EA4"/>
    <w:rsid w:val="00360FED"/>
    <w:rsid w:val="00361340"/>
    <w:rsid w:val="00364378"/>
    <w:rsid w:val="00367C9B"/>
    <w:rsid w:val="00377ED2"/>
    <w:rsid w:val="003A6D85"/>
    <w:rsid w:val="003B0AF8"/>
    <w:rsid w:val="003B1609"/>
    <w:rsid w:val="003B509E"/>
    <w:rsid w:val="003B6B6E"/>
    <w:rsid w:val="003C3ACE"/>
    <w:rsid w:val="003C6F9B"/>
    <w:rsid w:val="003D4A36"/>
    <w:rsid w:val="003D513A"/>
    <w:rsid w:val="003E3149"/>
    <w:rsid w:val="003E53A5"/>
    <w:rsid w:val="003F267B"/>
    <w:rsid w:val="003F2EDC"/>
    <w:rsid w:val="00414108"/>
    <w:rsid w:val="00414475"/>
    <w:rsid w:val="00420D38"/>
    <w:rsid w:val="00427A68"/>
    <w:rsid w:val="0043217E"/>
    <w:rsid w:val="00445241"/>
    <w:rsid w:val="00445F5C"/>
    <w:rsid w:val="00446B8D"/>
    <w:rsid w:val="00466E41"/>
    <w:rsid w:val="00474799"/>
    <w:rsid w:val="00481358"/>
    <w:rsid w:val="004838B2"/>
    <w:rsid w:val="004950E4"/>
    <w:rsid w:val="004A6064"/>
    <w:rsid w:val="004A7C45"/>
    <w:rsid w:val="004B75D9"/>
    <w:rsid w:val="004C7D6E"/>
    <w:rsid w:val="004D3A39"/>
    <w:rsid w:val="004E1CBF"/>
    <w:rsid w:val="004E3B42"/>
    <w:rsid w:val="004E45B9"/>
    <w:rsid w:val="004E6845"/>
    <w:rsid w:val="004F0207"/>
    <w:rsid w:val="004F1E4C"/>
    <w:rsid w:val="004F54BD"/>
    <w:rsid w:val="00504620"/>
    <w:rsid w:val="0050658A"/>
    <w:rsid w:val="0050746C"/>
    <w:rsid w:val="005106D7"/>
    <w:rsid w:val="00513EAD"/>
    <w:rsid w:val="0051400B"/>
    <w:rsid w:val="00515C63"/>
    <w:rsid w:val="00526F58"/>
    <w:rsid w:val="00527E3B"/>
    <w:rsid w:val="00536A2B"/>
    <w:rsid w:val="00536EA7"/>
    <w:rsid w:val="00537866"/>
    <w:rsid w:val="00537C8A"/>
    <w:rsid w:val="00540A9A"/>
    <w:rsid w:val="00541B6F"/>
    <w:rsid w:val="00551DFA"/>
    <w:rsid w:val="00560F81"/>
    <w:rsid w:val="00563AD4"/>
    <w:rsid w:val="005710D5"/>
    <w:rsid w:val="0057247C"/>
    <w:rsid w:val="00574574"/>
    <w:rsid w:val="00580480"/>
    <w:rsid w:val="00585089"/>
    <w:rsid w:val="005A0706"/>
    <w:rsid w:val="005A0E17"/>
    <w:rsid w:val="005A3A17"/>
    <w:rsid w:val="005A3E02"/>
    <w:rsid w:val="005A4563"/>
    <w:rsid w:val="005A6D5F"/>
    <w:rsid w:val="005B43F2"/>
    <w:rsid w:val="005B6F90"/>
    <w:rsid w:val="005C03B9"/>
    <w:rsid w:val="005C1BF8"/>
    <w:rsid w:val="005D0A9C"/>
    <w:rsid w:val="005D380A"/>
    <w:rsid w:val="005D3854"/>
    <w:rsid w:val="005D3FE5"/>
    <w:rsid w:val="005D74B5"/>
    <w:rsid w:val="005E054A"/>
    <w:rsid w:val="005E0D54"/>
    <w:rsid w:val="005E244D"/>
    <w:rsid w:val="005E2D8F"/>
    <w:rsid w:val="005E79AF"/>
    <w:rsid w:val="005F745D"/>
    <w:rsid w:val="006071B0"/>
    <w:rsid w:val="00620888"/>
    <w:rsid w:val="00625F0D"/>
    <w:rsid w:val="00626932"/>
    <w:rsid w:val="00631176"/>
    <w:rsid w:val="006316FA"/>
    <w:rsid w:val="0063362B"/>
    <w:rsid w:val="00633A5D"/>
    <w:rsid w:val="00650ACD"/>
    <w:rsid w:val="00654F8F"/>
    <w:rsid w:val="0066042A"/>
    <w:rsid w:val="006649DB"/>
    <w:rsid w:val="00667328"/>
    <w:rsid w:val="00667B58"/>
    <w:rsid w:val="0067169E"/>
    <w:rsid w:val="0067766A"/>
    <w:rsid w:val="00682781"/>
    <w:rsid w:val="0069092F"/>
    <w:rsid w:val="0069598A"/>
    <w:rsid w:val="006A020F"/>
    <w:rsid w:val="006A105B"/>
    <w:rsid w:val="006B07C3"/>
    <w:rsid w:val="006B25FA"/>
    <w:rsid w:val="006B6F43"/>
    <w:rsid w:val="006C0157"/>
    <w:rsid w:val="006C5C78"/>
    <w:rsid w:val="006E3BB1"/>
    <w:rsid w:val="006E4EFD"/>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2A3"/>
    <w:rsid w:val="00770735"/>
    <w:rsid w:val="007A2E8C"/>
    <w:rsid w:val="007A3D0E"/>
    <w:rsid w:val="007A6FDB"/>
    <w:rsid w:val="007A7B3A"/>
    <w:rsid w:val="007B63AE"/>
    <w:rsid w:val="007B648F"/>
    <w:rsid w:val="007C5EF6"/>
    <w:rsid w:val="007D3284"/>
    <w:rsid w:val="007D5BC6"/>
    <w:rsid w:val="007D68F0"/>
    <w:rsid w:val="007E240B"/>
    <w:rsid w:val="007F2CD4"/>
    <w:rsid w:val="007F6631"/>
    <w:rsid w:val="0080252D"/>
    <w:rsid w:val="00810A8E"/>
    <w:rsid w:val="00810CEB"/>
    <w:rsid w:val="00812AF5"/>
    <w:rsid w:val="008169DE"/>
    <w:rsid w:val="00825AC7"/>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5A59"/>
    <w:rsid w:val="0091656E"/>
    <w:rsid w:val="00925E86"/>
    <w:rsid w:val="00926E86"/>
    <w:rsid w:val="009422EE"/>
    <w:rsid w:val="00944282"/>
    <w:rsid w:val="00946C38"/>
    <w:rsid w:val="0095110D"/>
    <w:rsid w:val="009537AB"/>
    <w:rsid w:val="00961E9A"/>
    <w:rsid w:val="00963669"/>
    <w:rsid w:val="0096384D"/>
    <w:rsid w:val="00964D48"/>
    <w:rsid w:val="00964D6A"/>
    <w:rsid w:val="00964DF1"/>
    <w:rsid w:val="00965C23"/>
    <w:rsid w:val="0096780E"/>
    <w:rsid w:val="009753EF"/>
    <w:rsid w:val="00984AF3"/>
    <w:rsid w:val="00990EBF"/>
    <w:rsid w:val="009952AA"/>
    <w:rsid w:val="009A1F85"/>
    <w:rsid w:val="009A5818"/>
    <w:rsid w:val="009B31E6"/>
    <w:rsid w:val="009C016D"/>
    <w:rsid w:val="009C6E7B"/>
    <w:rsid w:val="009D22E7"/>
    <w:rsid w:val="009E2AD2"/>
    <w:rsid w:val="009E4D13"/>
    <w:rsid w:val="009E7069"/>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D3847"/>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2ABA"/>
    <w:rsid w:val="00BA332D"/>
    <w:rsid w:val="00BB42DB"/>
    <w:rsid w:val="00BC1206"/>
    <w:rsid w:val="00BC22EE"/>
    <w:rsid w:val="00BC2C68"/>
    <w:rsid w:val="00BC7688"/>
    <w:rsid w:val="00BE0B5C"/>
    <w:rsid w:val="00BE20E7"/>
    <w:rsid w:val="00BE2A4A"/>
    <w:rsid w:val="00BE5EE7"/>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712A7"/>
    <w:rsid w:val="00C80B2F"/>
    <w:rsid w:val="00C81CBC"/>
    <w:rsid w:val="00C847ED"/>
    <w:rsid w:val="00C9096A"/>
    <w:rsid w:val="00C92678"/>
    <w:rsid w:val="00C93E0C"/>
    <w:rsid w:val="00C97674"/>
    <w:rsid w:val="00CB7A9C"/>
    <w:rsid w:val="00CB7CC1"/>
    <w:rsid w:val="00CD0AD0"/>
    <w:rsid w:val="00CD10A1"/>
    <w:rsid w:val="00CD3699"/>
    <w:rsid w:val="00CE06E7"/>
    <w:rsid w:val="00CE155F"/>
    <w:rsid w:val="00CF0D9B"/>
    <w:rsid w:val="00D057EA"/>
    <w:rsid w:val="00D12B10"/>
    <w:rsid w:val="00D1320B"/>
    <w:rsid w:val="00D15FEC"/>
    <w:rsid w:val="00D33840"/>
    <w:rsid w:val="00D3469C"/>
    <w:rsid w:val="00D50509"/>
    <w:rsid w:val="00D56B22"/>
    <w:rsid w:val="00D618EE"/>
    <w:rsid w:val="00D6413D"/>
    <w:rsid w:val="00D64974"/>
    <w:rsid w:val="00D64E0E"/>
    <w:rsid w:val="00D66469"/>
    <w:rsid w:val="00D733B9"/>
    <w:rsid w:val="00D8031B"/>
    <w:rsid w:val="00D84676"/>
    <w:rsid w:val="00D84A2F"/>
    <w:rsid w:val="00D8754C"/>
    <w:rsid w:val="00D90C70"/>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82661"/>
    <w:rsid w:val="00E90829"/>
    <w:rsid w:val="00E95F93"/>
    <w:rsid w:val="00EA0CC6"/>
    <w:rsid w:val="00EA14CB"/>
    <w:rsid w:val="00EB0E93"/>
    <w:rsid w:val="00EC02AD"/>
    <w:rsid w:val="00EC15A4"/>
    <w:rsid w:val="00EC76B0"/>
    <w:rsid w:val="00ED1A11"/>
    <w:rsid w:val="00EE7A35"/>
    <w:rsid w:val="00EF0B37"/>
    <w:rsid w:val="00F0296E"/>
    <w:rsid w:val="00F06478"/>
    <w:rsid w:val="00F10C41"/>
    <w:rsid w:val="00F20795"/>
    <w:rsid w:val="00F218A1"/>
    <w:rsid w:val="00F21A30"/>
    <w:rsid w:val="00F22470"/>
    <w:rsid w:val="00F2656E"/>
    <w:rsid w:val="00F276BD"/>
    <w:rsid w:val="00F34FD2"/>
    <w:rsid w:val="00F43BFB"/>
    <w:rsid w:val="00F45143"/>
    <w:rsid w:val="00F4538F"/>
    <w:rsid w:val="00F47ED8"/>
    <w:rsid w:val="00F5138E"/>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18C9B66406347DE967B3510860FEDB4"/>
        <w:category>
          <w:name w:val="General"/>
          <w:gallery w:val="placeholder"/>
        </w:category>
        <w:types>
          <w:type w:val="bbPlcHdr"/>
        </w:types>
        <w:behaviors>
          <w:behavior w:val="content"/>
        </w:behaviors>
        <w:guid w:val="{4DA7DFC0-6D31-4B3B-A179-5DB08A430832}"/>
      </w:docPartPr>
      <w:docPartBody>
        <w:p w:rsidR="00CB3705" w:rsidRDefault="00CB3705" w:rsidP="00281851">
          <w:pPr>
            <w:pStyle w:val="518C9B66406347DE967B3510860FEDB4"/>
          </w:pPr>
          <w:r w:rsidRPr="0067169E">
            <w:t>Attendees should have a solid technical background and comfort level working with complex systems such as Windows Server, Active Directory, Internet Information Services (IIS) and SQL Server. Prior experience with SharePoint is highly recommended</w:t>
          </w:r>
          <w:r w:rsidRPr="00466E41">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1309BC"/>
    <w:rsid w:val="0022524E"/>
    <w:rsid w:val="00257A38"/>
    <w:rsid w:val="00281851"/>
    <w:rsid w:val="002C2100"/>
    <w:rsid w:val="00453BF4"/>
    <w:rsid w:val="00730437"/>
    <w:rsid w:val="00792C64"/>
    <w:rsid w:val="0097436F"/>
    <w:rsid w:val="009E2C02"/>
    <w:rsid w:val="00A65C62"/>
    <w:rsid w:val="00AF3EF8"/>
    <w:rsid w:val="00B764F0"/>
    <w:rsid w:val="00BB05DA"/>
    <w:rsid w:val="00C16F8F"/>
    <w:rsid w:val="00CA6453"/>
    <w:rsid w:val="00CB3705"/>
    <w:rsid w:val="00EB5D37"/>
    <w:rsid w:val="00EE6ECD"/>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705"/>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18C9B66406347DE967B3510860FEDB4">
    <w:name w:val="518C9B66406347DE967B3510860FEDB4"/>
    <w:rsid w:val="0028185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1 6 " ? > < t o c   x m l n s : x s i = " h t t p : / / w w w . w 3 . o r g / 2 0 0 1 / X M L S c h e m a - i n s t a n c e "   x m l n s : x s d = " h t t p : / / w w w . w 3 . o r g / 2 0 0 1 / X M L S c h e m a " / > 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E6288-BA8B-4294-9DB0-4B4653205009}">
  <ds:schemaRefs>
    <ds:schemaRef ds:uri="http://www.w3.org/2001/XMLSchema"/>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5.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D7C4DC99-69DE-4391-B66B-0E0D75CF1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133</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51</cp:revision>
  <cp:lastPrinted>2009-08-12T16:30:00Z</cp:lastPrinted>
  <dcterms:created xsi:type="dcterms:W3CDTF">2011-12-09T12:27:00Z</dcterms:created>
  <dcterms:modified xsi:type="dcterms:W3CDTF">2014-01-07T22:35:00Z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