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color w:val="111111"/>
          <w:sz w:val="40"/>
        </w:rPr>
        <w:t>Blender MMD 导入 3DS Max 取消 Dummy 法则</w:t>
      </w:r>
    </w:p>
    <w:p>
      <w:pPr>
        <w:jc w:val="center"/>
      </w:pPr>
      <w:r>
        <w:rPr>
          <w:rFonts w:ascii="SimHei" w:hAnsi="SimHei" w:eastAsia="SimHei"/>
          <w:color w:val="444444"/>
          <w:sz w:val="22"/>
        </w:rPr>
        <w:t>Blender MMD to 3DS Max: The No-Dummy Rule</w:t>
      </w:r>
    </w:p>
    <w:p>
      <w:pPr>
        <w:spacing w:after="200"/>
      </w:pPr>
      <w:r>
        <w:rPr>
          <w:rFonts w:ascii="SimHei" w:hAnsi="SimHei" w:eastAsia="SimHei"/>
          <w:sz w:val="21"/>
        </w:rPr>
        <w:t>这份说明展示如何避免 FBX 骨骼在 3DS Max 中被解释为 Dummy/Helper。</w:t>
        <w:br/>
        <w:t>This guide shows how to keep FBX skeletons as real Max bones instead of Dummy/Helper nodes.</w:t>
      </w:r>
    </w:p>
    <w:p>
      <w:r>
        <w:rPr>
          <w:rFonts w:ascii="SimHei" w:hAnsi="SimHei" w:eastAsia="SimHei"/>
          <w:b/>
          <w:color w:val="111111"/>
          <w:sz w:val="30"/>
        </w:rPr>
        <w:t>一、原始 FBX 导入结果 / 1. Original FBX import result</w:t>
      </w:r>
    </w:p>
    <w:p>
      <w:pPr>
        <w:spacing w:after="140"/>
      </w:pPr>
      <w:r>
        <w:rPr>
          <w:rFonts w:ascii="SimHei" w:hAnsi="SimHei" w:eastAsia="SimHei"/>
          <w:sz w:val="21"/>
        </w:rPr>
        <w:t>Blender 原生导出的无标题.fbx 直接导入 3DS Max 时，骨骼可能被转换为 Dummy/Helper，视图会出现大量方框、连线或异常大的显示形体。</w:t>
        <w:br/>
        <w:t>When the Blender-exported untitled.fbx is imported directly into 3DS Max, the skeleton may be converted to Dummy/Helper nodes, producing boxes, links, or oversized display shapes.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4350" cy="386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通用化之前 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350" cy="386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color w:val="555555"/>
          <w:sz w:val="18"/>
        </w:rPr>
        <w:t>图 1 / Figure 1</w:t>
      </w:r>
    </w:p>
    <w:p>
      <w:r>
        <w:br w:type="page"/>
      </w:r>
    </w:p>
    <w:p>
      <w:r>
        <w:rPr>
          <w:rFonts w:ascii="SimHei" w:hAnsi="SimHei" w:eastAsia="SimHei"/>
          <w:b/>
          <w:color w:val="111111"/>
          <w:sz w:val="30"/>
        </w:rPr>
        <w:t>二、MAX 导入设置 / 2. MAX import setting</w:t>
      </w:r>
    </w:p>
    <w:p>
      <w:pPr>
        <w:spacing w:after="140"/>
      </w:pPr>
      <w:r>
        <w:rPr>
          <w:rFonts w:ascii="SimHei" w:hAnsi="SimHei" w:eastAsia="SimHei"/>
          <w:sz w:val="21"/>
        </w:rPr>
        <w:t>在 FBX Importer 的 Bone Creation / Bone Conversion 中选择 Leave as bones，不要选择 Convert as dummy。若使用预设，也要确认 BoneAsDummy 显示为 Leave as bones。</w:t>
        <w:br/>
        <w:t>In the FBX Importer, set Bone Creation / Bone Conversion to Leave as bones, not Convert as dummy. When using a preset, verify that BoneAsDummy is set to Leave as bones.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9744" cy="386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 导入需要设置如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9744" cy="386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color w:val="555555"/>
          <w:sz w:val="18"/>
        </w:rPr>
        <w:t>图 2 / Figure 2</w:t>
      </w:r>
    </w:p>
    <w:p>
      <w:r>
        <w:br w:type="page"/>
      </w:r>
    </w:p>
    <w:p>
      <w:r>
        <w:rPr>
          <w:rFonts w:ascii="SimHei" w:hAnsi="SimHei" w:eastAsia="SimHei"/>
          <w:b/>
          <w:color w:val="111111"/>
          <w:sz w:val="30"/>
        </w:rPr>
        <w:t>三、通用化后的结果 / 3. Result after generic conversion</w:t>
      </w:r>
    </w:p>
    <w:p>
      <w:pPr>
        <w:spacing w:after="140"/>
      </w:pPr>
      <w:r>
        <w:rPr>
          <w:rFonts w:ascii="SimHei" w:hAnsi="SimHei" w:eastAsia="SimHei"/>
          <w:sz w:val="21"/>
        </w:rPr>
        <w:t>使用通用化 FBX 转换，再配合 Leave as bones，MAX 可以得到正常显示的网格和标准 Bone 节点。图中人物网格、骨架位置和整体显示均恢复到可检查状态。</w:t>
        <w:br/>
        <w:t>After generic FBX conversion and with Leave as bones enabled, MAX can display the mesh and standard Bone nodes correctly. The figure, skeleton placement, and overall display return to a usable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04194" cy="386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进行通用化FBX 转换后 + 正确的导入设置 = 看起来最成功的结果 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4194" cy="386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Hei" w:hAnsi="SimHei" w:eastAsia="SimHei"/>
          <w:color w:val="555555"/>
          <w:sz w:val="18"/>
        </w:rPr>
        <w:t>图 3 / Figure 3</w:t>
      </w:r>
    </w:p>
    <w:p>
      <w:r>
        <w:rPr>
          <w:rFonts w:ascii="SimHei" w:hAnsi="SimHei" w:eastAsia="SimHei"/>
          <w:b/>
          <w:sz w:val="28"/>
        </w:rPr>
        <w:t>下载通用 FBX 转换器 / Download Generic FBX Converter</w:t>
      </w:r>
    </w:p>
    <w:p>
      <w:r>
        <w:t>这里可以下载 Generic FBX Converter 通用 FBX 转换器.py：</w:t>
      </w:r>
      <w:hyperlink r:id="rId12">
        <w:r>
          <w:rPr>
            <w:color w:val="0563C1"/>
            <w:u w:val="single"/>
          </w:rPr>
          <w:t>https://github.com/Criticise/PC-REHD-1.2.8-Scrpit-rewritten-in-Python-by-Code-X-GPT-5.6/releases/tag/v1.0.0</w:t>
        </w:r>
      </w:hyperlink>
    </w:p>
    <w:sectPr w:rsidR="00FC693F" w:rsidRPr="0006063C" w:rsidSect="00034616">
      <w:pgSz w:w="12240" w:h="15840"/>
      <w:pgMar w:top="765" w:right="907" w:bottom="76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 w:eastAsia="Sim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Criticise/PC-REHD-1.2.8-Scrpit-rewritten-in-Python-by-Code-X-GPT-5.6/releases/tag/v1.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Blender MMD 导入 3DS Max 取消 Dummy 法则</dc:title>
  <dc:subject/>
  <dc:creator>PC-REHD Code 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